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4729" w14:textId="77777777" w:rsidR="003E1A58" w:rsidRPr="00F25F6F" w:rsidRDefault="003E1A58" w:rsidP="004E5C66">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1966" w:rsidRPr="00F25F6F" w14:paraId="53C5E8A9" w14:textId="77777777" w:rsidTr="00D7053E">
        <w:tc>
          <w:tcPr>
            <w:tcW w:w="4508" w:type="dxa"/>
          </w:tcPr>
          <w:p w14:paraId="710DBB45" w14:textId="77777777" w:rsidR="00381966" w:rsidRPr="00F25F6F" w:rsidRDefault="00381966" w:rsidP="004E5C66">
            <w:r w:rsidRPr="00F25F6F">
              <w:rPr>
                <w:noProof/>
                <w:lang w:val="en-US"/>
              </w:rPr>
              <w:drawing>
                <wp:inline distT="0" distB="0" distL="0" distR="0" wp14:anchorId="5D900324" wp14:editId="78D55205">
                  <wp:extent cx="1508400" cy="500400"/>
                  <wp:effectExtent l="0" t="0" r="0" b="0"/>
                  <wp:docPr id="4" name="Picture 4" descr="D:\Mohr\Arbeitsverzeichnis\Europäische Kommission\Mobile Communications &amp; Technology Platform\EU Technology Platform\Logos NetWorld2020\NetWorld2020 large logos\NW 2020 LBB\NW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hr\Arbeitsverzeichnis\Europäische Kommission\Mobile Communications &amp; Technology Platform\EU Technology Platform\Logos NetWorld2020\NetWorld2020 large logos\NW 2020 LBB\NW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400" cy="500400"/>
                          </a:xfrm>
                          <a:prstGeom prst="rect">
                            <a:avLst/>
                          </a:prstGeom>
                          <a:noFill/>
                          <a:ln>
                            <a:noFill/>
                          </a:ln>
                        </pic:spPr>
                      </pic:pic>
                    </a:graphicData>
                  </a:graphic>
                </wp:inline>
              </w:drawing>
            </w:r>
          </w:p>
        </w:tc>
        <w:tc>
          <w:tcPr>
            <w:tcW w:w="4508" w:type="dxa"/>
          </w:tcPr>
          <w:p w14:paraId="36D63BEE" w14:textId="77777777" w:rsidR="00381966" w:rsidRPr="00F25F6F" w:rsidRDefault="00381966" w:rsidP="004E5C66">
            <w:r w:rsidRPr="00F25F6F">
              <w:rPr>
                <w:noProof/>
                <w:lang w:val="en-US"/>
              </w:rPr>
              <w:drawing>
                <wp:inline distT="0" distB="0" distL="0" distR="0" wp14:anchorId="2AB870C5" wp14:editId="00CAFF3A">
                  <wp:extent cx="1266825" cy="552450"/>
                  <wp:effectExtent l="0" t="0" r="9525" b="0"/>
                  <wp:docPr id="7" name="Picture 7" descr="logo-5G-positive_ia-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G-positive_ia-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tc>
      </w:tr>
      <w:tr w:rsidR="007363D7" w:rsidRPr="00F25F6F" w14:paraId="6F41A74F" w14:textId="77777777" w:rsidTr="00D7053E">
        <w:tc>
          <w:tcPr>
            <w:tcW w:w="4508" w:type="dxa"/>
          </w:tcPr>
          <w:p w14:paraId="6A7B7502" w14:textId="77777777" w:rsidR="00381966" w:rsidRPr="00F25F6F" w:rsidRDefault="00381966" w:rsidP="004E5C66">
            <w:pPr>
              <w:rPr>
                <w:noProof/>
                <w:lang w:eastAsia="it-IT"/>
              </w:rPr>
            </w:pPr>
          </w:p>
        </w:tc>
        <w:tc>
          <w:tcPr>
            <w:tcW w:w="4508" w:type="dxa"/>
          </w:tcPr>
          <w:p w14:paraId="1D44B0DC" w14:textId="4E71BE02" w:rsidR="00381966" w:rsidRPr="00F25F6F" w:rsidDel="00574A2D" w:rsidRDefault="00117C11" w:rsidP="004E5C66">
            <w:r>
              <w:t>February 2020</w:t>
            </w:r>
          </w:p>
        </w:tc>
      </w:tr>
    </w:tbl>
    <w:p w14:paraId="44BC752A" w14:textId="77777777" w:rsidR="003E1A58" w:rsidRPr="00F25F6F" w:rsidRDefault="003E1A58" w:rsidP="004E5C66"/>
    <w:p w14:paraId="0CE7A2A7" w14:textId="77777777" w:rsidR="003E1A58" w:rsidRPr="00DC481F" w:rsidRDefault="003E1A58" w:rsidP="00DC481F">
      <w:pPr>
        <w:jc w:val="center"/>
        <w:rPr>
          <w:b/>
        </w:rPr>
      </w:pPr>
    </w:p>
    <w:p w14:paraId="2D57A4B4" w14:textId="77777777" w:rsidR="00BA34C8" w:rsidRPr="00063FDB" w:rsidRDefault="00BA34C8" w:rsidP="00DC481F">
      <w:pPr>
        <w:jc w:val="center"/>
        <w:rPr>
          <w:b/>
          <w:sz w:val="28"/>
        </w:rPr>
      </w:pPr>
      <w:r w:rsidRPr="00063FDB">
        <w:rPr>
          <w:b/>
          <w:sz w:val="28"/>
        </w:rPr>
        <w:t>Strategic Research and Innovation Agenda 2021-27</w:t>
      </w:r>
    </w:p>
    <w:p w14:paraId="16566489" w14:textId="77777777" w:rsidR="00BA34C8" w:rsidRPr="00DC481F" w:rsidRDefault="00BA34C8" w:rsidP="00DC481F">
      <w:pPr>
        <w:jc w:val="center"/>
        <w:rPr>
          <w:b/>
        </w:rPr>
      </w:pPr>
    </w:p>
    <w:p w14:paraId="29691074" w14:textId="77777777" w:rsidR="00BA34C8" w:rsidRPr="00DC481F" w:rsidRDefault="00BA34C8" w:rsidP="00DC481F">
      <w:pPr>
        <w:jc w:val="center"/>
        <w:rPr>
          <w:b/>
        </w:rPr>
      </w:pPr>
    </w:p>
    <w:p w14:paraId="75E171FE" w14:textId="77777777" w:rsidR="00BA34C8" w:rsidRPr="00DC481F" w:rsidRDefault="00BA34C8" w:rsidP="00DC481F">
      <w:pPr>
        <w:jc w:val="center"/>
        <w:rPr>
          <w:b/>
        </w:rPr>
      </w:pPr>
    </w:p>
    <w:p w14:paraId="64DF0772" w14:textId="77777777" w:rsidR="00BA34C8" w:rsidRPr="00DC481F" w:rsidRDefault="00BA34C8" w:rsidP="00DC481F">
      <w:pPr>
        <w:jc w:val="center"/>
        <w:rPr>
          <w:b/>
        </w:rPr>
      </w:pPr>
    </w:p>
    <w:p w14:paraId="5B2D8916" w14:textId="77777777" w:rsidR="00BA34C8" w:rsidRPr="00DC481F" w:rsidRDefault="00BA34C8" w:rsidP="00DC481F">
      <w:pPr>
        <w:jc w:val="center"/>
        <w:rPr>
          <w:b/>
          <w:sz w:val="28"/>
        </w:rPr>
      </w:pPr>
      <w:r w:rsidRPr="00DC481F">
        <w:rPr>
          <w:b/>
          <w:sz w:val="28"/>
        </w:rPr>
        <w:t xml:space="preserve">European Technology </w:t>
      </w:r>
      <w:r w:rsidR="00D7053E" w:rsidRPr="00DC481F">
        <w:rPr>
          <w:b/>
          <w:sz w:val="28"/>
        </w:rPr>
        <w:t>P</w:t>
      </w:r>
      <w:r w:rsidRPr="00DC481F">
        <w:rPr>
          <w:b/>
          <w:sz w:val="28"/>
        </w:rPr>
        <w:t>latform Net</w:t>
      </w:r>
      <w:r w:rsidR="00B62E44" w:rsidRPr="00DC481F">
        <w:rPr>
          <w:b/>
          <w:sz w:val="28"/>
        </w:rPr>
        <w:t>W</w:t>
      </w:r>
      <w:r w:rsidRPr="00DC481F">
        <w:rPr>
          <w:b/>
          <w:sz w:val="28"/>
        </w:rPr>
        <w:t>orld2020</w:t>
      </w:r>
    </w:p>
    <w:p w14:paraId="7CF107AD" w14:textId="77777777" w:rsidR="00BA34C8" w:rsidRPr="00DC481F" w:rsidRDefault="00BA34C8" w:rsidP="00DC481F">
      <w:pPr>
        <w:jc w:val="center"/>
        <w:rPr>
          <w:b/>
        </w:rPr>
      </w:pPr>
    </w:p>
    <w:p w14:paraId="32CA088D" w14:textId="77777777" w:rsidR="00BA34C8" w:rsidRPr="00DC481F" w:rsidRDefault="00BA34C8" w:rsidP="00DC481F">
      <w:pPr>
        <w:jc w:val="center"/>
        <w:rPr>
          <w:b/>
        </w:rPr>
      </w:pPr>
    </w:p>
    <w:p w14:paraId="0BB6CE63" w14:textId="77777777" w:rsidR="00BA34C8" w:rsidRPr="00DC481F" w:rsidRDefault="00BA34C8" w:rsidP="00DC481F">
      <w:pPr>
        <w:jc w:val="center"/>
        <w:rPr>
          <w:b/>
        </w:rPr>
      </w:pPr>
    </w:p>
    <w:p w14:paraId="7F18522D" w14:textId="77777777" w:rsidR="00BA34C8" w:rsidRPr="00DC481F" w:rsidRDefault="00BA34C8" w:rsidP="00DC481F">
      <w:pPr>
        <w:jc w:val="center"/>
        <w:rPr>
          <w:b/>
        </w:rPr>
      </w:pPr>
    </w:p>
    <w:p w14:paraId="63157A9D" w14:textId="77777777" w:rsidR="00BA34C8" w:rsidRPr="00DC481F" w:rsidRDefault="00BA34C8" w:rsidP="00DC481F">
      <w:pPr>
        <w:jc w:val="center"/>
        <w:rPr>
          <w:b/>
        </w:rPr>
      </w:pPr>
    </w:p>
    <w:p w14:paraId="4A0DB306" w14:textId="77777777" w:rsidR="00BA34C8" w:rsidRPr="00063FDB" w:rsidRDefault="003E4A6E" w:rsidP="00DC481F">
      <w:pPr>
        <w:jc w:val="center"/>
        <w:rPr>
          <w:b/>
          <w:sz w:val="40"/>
        </w:rPr>
      </w:pPr>
      <w:bookmarkStart w:id="1" w:name="_Hlk510025775"/>
      <w:r w:rsidRPr="00063FDB">
        <w:rPr>
          <w:b/>
          <w:sz w:val="40"/>
        </w:rPr>
        <w:t>“</w:t>
      </w:r>
      <w:r w:rsidR="00BB33CF" w:rsidRPr="00063FDB">
        <w:rPr>
          <w:b/>
          <w:sz w:val="40"/>
        </w:rPr>
        <w:t xml:space="preserve">Smart </w:t>
      </w:r>
      <w:r w:rsidR="00896D7D" w:rsidRPr="00063FDB">
        <w:rPr>
          <w:b/>
          <w:sz w:val="40"/>
        </w:rPr>
        <w:t>Networks</w:t>
      </w:r>
      <w:r w:rsidR="00BB33CF" w:rsidRPr="00063FDB">
        <w:rPr>
          <w:b/>
          <w:sz w:val="40"/>
        </w:rPr>
        <w:t xml:space="preserve"> in the context of NGI</w:t>
      </w:r>
      <w:bookmarkEnd w:id="1"/>
      <w:r w:rsidR="00BB33CF" w:rsidRPr="00063FDB">
        <w:rPr>
          <w:b/>
          <w:sz w:val="40"/>
        </w:rPr>
        <w:t>”</w:t>
      </w:r>
    </w:p>
    <w:p w14:paraId="0A99CCCB" w14:textId="77777777" w:rsidR="00BA34C8" w:rsidRPr="00DC481F" w:rsidRDefault="00BA34C8" w:rsidP="00DC481F">
      <w:pPr>
        <w:jc w:val="center"/>
        <w:rPr>
          <w:b/>
          <w:sz w:val="28"/>
        </w:rPr>
      </w:pPr>
    </w:p>
    <w:p w14:paraId="49523288" w14:textId="77777777" w:rsidR="00BA34C8" w:rsidRPr="00DC481F" w:rsidRDefault="00BA34C8" w:rsidP="00DC481F">
      <w:pPr>
        <w:jc w:val="center"/>
        <w:rPr>
          <w:b/>
          <w:sz w:val="28"/>
        </w:rPr>
      </w:pPr>
    </w:p>
    <w:p w14:paraId="71BD264F" w14:textId="38524718" w:rsidR="00BA34C8" w:rsidRPr="00063FDB" w:rsidRDefault="000752F0" w:rsidP="00DC481F">
      <w:pPr>
        <w:jc w:val="center"/>
        <w:rPr>
          <w:b/>
          <w:color w:val="FF0000"/>
          <w:sz w:val="28"/>
        </w:rPr>
      </w:pPr>
      <w:r w:rsidRPr="00063FDB">
        <w:rPr>
          <w:b/>
          <w:color w:val="FF0000"/>
          <w:sz w:val="28"/>
        </w:rPr>
        <w:t>DRAFT</w:t>
      </w:r>
      <w:r w:rsidRPr="00063FDB">
        <w:rPr>
          <w:b/>
          <w:color w:val="FF0000"/>
          <w:sz w:val="28"/>
        </w:rPr>
        <w:br/>
        <w:t>work in progress – not to be distributed</w:t>
      </w:r>
    </w:p>
    <w:p w14:paraId="00739446" w14:textId="77777777" w:rsidR="00BA34C8" w:rsidRPr="00DC481F" w:rsidRDefault="00BA34C8" w:rsidP="00DC481F">
      <w:pPr>
        <w:jc w:val="center"/>
        <w:rPr>
          <w:b/>
          <w:sz w:val="28"/>
        </w:rPr>
      </w:pPr>
    </w:p>
    <w:p w14:paraId="6D0BE05F" w14:textId="77777777" w:rsidR="00BA34C8" w:rsidRPr="00DC481F" w:rsidRDefault="00BA34C8" w:rsidP="00DC481F">
      <w:pPr>
        <w:jc w:val="center"/>
        <w:rPr>
          <w:b/>
          <w:sz w:val="28"/>
        </w:rPr>
      </w:pPr>
    </w:p>
    <w:p w14:paraId="7BAB9D63" w14:textId="749BD9FD" w:rsidR="00BA34C8" w:rsidRPr="00DC481F" w:rsidRDefault="00BA34C8" w:rsidP="00DC481F">
      <w:pPr>
        <w:jc w:val="center"/>
        <w:rPr>
          <w:b/>
          <w:sz w:val="28"/>
        </w:rPr>
      </w:pPr>
      <w:r w:rsidRPr="00DC481F">
        <w:rPr>
          <w:b/>
          <w:sz w:val="28"/>
        </w:rPr>
        <w:t>20</w:t>
      </w:r>
      <w:r w:rsidR="00117C11" w:rsidRPr="00DC481F">
        <w:rPr>
          <w:b/>
          <w:sz w:val="28"/>
        </w:rPr>
        <w:t>20</w:t>
      </w:r>
    </w:p>
    <w:p w14:paraId="01C1D488" w14:textId="77777777" w:rsidR="00BA34C8" w:rsidRPr="00F25F6F" w:rsidRDefault="00BA34C8" w:rsidP="004E5C66">
      <w:r w:rsidRPr="00F25F6F">
        <w:br w:type="page"/>
      </w:r>
    </w:p>
    <w:p w14:paraId="040318BC" w14:textId="77777777" w:rsidR="00196B63" w:rsidRPr="00F25F6F" w:rsidRDefault="00196B63" w:rsidP="00DC481F">
      <w:pPr>
        <w:pStyle w:val="Heading1"/>
      </w:pPr>
      <w:bookmarkStart w:id="2" w:name="_Toc40350544"/>
      <w:r w:rsidRPr="00F25F6F">
        <w:lastRenderedPageBreak/>
        <w:t>Table of Content</w:t>
      </w:r>
      <w:r w:rsidR="00BA34C8" w:rsidRPr="00F25F6F">
        <w:t>s</w:t>
      </w:r>
      <w:bookmarkEnd w:id="2"/>
    </w:p>
    <w:p w14:paraId="05D8A80A" w14:textId="77777777" w:rsidR="00196B63" w:rsidRPr="00F25F6F" w:rsidRDefault="00196B63" w:rsidP="004E5C66"/>
    <w:p w14:paraId="560F53EB" w14:textId="26068D4D" w:rsidR="008128D5" w:rsidRDefault="00196B63">
      <w:pPr>
        <w:pStyle w:val="TOC1"/>
        <w:rPr>
          <w:rFonts w:asciiTheme="minorHAnsi" w:eastAsiaTheme="minorEastAsia" w:hAnsiTheme="minorHAnsi" w:cstheme="minorBidi"/>
          <w:bCs w:val="0"/>
          <w:color w:val="auto"/>
          <w:szCs w:val="22"/>
          <w:lang w:eastAsia="en-US"/>
        </w:rPr>
      </w:pPr>
      <w:r w:rsidRPr="00F25F6F">
        <w:rPr>
          <w:iCs/>
        </w:rPr>
        <w:fldChar w:fldCharType="begin"/>
      </w:r>
      <w:r w:rsidRPr="00F25F6F">
        <w:rPr>
          <w:iCs/>
        </w:rPr>
        <w:instrText xml:space="preserve"> TOC \o "1-4" \h \z \u </w:instrText>
      </w:r>
      <w:r w:rsidRPr="00F25F6F">
        <w:rPr>
          <w:iCs/>
        </w:rPr>
        <w:fldChar w:fldCharType="separate"/>
      </w:r>
      <w:hyperlink w:anchor="_Toc40350544" w:history="1">
        <w:r w:rsidR="008128D5" w:rsidRPr="00433085">
          <w:rPr>
            <w:rStyle w:val="Hyperlink"/>
          </w:rPr>
          <w:t>Table of Contents</w:t>
        </w:r>
        <w:r w:rsidR="008128D5">
          <w:rPr>
            <w:webHidden/>
          </w:rPr>
          <w:tab/>
        </w:r>
        <w:r w:rsidR="008128D5">
          <w:rPr>
            <w:webHidden/>
          </w:rPr>
          <w:fldChar w:fldCharType="begin"/>
        </w:r>
        <w:r w:rsidR="008128D5">
          <w:rPr>
            <w:webHidden/>
          </w:rPr>
          <w:instrText xml:space="preserve"> PAGEREF _Toc40350544 \h </w:instrText>
        </w:r>
        <w:r w:rsidR="008128D5">
          <w:rPr>
            <w:webHidden/>
          </w:rPr>
        </w:r>
        <w:r w:rsidR="008128D5">
          <w:rPr>
            <w:webHidden/>
          </w:rPr>
          <w:fldChar w:fldCharType="separate"/>
        </w:r>
        <w:r w:rsidR="008128D5">
          <w:rPr>
            <w:webHidden/>
          </w:rPr>
          <w:t>2</w:t>
        </w:r>
        <w:r w:rsidR="008128D5">
          <w:rPr>
            <w:webHidden/>
          </w:rPr>
          <w:fldChar w:fldCharType="end"/>
        </w:r>
      </w:hyperlink>
    </w:p>
    <w:p w14:paraId="25133D88" w14:textId="6C062434" w:rsidR="008128D5" w:rsidRDefault="00FE20C4">
      <w:pPr>
        <w:pStyle w:val="TOC1"/>
        <w:rPr>
          <w:rFonts w:asciiTheme="minorHAnsi" w:eastAsiaTheme="minorEastAsia" w:hAnsiTheme="minorHAnsi" w:cstheme="minorBidi"/>
          <w:bCs w:val="0"/>
          <w:color w:val="auto"/>
          <w:szCs w:val="22"/>
          <w:lang w:eastAsia="en-US"/>
        </w:rPr>
      </w:pPr>
      <w:hyperlink w:anchor="_Toc40350545" w:history="1">
        <w:r w:rsidR="008128D5" w:rsidRPr="00433085">
          <w:rPr>
            <w:rStyle w:val="Hyperlink"/>
          </w:rPr>
          <w:t>System Architecture</w:t>
        </w:r>
        <w:r w:rsidR="008128D5">
          <w:rPr>
            <w:webHidden/>
          </w:rPr>
          <w:tab/>
        </w:r>
        <w:r w:rsidR="008128D5">
          <w:rPr>
            <w:webHidden/>
          </w:rPr>
          <w:fldChar w:fldCharType="begin"/>
        </w:r>
        <w:r w:rsidR="008128D5">
          <w:rPr>
            <w:webHidden/>
          </w:rPr>
          <w:instrText xml:space="preserve"> PAGEREF _Toc40350545 \h </w:instrText>
        </w:r>
        <w:r w:rsidR="008128D5">
          <w:rPr>
            <w:webHidden/>
          </w:rPr>
        </w:r>
        <w:r w:rsidR="008128D5">
          <w:rPr>
            <w:webHidden/>
          </w:rPr>
          <w:fldChar w:fldCharType="separate"/>
        </w:r>
        <w:r w:rsidR="008128D5">
          <w:rPr>
            <w:webHidden/>
          </w:rPr>
          <w:t>3</w:t>
        </w:r>
        <w:r w:rsidR="008128D5">
          <w:rPr>
            <w:webHidden/>
          </w:rPr>
          <w:fldChar w:fldCharType="end"/>
        </w:r>
      </w:hyperlink>
    </w:p>
    <w:p w14:paraId="6E2C581B" w14:textId="4C1FA612" w:rsidR="008128D5" w:rsidRDefault="00FE20C4">
      <w:pPr>
        <w:pStyle w:val="TOC2"/>
        <w:rPr>
          <w:rFonts w:asciiTheme="minorHAnsi" w:eastAsiaTheme="minorEastAsia" w:hAnsiTheme="minorHAnsi" w:cstheme="minorBidi"/>
          <w:color w:val="auto"/>
          <w:lang w:val="en-US" w:eastAsia="en-US"/>
        </w:rPr>
      </w:pPr>
      <w:hyperlink w:anchor="_Toc40350546" w:history="1">
        <w:r w:rsidR="008128D5" w:rsidRPr="00433085">
          <w:rPr>
            <w:rStyle w:val="Hyperlink"/>
          </w:rPr>
          <w:t>2.1</w:t>
        </w:r>
        <w:r w:rsidR="008128D5">
          <w:rPr>
            <w:rFonts w:asciiTheme="minorHAnsi" w:eastAsiaTheme="minorEastAsia" w:hAnsiTheme="minorHAnsi" w:cstheme="minorBidi"/>
            <w:color w:val="auto"/>
            <w:lang w:val="en-US" w:eastAsia="en-US"/>
          </w:rPr>
          <w:tab/>
        </w:r>
        <w:r w:rsidR="008128D5" w:rsidRPr="00433085">
          <w:rPr>
            <w:rStyle w:val="Hyperlink"/>
          </w:rPr>
          <w:t>Evolution of Networks and Services</w:t>
        </w:r>
        <w:r w:rsidR="008128D5">
          <w:rPr>
            <w:webHidden/>
          </w:rPr>
          <w:tab/>
        </w:r>
        <w:r w:rsidR="008128D5">
          <w:rPr>
            <w:webHidden/>
          </w:rPr>
          <w:fldChar w:fldCharType="begin"/>
        </w:r>
        <w:r w:rsidR="008128D5">
          <w:rPr>
            <w:webHidden/>
          </w:rPr>
          <w:instrText xml:space="preserve"> PAGEREF _Toc40350546 \h </w:instrText>
        </w:r>
        <w:r w:rsidR="008128D5">
          <w:rPr>
            <w:webHidden/>
          </w:rPr>
        </w:r>
        <w:r w:rsidR="008128D5">
          <w:rPr>
            <w:webHidden/>
          </w:rPr>
          <w:fldChar w:fldCharType="separate"/>
        </w:r>
        <w:r w:rsidR="008128D5">
          <w:rPr>
            <w:webHidden/>
          </w:rPr>
          <w:t>3</w:t>
        </w:r>
        <w:r w:rsidR="008128D5">
          <w:rPr>
            <w:webHidden/>
          </w:rPr>
          <w:fldChar w:fldCharType="end"/>
        </w:r>
      </w:hyperlink>
    </w:p>
    <w:p w14:paraId="363CEB83" w14:textId="29118F56" w:rsidR="008128D5" w:rsidRDefault="00FE20C4">
      <w:pPr>
        <w:pStyle w:val="TOC2"/>
        <w:rPr>
          <w:rFonts w:asciiTheme="minorHAnsi" w:eastAsiaTheme="minorEastAsia" w:hAnsiTheme="minorHAnsi" w:cstheme="minorBidi"/>
          <w:color w:val="auto"/>
          <w:lang w:val="en-US" w:eastAsia="en-US"/>
        </w:rPr>
      </w:pPr>
      <w:hyperlink w:anchor="_Toc40350547" w:history="1">
        <w:r w:rsidR="008128D5" w:rsidRPr="00433085">
          <w:rPr>
            <w:rStyle w:val="Hyperlink"/>
          </w:rPr>
          <w:t>2.2</w:t>
        </w:r>
        <w:r w:rsidR="008128D5">
          <w:rPr>
            <w:rFonts w:asciiTheme="minorHAnsi" w:eastAsiaTheme="minorEastAsia" w:hAnsiTheme="minorHAnsi" w:cstheme="minorBidi"/>
            <w:color w:val="auto"/>
            <w:lang w:val="en-US" w:eastAsia="en-US"/>
          </w:rPr>
          <w:tab/>
        </w:r>
        <w:r w:rsidR="008128D5" w:rsidRPr="00433085">
          <w:rPr>
            <w:rStyle w:val="Hyperlink"/>
          </w:rPr>
          <w:t>Vision: Towards Smart Green Systems</w:t>
        </w:r>
        <w:r w:rsidR="008128D5">
          <w:rPr>
            <w:webHidden/>
          </w:rPr>
          <w:tab/>
        </w:r>
        <w:r w:rsidR="008128D5">
          <w:rPr>
            <w:webHidden/>
          </w:rPr>
          <w:fldChar w:fldCharType="begin"/>
        </w:r>
        <w:r w:rsidR="008128D5">
          <w:rPr>
            <w:webHidden/>
          </w:rPr>
          <w:instrText xml:space="preserve"> PAGEREF _Toc40350547 \h </w:instrText>
        </w:r>
        <w:r w:rsidR="008128D5">
          <w:rPr>
            <w:webHidden/>
          </w:rPr>
        </w:r>
        <w:r w:rsidR="008128D5">
          <w:rPr>
            <w:webHidden/>
          </w:rPr>
          <w:fldChar w:fldCharType="separate"/>
        </w:r>
        <w:r w:rsidR="008128D5">
          <w:rPr>
            <w:webHidden/>
          </w:rPr>
          <w:t>6</w:t>
        </w:r>
        <w:r w:rsidR="008128D5">
          <w:rPr>
            <w:webHidden/>
          </w:rPr>
          <w:fldChar w:fldCharType="end"/>
        </w:r>
      </w:hyperlink>
    </w:p>
    <w:p w14:paraId="5A23C30D" w14:textId="4BBBA282" w:rsidR="008128D5" w:rsidRDefault="00FE20C4">
      <w:pPr>
        <w:pStyle w:val="TOC2"/>
        <w:rPr>
          <w:rFonts w:asciiTheme="minorHAnsi" w:eastAsiaTheme="minorEastAsia" w:hAnsiTheme="minorHAnsi" w:cstheme="minorBidi"/>
          <w:color w:val="auto"/>
          <w:lang w:val="en-US" w:eastAsia="en-US"/>
        </w:rPr>
      </w:pPr>
      <w:hyperlink w:anchor="_Toc40350548" w:history="1">
        <w:r w:rsidR="008128D5" w:rsidRPr="00433085">
          <w:rPr>
            <w:rStyle w:val="Hyperlink"/>
          </w:rPr>
          <w:t>2.3</w:t>
        </w:r>
        <w:r w:rsidR="008128D5">
          <w:rPr>
            <w:rFonts w:asciiTheme="minorHAnsi" w:eastAsiaTheme="minorEastAsia" w:hAnsiTheme="minorHAnsi" w:cstheme="minorBidi"/>
            <w:color w:val="auto"/>
            <w:lang w:val="en-US" w:eastAsia="en-US"/>
          </w:rPr>
          <w:tab/>
        </w:r>
        <w:r w:rsidR="008128D5" w:rsidRPr="00433085">
          <w:rPr>
            <w:rStyle w:val="Hyperlink"/>
          </w:rPr>
          <w:t>Virtualised Network Control for Increased Flexibility</w:t>
        </w:r>
        <w:r w:rsidR="008128D5">
          <w:rPr>
            <w:webHidden/>
          </w:rPr>
          <w:tab/>
        </w:r>
        <w:r w:rsidR="008128D5">
          <w:rPr>
            <w:webHidden/>
          </w:rPr>
          <w:fldChar w:fldCharType="begin"/>
        </w:r>
        <w:r w:rsidR="008128D5">
          <w:rPr>
            <w:webHidden/>
          </w:rPr>
          <w:instrText xml:space="preserve"> PAGEREF _Toc40350548 \h </w:instrText>
        </w:r>
        <w:r w:rsidR="008128D5">
          <w:rPr>
            <w:webHidden/>
          </w:rPr>
        </w:r>
        <w:r w:rsidR="008128D5">
          <w:rPr>
            <w:webHidden/>
          </w:rPr>
          <w:fldChar w:fldCharType="separate"/>
        </w:r>
        <w:r w:rsidR="008128D5">
          <w:rPr>
            <w:webHidden/>
          </w:rPr>
          <w:t>8</w:t>
        </w:r>
        <w:r w:rsidR="008128D5">
          <w:rPr>
            <w:webHidden/>
          </w:rPr>
          <w:fldChar w:fldCharType="end"/>
        </w:r>
      </w:hyperlink>
    </w:p>
    <w:p w14:paraId="28FEA7FC" w14:textId="02D565A2"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49" w:history="1">
        <w:r w:rsidR="008128D5" w:rsidRPr="00433085">
          <w:rPr>
            <w:rStyle w:val="Hyperlink"/>
          </w:rPr>
          <w:t>2.3.1</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Programmability is Control</w:t>
        </w:r>
        <w:r w:rsidR="008128D5">
          <w:rPr>
            <w:webHidden/>
          </w:rPr>
          <w:tab/>
        </w:r>
        <w:r w:rsidR="008128D5">
          <w:rPr>
            <w:webHidden/>
          </w:rPr>
          <w:fldChar w:fldCharType="begin"/>
        </w:r>
        <w:r w:rsidR="008128D5">
          <w:rPr>
            <w:webHidden/>
          </w:rPr>
          <w:instrText xml:space="preserve"> PAGEREF _Toc40350549 \h </w:instrText>
        </w:r>
        <w:r w:rsidR="008128D5">
          <w:rPr>
            <w:webHidden/>
          </w:rPr>
        </w:r>
        <w:r w:rsidR="008128D5">
          <w:rPr>
            <w:webHidden/>
          </w:rPr>
          <w:fldChar w:fldCharType="separate"/>
        </w:r>
        <w:r w:rsidR="008128D5">
          <w:rPr>
            <w:webHidden/>
          </w:rPr>
          <w:t>8</w:t>
        </w:r>
        <w:r w:rsidR="008128D5">
          <w:rPr>
            <w:webHidden/>
          </w:rPr>
          <w:fldChar w:fldCharType="end"/>
        </w:r>
      </w:hyperlink>
    </w:p>
    <w:p w14:paraId="4C7F355B" w14:textId="382A54EE"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0" w:history="1">
        <w:r w:rsidR="008128D5" w:rsidRPr="00433085">
          <w:rPr>
            <w:rStyle w:val="Hyperlink"/>
          </w:rPr>
          <w:t>2.3.2</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Separation of control/controllability</w:t>
        </w:r>
        <w:r w:rsidR="008128D5">
          <w:rPr>
            <w:webHidden/>
          </w:rPr>
          <w:tab/>
        </w:r>
        <w:r w:rsidR="008128D5">
          <w:rPr>
            <w:webHidden/>
          </w:rPr>
          <w:fldChar w:fldCharType="begin"/>
        </w:r>
        <w:r w:rsidR="008128D5">
          <w:rPr>
            <w:webHidden/>
          </w:rPr>
          <w:instrText xml:space="preserve"> PAGEREF _Toc40350550 \h </w:instrText>
        </w:r>
        <w:r w:rsidR="008128D5">
          <w:rPr>
            <w:webHidden/>
          </w:rPr>
        </w:r>
        <w:r w:rsidR="008128D5">
          <w:rPr>
            <w:webHidden/>
          </w:rPr>
          <w:fldChar w:fldCharType="separate"/>
        </w:r>
        <w:r w:rsidR="008128D5">
          <w:rPr>
            <w:webHidden/>
          </w:rPr>
          <w:t>9</w:t>
        </w:r>
        <w:r w:rsidR="008128D5">
          <w:rPr>
            <w:webHidden/>
          </w:rPr>
          <w:fldChar w:fldCharType="end"/>
        </w:r>
      </w:hyperlink>
    </w:p>
    <w:p w14:paraId="472EB07C" w14:textId="4833AA1F"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1" w:history="1">
        <w:r w:rsidR="008128D5" w:rsidRPr="00433085">
          <w:rPr>
            <w:rStyle w:val="Hyperlink"/>
          </w:rPr>
          <w:t>2.3.3</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Multi-Tenancy and Ownership</w:t>
        </w:r>
        <w:r w:rsidR="008128D5">
          <w:rPr>
            <w:webHidden/>
          </w:rPr>
          <w:tab/>
        </w:r>
        <w:r w:rsidR="008128D5">
          <w:rPr>
            <w:webHidden/>
          </w:rPr>
          <w:fldChar w:fldCharType="begin"/>
        </w:r>
        <w:r w:rsidR="008128D5">
          <w:rPr>
            <w:webHidden/>
          </w:rPr>
          <w:instrText xml:space="preserve"> PAGEREF _Toc40350551 \h </w:instrText>
        </w:r>
        <w:r w:rsidR="008128D5">
          <w:rPr>
            <w:webHidden/>
          </w:rPr>
        </w:r>
        <w:r w:rsidR="008128D5">
          <w:rPr>
            <w:webHidden/>
          </w:rPr>
          <w:fldChar w:fldCharType="separate"/>
        </w:r>
        <w:r w:rsidR="008128D5">
          <w:rPr>
            <w:webHidden/>
          </w:rPr>
          <w:t>9</w:t>
        </w:r>
        <w:r w:rsidR="008128D5">
          <w:rPr>
            <w:webHidden/>
          </w:rPr>
          <w:fldChar w:fldCharType="end"/>
        </w:r>
      </w:hyperlink>
    </w:p>
    <w:p w14:paraId="65356960" w14:textId="5A4D5DC0"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2" w:history="1">
        <w:r w:rsidR="008128D5" w:rsidRPr="00433085">
          <w:rPr>
            <w:rStyle w:val="Hyperlink"/>
          </w:rPr>
          <w:t>2.3.4</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Known Unknowns</w:t>
        </w:r>
        <w:r w:rsidR="008128D5">
          <w:rPr>
            <w:webHidden/>
          </w:rPr>
          <w:tab/>
        </w:r>
        <w:r w:rsidR="008128D5">
          <w:rPr>
            <w:webHidden/>
          </w:rPr>
          <w:fldChar w:fldCharType="begin"/>
        </w:r>
        <w:r w:rsidR="008128D5">
          <w:rPr>
            <w:webHidden/>
          </w:rPr>
          <w:instrText xml:space="preserve"> PAGEREF _Toc40350552 \h </w:instrText>
        </w:r>
        <w:r w:rsidR="008128D5">
          <w:rPr>
            <w:webHidden/>
          </w:rPr>
        </w:r>
        <w:r w:rsidR="008128D5">
          <w:rPr>
            <w:webHidden/>
          </w:rPr>
          <w:fldChar w:fldCharType="separate"/>
        </w:r>
        <w:r w:rsidR="008128D5">
          <w:rPr>
            <w:webHidden/>
          </w:rPr>
          <w:t>10</w:t>
        </w:r>
        <w:r w:rsidR="008128D5">
          <w:rPr>
            <w:webHidden/>
          </w:rPr>
          <w:fldChar w:fldCharType="end"/>
        </w:r>
      </w:hyperlink>
    </w:p>
    <w:p w14:paraId="4D186A08" w14:textId="32C63AA3"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3" w:history="1">
        <w:r w:rsidR="008128D5" w:rsidRPr="00433085">
          <w:rPr>
            <w:rStyle w:val="Hyperlink"/>
          </w:rPr>
          <w:t>2.3.5</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Self-Preservation</w:t>
        </w:r>
        <w:r w:rsidR="008128D5">
          <w:rPr>
            <w:webHidden/>
          </w:rPr>
          <w:tab/>
        </w:r>
        <w:r w:rsidR="008128D5">
          <w:rPr>
            <w:webHidden/>
          </w:rPr>
          <w:fldChar w:fldCharType="begin"/>
        </w:r>
        <w:r w:rsidR="008128D5">
          <w:rPr>
            <w:webHidden/>
          </w:rPr>
          <w:instrText xml:space="preserve"> PAGEREF _Toc40350553 \h </w:instrText>
        </w:r>
        <w:r w:rsidR="008128D5">
          <w:rPr>
            <w:webHidden/>
          </w:rPr>
        </w:r>
        <w:r w:rsidR="008128D5">
          <w:rPr>
            <w:webHidden/>
          </w:rPr>
          <w:fldChar w:fldCharType="separate"/>
        </w:r>
        <w:r w:rsidR="008128D5">
          <w:rPr>
            <w:webHidden/>
          </w:rPr>
          <w:t>10</w:t>
        </w:r>
        <w:r w:rsidR="008128D5">
          <w:rPr>
            <w:webHidden/>
          </w:rPr>
          <w:fldChar w:fldCharType="end"/>
        </w:r>
      </w:hyperlink>
    </w:p>
    <w:p w14:paraId="3CA88CCC" w14:textId="0F6F2ABA"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4" w:history="1">
        <w:r w:rsidR="008128D5" w:rsidRPr="00433085">
          <w:rPr>
            <w:rStyle w:val="Hyperlink"/>
          </w:rPr>
          <w:t>2.3.6</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Conclusion</w:t>
        </w:r>
        <w:r w:rsidR="008128D5">
          <w:rPr>
            <w:webHidden/>
          </w:rPr>
          <w:tab/>
        </w:r>
        <w:r w:rsidR="008128D5">
          <w:rPr>
            <w:webHidden/>
          </w:rPr>
          <w:fldChar w:fldCharType="begin"/>
        </w:r>
        <w:r w:rsidR="008128D5">
          <w:rPr>
            <w:webHidden/>
          </w:rPr>
          <w:instrText xml:space="preserve"> PAGEREF _Toc40350554 \h </w:instrText>
        </w:r>
        <w:r w:rsidR="008128D5">
          <w:rPr>
            <w:webHidden/>
          </w:rPr>
        </w:r>
        <w:r w:rsidR="008128D5">
          <w:rPr>
            <w:webHidden/>
          </w:rPr>
          <w:fldChar w:fldCharType="separate"/>
        </w:r>
        <w:r w:rsidR="008128D5">
          <w:rPr>
            <w:webHidden/>
          </w:rPr>
          <w:t>10</w:t>
        </w:r>
        <w:r w:rsidR="008128D5">
          <w:rPr>
            <w:webHidden/>
          </w:rPr>
          <w:fldChar w:fldCharType="end"/>
        </w:r>
      </w:hyperlink>
    </w:p>
    <w:p w14:paraId="292E4A6C" w14:textId="4E69EA19" w:rsidR="008128D5" w:rsidRDefault="00FE20C4">
      <w:pPr>
        <w:pStyle w:val="TOC2"/>
        <w:rPr>
          <w:rFonts w:asciiTheme="minorHAnsi" w:eastAsiaTheme="minorEastAsia" w:hAnsiTheme="minorHAnsi" w:cstheme="minorBidi"/>
          <w:color w:val="auto"/>
          <w:lang w:val="en-US" w:eastAsia="en-US"/>
        </w:rPr>
      </w:pPr>
      <w:hyperlink w:anchor="_Toc40350555" w:history="1">
        <w:r w:rsidR="008128D5" w:rsidRPr="00433085">
          <w:rPr>
            <w:rStyle w:val="Hyperlink"/>
          </w:rPr>
          <w:t>2.4</w:t>
        </w:r>
        <w:r w:rsidR="008128D5">
          <w:rPr>
            <w:rFonts w:asciiTheme="minorHAnsi" w:eastAsiaTheme="minorEastAsia" w:hAnsiTheme="minorHAnsi" w:cstheme="minorBidi"/>
            <w:color w:val="auto"/>
            <w:lang w:val="en-US" w:eastAsia="en-US"/>
          </w:rPr>
          <w:tab/>
        </w:r>
        <w:r w:rsidR="008128D5" w:rsidRPr="00433085">
          <w:rPr>
            <w:rStyle w:val="Hyperlink"/>
          </w:rPr>
          <w:t>Re-Thinking the Data &amp; Forwarding Planes</w:t>
        </w:r>
        <w:r w:rsidR="008128D5">
          <w:rPr>
            <w:webHidden/>
          </w:rPr>
          <w:tab/>
        </w:r>
        <w:r w:rsidR="008128D5">
          <w:rPr>
            <w:webHidden/>
          </w:rPr>
          <w:fldChar w:fldCharType="begin"/>
        </w:r>
        <w:r w:rsidR="008128D5">
          <w:rPr>
            <w:webHidden/>
          </w:rPr>
          <w:instrText xml:space="preserve"> PAGEREF _Toc40350555 \h </w:instrText>
        </w:r>
        <w:r w:rsidR="008128D5">
          <w:rPr>
            <w:webHidden/>
          </w:rPr>
        </w:r>
        <w:r w:rsidR="008128D5">
          <w:rPr>
            <w:webHidden/>
          </w:rPr>
          <w:fldChar w:fldCharType="separate"/>
        </w:r>
        <w:r w:rsidR="008128D5">
          <w:rPr>
            <w:webHidden/>
          </w:rPr>
          <w:t>11</w:t>
        </w:r>
        <w:r w:rsidR="008128D5">
          <w:rPr>
            <w:webHidden/>
          </w:rPr>
          <w:fldChar w:fldCharType="end"/>
        </w:r>
      </w:hyperlink>
    </w:p>
    <w:p w14:paraId="6FE9E2AE" w14:textId="6228B922"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6" w:history="1">
        <w:r w:rsidR="008128D5" w:rsidRPr="00433085">
          <w:rPr>
            <w:rStyle w:val="Hyperlink"/>
          </w:rPr>
          <w:t>2.4.1</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Design Considerations for an Evolved Data &amp; Forwarding Plane</w:t>
        </w:r>
        <w:r w:rsidR="008128D5">
          <w:rPr>
            <w:webHidden/>
          </w:rPr>
          <w:tab/>
        </w:r>
        <w:r w:rsidR="008128D5">
          <w:rPr>
            <w:webHidden/>
          </w:rPr>
          <w:fldChar w:fldCharType="begin"/>
        </w:r>
        <w:r w:rsidR="008128D5">
          <w:rPr>
            <w:webHidden/>
          </w:rPr>
          <w:instrText xml:space="preserve"> PAGEREF _Toc40350556 \h </w:instrText>
        </w:r>
        <w:r w:rsidR="008128D5">
          <w:rPr>
            <w:webHidden/>
          </w:rPr>
        </w:r>
        <w:r w:rsidR="008128D5">
          <w:rPr>
            <w:webHidden/>
          </w:rPr>
          <w:fldChar w:fldCharType="separate"/>
        </w:r>
        <w:r w:rsidR="008128D5">
          <w:rPr>
            <w:webHidden/>
          </w:rPr>
          <w:t>11</w:t>
        </w:r>
        <w:r w:rsidR="008128D5">
          <w:rPr>
            <w:webHidden/>
          </w:rPr>
          <w:fldChar w:fldCharType="end"/>
        </w:r>
      </w:hyperlink>
    </w:p>
    <w:p w14:paraId="7AAA180E" w14:textId="07F0F4FF"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7" w:history="1">
        <w:r w:rsidR="008128D5" w:rsidRPr="00433085">
          <w:rPr>
            <w:rStyle w:val="Hyperlink"/>
          </w:rPr>
          <w:t>2.4.2</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Key Research Questions for Realizations of Evolved Data &amp; Forwarding Planes</w:t>
        </w:r>
        <w:r w:rsidR="008128D5">
          <w:rPr>
            <w:webHidden/>
          </w:rPr>
          <w:tab/>
        </w:r>
        <w:r w:rsidR="008128D5">
          <w:rPr>
            <w:webHidden/>
          </w:rPr>
          <w:fldChar w:fldCharType="begin"/>
        </w:r>
        <w:r w:rsidR="008128D5">
          <w:rPr>
            <w:webHidden/>
          </w:rPr>
          <w:instrText xml:space="preserve"> PAGEREF _Toc40350557 \h </w:instrText>
        </w:r>
        <w:r w:rsidR="008128D5">
          <w:rPr>
            <w:webHidden/>
          </w:rPr>
        </w:r>
        <w:r w:rsidR="008128D5">
          <w:rPr>
            <w:webHidden/>
          </w:rPr>
          <w:fldChar w:fldCharType="separate"/>
        </w:r>
        <w:r w:rsidR="008128D5">
          <w:rPr>
            <w:webHidden/>
          </w:rPr>
          <w:t>14</w:t>
        </w:r>
        <w:r w:rsidR="008128D5">
          <w:rPr>
            <w:webHidden/>
          </w:rPr>
          <w:fldChar w:fldCharType="end"/>
        </w:r>
      </w:hyperlink>
    </w:p>
    <w:p w14:paraId="6A69D22F" w14:textId="3E3095AF"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58" w:history="1">
        <w:r w:rsidR="008128D5" w:rsidRPr="00433085">
          <w:rPr>
            <w:rStyle w:val="Hyperlink"/>
          </w:rPr>
          <w:t>2.4.3</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Recommendations for Actions towards Evolved Data &amp; Forwarding Planes</w:t>
        </w:r>
        <w:r w:rsidR="008128D5">
          <w:rPr>
            <w:webHidden/>
          </w:rPr>
          <w:tab/>
        </w:r>
        <w:r w:rsidR="008128D5">
          <w:rPr>
            <w:webHidden/>
          </w:rPr>
          <w:fldChar w:fldCharType="begin"/>
        </w:r>
        <w:r w:rsidR="008128D5">
          <w:rPr>
            <w:webHidden/>
          </w:rPr>
          <w:instrText xml:space="preserve"> PAGEREF _Toc40350558 \h </w:instrText>
        </w:r>
        <w:r w:rsidR="008128D5">
          <w:rPr>
            <w:webHidden/>
          </w:rPr>
        </w:r>
        <w:r w:rsidR="008128D5">
          <w:rPr>
            <w:webHidden/>
          </w:rPr>
          <w:fldChar w:fldCharType="separate"/>
        </w:r>
        <w:r w:rsidR="008128D5">
          <w:rPr>
            <w:webHidden/>
          </w:rPr>
          <w:t>15</w:t>
        </w:r>
        <w:r w:rsidR="008128D5">
          <w:rPr>
            <w:webHidden/>
          </w:rPr>
          <w:fldChar w:fldCharType="end"/>
        </w:r>
      </w:hyperlink>
    </w:p>
    <w:p w14:paraId="78B15413" w14:textId="3DD4F415" w:rsidR="008128D5" w:rsidRDefault="00FE20C4">
      <w:pPr>
        <w:pStyle w:val="TOC2"/>
        <w:rPr>
          <w:rFonts w:asciiTheme="minorHAnsi" w:eastAsiaTheme="minorEastAsia" w:hAnsiTheme="minorHAnsi" w:cstheme="minorBidi"/>
          <w:color w:val="auto"/>
          <w:lang w:val="en-US" w:eastAsia="en-US"/>
        </w:rPr>
      </w:pPr>
      <w:hyperlink w:anchor="_Toc40350559" w:history="1">
        <w:r w:rsidR="008128D5" w:rsidRPr="00433085">
          <w:rPr>
            <w:rStyle w:val="Hyperlink"/>
          </w:rPr>
          <w:t>2.5</w:t>
        </w:r>
        <w:r w:rsidR="008128D5">
          <w:rPr>
            <w:rFonts w:asciiTheme="minorHAnsi" w:eastAsiaTheme="minorEastAsia" w:hAnsiTheme="minorHAnsi" w:cstheme="minorBidi"/>
            <w:color w:val="auto"/>
            <w:lang w:val="en-US" w:eastAsia="en-US"/>
          </w:rPr>
          <w:tab/>
        </w:r>
        <w:r w:rsidR="008128D5" w:rsidRPr="00433085">
          <w:rPr>
            <w:rStyle w:val="Hyperlink"/>
          </w:rPr>
          <w:t>Efficiency and Resource Management</w:t>
        </w:r>
        <w:r w:rsidR="008128D5">
          <w:rPr>
            <w:webHidden/>
          </w:rPr>
          <w:tab/>
        </w:r>
        <w:r w:rsidR="008128D5">
          <w:rPr>
            <w:webHidden/>
          </w:rPr>
          <w:fldChar w:fldCharType="begin"/>
        </w:r>
        <w:r w:rsidR="008128D5">
          <w:rPr>
            <w:webHidden/>
          </w:rPr>
          <w:instrText xml:space="preserve"> PAGEREF _Toc40350559 \h </w:instrText>
        </w:r>
        <w:r w:rsidR="008128D5">
          <w:rPr>
            <w:webHidden/>
          </w:rPr>
        </w:r>
        <w:r w:rsidR="008128D5">
          <w:rPr>
            <w:webHidden/>
          </w:rPr>
          <w:fldChar w:fldCharType="separate"/>
        </w:r>
        <w:r w:rsidR="008128D5">
          <w:rPr>
            <w:webHidden/>
          </w:rPr>
          <w:t>16</w:t>
        </w:r>
        <w:r w:rsidR="008128D5">
          <w:rPr>
            <w:webHidden/>
          </w:rPr>
          <w:fldChar w:fldCharType="end"/>
        </w:r>
      </w:hyperlink>
    </w:p>
    <w:p w14:paraId="45F35889" w14:textId="6D6EDACF"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0" w:history="1">
        <w:r w:rsidR="008128D5" w:rsidRPr="00433085">
          <w:rPr>
            <w:rStyle w:val="Hyperlink"/>
          </w:rPr>
          <w:t>2.5.1</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Network Slicing versus Network Capacity Planning</w:t>
        </w:r>
        <w:r w:rsidR="008128D5">
          <w:rPr>
            <w:webHidden/>
          </w:rPr>
          <w:tab/>
        </w:r>
        <w:r w:rsidR="008128D5">
          <w:rPr>
            <w:webHidden/>
          </w:rPr>
          <w:fldChar w:fldCharType="begin"/>
        </w:r>
        <w:r w:rsidR="008128D5">
          <w:rPr>
            <w:webHidden/>
          </w:rPr>
          <w:instrText xml:space="preserve"> PAGEREF _Toc40350560 \h </w:instrText>
        </w:r>
        <w:r w:rsidR="008128D5">
          <w:rPr>
            <w:webHidden/>
          </w:rPr>
        </w:r>
        <w:r w:rsidR="008128D5">
          <w:rPr>
            <w:webHidden/>
          </w:rPr>
          <w:fldChar w:fldCharType="separate"/>
        </w:r>
        <w:r w:rsidR="008128D5">
          <w:rPr>
            <w:webHidden/>
          </w:rPr>
          <w:t>16</w:t>
        </w:r>
        <w:r w:rsidR="008128D5">
          <w:rPr>
            <w:webHidden/>
          </w:rPr>
          <w:fldChar w:fldCharType="end"/>
        </w:r>
      </w:hyperlink>
    </w:p>
    <w:p w14:paraId="23984E85" w14:textId="3AB6DB44"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1" w:history="1">
        <w:r w:rsidR="008128D5" w:rsidRPr="00433085">
          <w:rPr>
            <w:rStyle w:val="Hyperlink"/>
          </w:rPr>
          <w:t>2.5.2</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Slicing Requires Conflict Resolution</w:t>
        </w:r>
        <w:r w:rsidR="008128D5">
          <w:rPr>
            <w:webHidden/>
          </w:rPr>
          <w:tab/>
        </w:r>
        <w:r w:rsidR="008128D5">
          <w:rPr>
            <w:webHidden/>
          </w:rPr>
          <w:fldChar w:fldCharType="begin"/>
        </w:r>
        <w:r w:rsidR="008128D5">
          <w:rPr>
            <w:webHidden/>
          </w:rPr>
          <w:instrText xml:space="preserve"> PAGEREF _Toc40350561 \h </w:instrText>
        </w:r>
        <w:r w:rsidR="008128D5">
          <w:rPr>
            <w:webHidden/>
          </w:rPr>
        </w:r>
        <w:r w:rsidR="008128D5">
          <w:rPr>
            <w:webHidden/>
          </w:rPr>
          <w:fldChar w:fldCharType="separate"/>
        </w:r>
        <w:r w:rsidR="008128D5">
          <w:rPr>
            <w:webHidden/>
          </w:rPr>
          <w:t>17</w:t>
        </w:r>
        <w:r w:rsidR="008128D5">
          <w:rPr>
            <w:webHidden/>
          </w:rPr>
          <w:fldChar w:fldCharType="end"/>
        </w:r>
      </w:hyperlink>
    </w:p>
    <w:p w14:paraId="25091A7C" w14:textId="47B2D6FE"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2" w:history="1">
        <w:r w:rsidR="008128D5" w:rsidRPr="00433085">
          <w:rPr>
            <w:rStyle w:val="Hyperlink"/>
          </w:rPr>
          <w:t>2.5.3</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Elasticity: Slicing Efficiency is a Question of Scheduling</w:t>
        </w:r>
        <w:r w:rsidR="008128D5">
          <w:rPr>
            <w:webHidden/>
          </w:rPr>
          <w:tab/>
        </w:r>
        <w:r w:rsidR="008128D5">
          <w:rPr>
            <w:webHidden/>
          </w:rPr>
          <w:fldChar w:fldCharType="begin"/>
        </w:r>
        <w:r w:rsidR="008128D5">
          <w:rPr>
            <w:webHidden/>
          </w:rPr>
          <w:instrText xml:space="preserve"> PAGEREF _Toc40350562 \h </w:instrText>
        </w:r>
        <w:r w:rsidR="008128D5">
          <w:rPr>
            <w:webHidden/>
          </w:rPr>
        </w:r>
        <w:r w:rsidR="008128D5">
          <w:rPr>
            <w:webHidden/>
          </w:rPr>
          <w:fldChar w:fldCharType="separate"/>
        </w:r>
        <w:r w:rsidR="008128D5">
          <w:rPr>
            <w:webHidden/>
          </w:rPr>
          <w:t>17</w:t>
        </w:r>
        <w:r w:rsidR="008128D5">
          <w:rPr>
            <w:webHidden/>
          </w:rPr>
          <w:fldChar w:fldCharType="end"/>
        </w:r>
      </w:hyperlink>
    </w:p>
    <w:p w14:paraId="6949DC8A" w14:textId="4C154CD3"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3" w:history="1">
        <w:r w:rsidR="008128D5" w:rsidRPr="00433085">
          <w:rPr>
            <w:rStyle w:val="Hyperlink"/>
          </w:rPr>
          <w:t>2.5.4</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Towards Green ICT</w:t>
        </w:r>
        <w:r w:rsidR="008128D5">
          <w:rPr>
            <w:webHidden/>
          </w:rPr>
          <w:tab/>
        </w:r>
        <w:r w:rsidR="008128D5">
          <w:rPr>
            <w:webHidden/>
          </w:rPr>
          <w:fldChar w:fldCharType="begin"/>
        </w:r>
        <w:r w:rsidR="008128D5">
          <w:rPr>
            <w:webHidden/>
          </w:rPr>
          <w:instrText xml:space="preserve"> PAGEREF _Toc40350563 \h </w:instrText>
        </w:r>
        <w:r w:rsidR="008128D5">
          <w:rPr>
            <w:webHidden/>
          </w:rPr>
        </w:r>
        <w:r w:rsidR="008128D5">
          <w:rPr>
            <w:webHidden/>
          </w:rPr>
          <w:fldChar w:fldCharType="separate"/>
        </w:r>
        <w:r w:rsidR="008128D5">
          <w:rPr>
            <w:webHidden/>
          </w:rPr>
          <w:t>18</w:t>
        </w:r>
        <w:r w:rsidR="008128D5">
          <w:rPr>
            <w:webHidden/>
          </w:rPr>
          <w:fldChar w:fldCharType="end"/>
        </w:r>
      </w:hyperlink>
    </w:p>
    <w:p w14:paraId="519E7DA3" w14:textId="0FB71DC6" w:rsidR="008128D5" w:rsidRDefault="00FE20C4">
      <w:pPr>
        <w:pStyle w:val="TOC2"/>
        <w:rPr>
          <w:rFonts w:asciiTheme="minorHAnsi" w:eastAsiaTheme="minorEastAsia" w:hAnsiTheme="minorHAnsi" w:cstheme="minorBidi"/>
          <w:color w:val="auto"/>
          <w:lang w:val="en-US" w:eastAsia="en-US"/>
        </w:rPr>
      </w:pPr>
      <w:hyperlink w:anchor="_Toc40350564" w:history="1">
        <w:r w:rsidR="008128D5" w:rsidRPr="00433085">
          <w:rPr>
            <w:rStyle w:val="Hyperlink"/>
          </w:rPr>
          <w:t>2.6</w:t>
        </w:r>
        <w:r w:rsidR="008128D5">
          <w:rPr>
            <w:rFonts w:asciiTheme="minorHAnsi" w:eastAsiaTheme="minorEastAsia" w:hAnsiTheme="minorHAnsi" w:cstheme="minorBidi"/>
            <w:color w:val="auto"/>
            <w:lang w:val="en-US" w:eastAsia="en-US"/>
          </w:rPr>
          <w:tab/>
        </w:r>
        <w:r w:rsidR="008128D5" w:rsidRPr="00433085">
          <w:rPr>
            <w:rStyle w:val="Hyperlink"/>
          </w:rPr>
          <w:t>AI/ML-based System Evolution</w:t>
        </w:r>
        <w:r w:rsidR="008128D5">
          <w:rPr>
            <w:webHidden/>
          </w:rPr>
          <w:tab/>
        </w:r>
        <w:r w:rsidR="008128D5">
          <w:rPr>
            <w:webHidden/>
          </w:rPr>
          <w:fldChar w:fldCharType="begin"/>
        </w:r>
        <w:r w:rsidR="008128D5">
          <w:rPr>
            <w:webHidden/>
          </w:rPr>
          <w:instrText xml:space="preserve"> PAGEREF _Toc40350564 \h </w:instrText>
        </w:r>
        <w:r w:rsidR="008128D5">
          <w:rPr>
            <w:webHidden/>
          </w:rPr>
        </w:r>
        <w:r w:rsidR="008128D5">
          <w:rPr>
            <w:webHidden/>
          </w:rPr>
          <w:fldChar w:fldCharType="separate"/>
        </w:r>
        <w:r w:rsidR="008128D5">
          <w:rPr>
            <w:webHidden/>
          </w:rPr>
          <w:t>19</w:t>
        </w:r>
        <w:r w:rsidR="008128D5">
          <w:rPr>
            <w:webHidden/>
          </w:rPr>
          <w:fldChar w:fldCharType="end"/>
        </w:r>
      </w:hyperlink>
    </w:p>
    <w:p w14:paraId="4846B872" w14:textId="4DD86AC2"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5" w:history="1">
        <w:r w:rsidR="008128D5" w:rsidRPr="00433085">
          <w:rPr>
            <w:rStyle w:val="Hyperlink"/>
          </w:rPr>
          <w:t>2.6.1</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Proliferation of AIaaS in Network Operations</w:t>
        </w:r>
        <w:r w:rsidR="008128D5">
          <w:rPr>
            <w:webHidden/>
          </w:rPr>
          <w:tab/>
        </w:r>
        <w:r w:rsidR="008128D5">
          <w:rPr>
            <w:webHidden/>
          </w:rPr>
          <w:fldChar w:fldCharType="begin"/>
        </w:r>
        <w:r w:rsidR="008128D5">
          <w:rPr>
            <w:webHidden/>
          </w:rPr>
          <w:instrText xml:space="preserve"> PAGEREF _Toc40350565 \h </w:instrText>
        </w:r>
        <w:r w:rsidR="008128D5">
          <w:rPr>
            <w:webHidden/>
          </w:rPr>
        </w:r>
        <w:r w:rsidR="008128D5">
          <w:rPr>
            <w:webHidden/>
          </w:rPr>
          <w:fldChar w:fldCharType="separate"/>
        </w:r>
        <w:r w:rsidR="008128D5">
          <w:rPr>
            <w:webHidden/>
          </w:rPr>
          <w:t>19</w:t>
        </w:r>
        <w:r w:rsidR="008128D5">
          <w:rPr>
            <w:webHidden/>
          </w:rPr>
          <w:fldChar w:fldCharType="end"/>
        </w:r>
      </w:hyperlink>
    </w:p>
    <w:p w14:paraId="5C1ECC46" w14:textId="7D64FFF3"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6" w:history="1">
        <w:r w:rsidR="008128D5" w:rsidRPr="00433085">
          <w:rPr>
            <w:rStyle w:val="Hyperlink"/>
          </w:rPr>
          <w:t>2.6.2</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AIaaS Proliferation in Service Provisioning</w:t>
        </w:r>
        <w:r w:rsidR="008128D5">
          <w:rPr>
            <w:webHidden/>
          </w:rPr>
          <w:tab/>
        </w:r>
        <w:r w:rsidR="008128D5">
          <w:rPr>
            <w:webHidden/>
          </w:rPr>
          <w:fldChar w:fldCharType="begin"/>
        </w:r>
        <w:r w:rsidR="008128D5">
          <w:rPr>
            <w:webHidden/>
          </w:rPr>
          <w:instrText xml:space="preserve"> PAGEREF _Toc40350566 \h </w:instrText>
        </w:r>
        <w:r w:rsidR="008128D5">
          <w:rPr>
            <w:webHidden/>
          </w:rPr>
        </w:r>
        <w:r w:rsidR="008128D5">
          <w:rPr>
            <w:webHidden/>
          </w:rPr>
          <w:fldChar w:fldCharType="separate"/>
        </w:r>
        <w:r w:rsidR="008128D5">
          <w:rPr>
            <w:webHidden/>
          </w:rPr>
          <w:t>20</w:t>
        </w:r>
        <w:r w:rsidR="008128D5">
          <w:rPr>
            <w:webHidden/>
          </w:rPr>
          <w:fldChar w:fldCharType="end"/>
        </w:r>
      </w:hyperlink>
    </w:p>
    <w:p w14:paraId="248F719F" w14:textId="43F14606"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7" w:history="1">
        <w:r w:rsidR="008128D5" w:rsidRPr="00433085">
          <w:rPr>
            <w:rStyle w:val="Hyperlink"/>
          </w:rPr>
          <w:t>2.6.3</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General AI/ML Challenges Stemming from the AIaaS Proliferation</w:t>
        </w:r>
        <w:r w:rsidR="008128D5">
          <w:rPr>
            <w:webHidden/>
          </w:rPr>
          <w:tab/>
        </w:r>
        <w:r w:rsidR="008128D5">
          <w:rPr>
            <w:webHidden/>
          </w:rPr>
          <w:fldChar w:fldCharType="begin"/>
        </w:r>
        <w:r w:rsidR="008128D5">
          <w:rPr>
            <w:webHidden/>
          </w:rPr>
          <w:instrText xml:space="preserve"> PAGEREF _Toc40350567 \h </w:instrText>
        </w:r>
        <w:r w:rsidR="008128D5">
          <w:rPr>
            <w:webHidden/>
          </w:rPr>
        </w:r>
        <w:r w:rsidR="008128D5">
          <w:rPr>
            <w:webHidden/>
          </w:rPr>
          <w:fldChar w:fldCharType="separate"/>
        </w:r>
        <w:r w:rsidR="008128D5">
          <w:rPr>
            <w:webHidden/>
          </w:rPr>
          <w:t>21</w:t>
        </w:r>
        <w:r w:rsidR="008128D5">
          <w:rPr>
            <w:webHidden/>
          </w:rPr>
          <w:fldChar w:fldCharType="end"/>
        </w:r>
      </w:hyperlink>
    </w:p>
    <w:p w14:paraId="2E06B296" w14:textId="1B8A4482" w:rsidR="008128D5" w:rsidRDefault="00FE20C4">
      <w:pPr>
        <w:pStyle w:val="TOC3"/>
        <w:tabs>
          <w:tab w:val="left" w:pos="2268"/>
        </w:tabs>
        <w:rPr>
          <w:rFonts w:asciiTheme="minorHAnsi" w:eastAsiaTheme="minorEastAsia" w:hAnsiTheme="minorHAnsi" w:cstheme="minorBidi"/>
          <w:iCs w:val="0"/>
          <w:color w:val="auto"/>
          <w:sz w:val="22"/>
          <w:szCs w:val="22"/>
          <w:lang w:val="en-US" w:eastAsia="en-US"/>
        </w:rPr>
      </w:pPr>
      <w:hyperlink w:anchor="_Toc40350568" w:history="1">
        <w:r w:rsidR="008128D5" w:rsidRPr="00433085">
          <w:rPr>
            <w:rStyle w:val="Hyperlink"/>
          </w:rPr>
          <w:t>2.6.4</w:t>
        </w:r>
        <w:r w:rsidR="008128D5">
          <w:rPr>
            <w:rFonts w:asciiTheme="minorHAnsi" w:eastAsiaTheme="minorEastAsia" w:hAnsiTheme="minorHAnsi" w:cstheme="minorBidi"/>
            <w:iCs w:val="0"/>
            <w:color w:val="auto"/>
            <w:sz w:val="22"/>
            <w:szCs w:val="22"/>
            <w:lang w:val="en-US" w:eastAsia="en-US"/>
          </w:rPr>
          <w:tab/>
        </w:r>
        <w:r w:rsidR="008128D5" w:rsidRPr="00433085">
          <w:rPr>
            <w:rStyle w:val="Hyperlink"/>
          </w:rPr>
          <w:t>Recommendations for Future Actions</w:t>
        </w:r>
        <w:r w:rsidR="008128D5">
          <w:rPr>
            <w:webHidden/>
          </w:rPr>
          <w:tab/>
        </w:r>
        <w:r w:rsidR="008128D5">
          <w:rPr>
            <w:webHidden/>
          </w:rPr>
          <w:fldChar w:fldCharType="begin"/>
        </w:r>
        <w:r w:rsidR="008128D5">
          <w:rPr>
            <w:webHidden/>
          </w:rPr>
          <w:instrText xml:space="preserve"> PAGEREF _Toc40350568 \h </w:instrText>
        </w:r>
        <w:r w:rsidR="008128D5">
          <w:rPr>
            <w:webHidden/>
          </w:rPr>
        </w:r>
        <w:r w:rsidR="008128D5">
          <w:rPr>
            <w:webHidden/>
          </w:rPr>
          <w:fldChar w:fldCharType="separate"/>
        </w:r>
        <w:r w:rsidR="008128D5">
          <w:rPr>
            <w:webHidden/>
          </w:rPr>
          <w:t>22</w:t>
        </w:r>
        <w:r w:rsidR="008128D5">
          <w:rPr>
            <w:webHidden/>
          </w:rPr>
          <w:fldChar w:fldCharType="end"/>
        </w:r>
      </w:hyperlink>
    </w:p>
    <w:p w14:paraId="51FDE574" w14:textId="4F0FD435" w:rsidR="008128D5" w:rsidRDefault="00FE20C4">
      <w:pPr>
        <w:pStyle w:val="TOC2"/>
        <w:rPr>
          <w:rFonts w:asciiTheme="minorHAnsi" w:eastAsiaTheme="minorEastAsia" w:hAnsiTheme="minorHAnsi" w:cstheme="minorBidi"/>
          <w:color w:val="auto"/>
          <w:lang w:val="en-US" w:eastAsia="en-US"/>
        </w:rPr>
      </w:pPr>
      <w:hyperlink w:anchor="_Toc40350569" w:history="1">
        <w:r w:rsidR="008128D5" w:rsidRPr="00433085">
          <w:rPr>
            <w:rStyle w:val="Hyperlink"/>
          </w:rPr>
          <w:t>2.7</w:t>
        </w:r>
        <w:r w:rsidR="008128D5">
          <w:rPr>
            <w:rFonts w:asciiTheme="minorHAnsi" w:eastAsiaTheme="minorEastAsia" w:hAnsiTheme="minorHAnsi" w:cstheme="minorBidi"/>
            <w:color w:val="auto"/>
            <w:lang w:val="en-US" w:eastAsia="en-US"/>
          </w:rPr>
          <w:tab/>
        </w:r>
        <w:r w:rsidR="008128D5" w:rsidRPr="00433085">
          <w:rPr>
            <w:rStyle w:val="Hyperlink"/>
          </w:rPr>
          <w:t>Deep Edge, Terminal and IoT Device Integration</w:t>
        </w:r>
        <w:r w:rsidR="008128D5">
          <w:rPr>
            <w:webHidden/>
          </w:rPr>
          <w:tab/>
        </w:r>
        <w:r w:rsidR="008128D5">
          <w:rPr>
            <w:webHidden/>
          </w:rPr>
          <w:fldChar w:fldCharType="begin"/>
        </w:r>
        <w:r w:rsidR="008128D5">
          <w:rPr>
            <w:webHidden/>
          </w:rPr>
          <w:instrText xml:space="preserve"> PAGEREF _Toc40350569 \h </w:instrText>
        </w:r>
        <w:r w:rsidR="008128D5">
          <w:rPr>
            <w:webHidden/>
          </w:rPr>
        </w:r>
        <w:r w:rsidR="008128D5">
          <w:rPr>
            <w:webHidden/>
          </w:rPr>
          <w:fldChar w:fldCharType="separate"/>
        </w:r>
        <w:r w:rsidR="008128D5">
          <w:rPr>
            <w:webHidden/>
          </w:rPr>
          <w:t>23</w:t>
        </w:r>
        <w:r w:rsidR="008128D5">
          <w:rPr>
            <w:webHidden/>
          </w:rPr>
          <w:fldChar w:fldCharType="end"/>
        </w:r>
      </w:hyperlink>
    </w:p>
    <w:p w14:paraId="6DD2A234" w14:textId="1DD3812D" w:rsidR="00196B63" w:rsidRDefault="00196B63" w:rsidP="004E5C66">
      <w:pPr>
        <w:rPr>
          <w:noProof/>
          <w:lang w:eastAsia="de-DE"/>
        </w:rPr>
      </w:pPr>
      <w:r w:rsidRPr="00F25F6F">
        <w:rPr>
          <w:noProof/>
          <w:lang w:eastAsia="de-DE"/>
        </w:rPr>
        <w:fldChar w:fldCharType="end"/>
      </w:r>
    </w:p>
    <w:p w14:paraId="6D905D3B" w14:textId="77777777" w:rsidR="00824774" w:rsidRDefault="00824774">
      <w:pPr>
        <w:spacing w:after="160" w:line="259" w:lineRule="auto"/>
        <w:jc w:val="left"/>
        <w:rPr>
          <w:rFonts w:eastAsiaTheme="majorEastAsia" w:cstheme="majorBidi"/>
          <w:b/>
          <w:sz w:val="36"/>
          <w:szCs w:val="32"/>
          <w:lang w:eastAsia="de-DE"/>
        </w:rPr>
      </w:pPr>
      <w:r>
        <w:rPr>
          <w:lang w:eastAsia="de-DE"/>
        </w:rPr>
        <w:br w:type="page"/>
      </w:r>
    </w:p>
    <w:p w14:paraId="32DA232E" w14:textId="28E4D371" w:rsidR="00837235" w:rsidRPr="00F25F6F" w:rsidRDefault="00F14787" w:rsidP="00503676">
      <w:pPr>
        <w:pStyle w:val="Heading1"/>
        <w:rPr>
          <w:lang w:eastAsia="de-DE"/>
        </w:rPr>
      </w:pPr>
      <w:bookmarkStart w:id="3" w:name="_Toc40350545"/>
      <w:r>
        <w:rPr>
          <w:lang w:eastAsia="de-DE"/>
        </w:rPr>
        <w:lastRenderedPageBreak/>
        <w:t>System</w:t>
      </w:r>
      <w:r w:rsidR="00837235" w:rsidRPr="00F25F6F">
        <w:rPr>
          <w:lang w:eastAsia="de-DE"/>
        </w:rPr>
        <w:t xml:space="preserve"> </w:t>
      </w:r>
      <w:r w:rsidR="00C83ABF" w:rsidRPr="004E5C66">
        <w:t>A</w:t>
      </w:r>
      <w:r w:rsidR="00837235" w:rsidRPr="004E5C66">
        <w:t>rchitecture</w:t>
      </w:r>
      <w:bookmarkStart w:id="4" w:name="_Toc511140283"/>
      <w:bookmarkEnd w:id="3"/>
      <w:bookmarkEnd w:id="4"/>
    </w:p>
    <w:p w14:paraId="298FF302" w14:textId="77777777" w:rsidR="000B1A7F" w:rsidRPr="004871CB" w:rsidRDefault="000B1A7F" w:rsidP="000B1A7F">
      <w:pPr>
        <w:pStyle w:val="Heading2"/>
      </w:pPr>
      <w:bookmarkStart w:id="5" w:name="_Toc37175228"/>
      <w:bookmarkStart w:id="6" w:name="_Toc40350546"/>
      <w:commentRangeStart w:id="7"/>
      <w:commentRangeStart w:id="8"/>
      <w:r w:rsidRPr="004871CB">
        <w:t>Evolution of Networks and Services</w:t>
      </w:r>
      <w:bookmarkEnd w:id="5"/>
      <w:commentRangeEnd w:id="7"/>
      <w:r>
        <w:rPr>
          <w:rStyle w:val="CommentReference"/>
          <w:rFonts w:eastAsiaTheme="minorHAnsi" w:cs="Arial"/>
          <w:b w:val="0"/>
        </w:rPr>
        <w:commentReference w:id="7"/>
      </w:r>
      <w:commentRangeEnd w:id="8"/>
      <w:r>
        <w:rPr>
          <w:rStyle w:val="CommentReference"/>
          <w:rFonts w:eastAsiaTheme="minorHAnsi" w:cs="Arial"/>
          <w:b w:val="0"/>
        </w:rPr>
        <w:commentReference w:id="8"/>
      </w:r>
      <w:bookmarkEnd w:id="6"/>
    </w:p>
    <w:p w14:paraId="126A52F8" w14:textId="77777777" w:rsidR="000B1A7F" w:rsidRDefault="000B1A7F" w:rsidP="000B1A7F">
      <w:r w:rsidRPr="004871CB">
        <w:t>Distributed computing has taken a significant step forward with the development and utilization of the Internet in many industries, pushing the digitization of processes and open</w:t>
      </w:r>
      <w:r>
        <w:t xml:space="preserve">ing </w:t>
      </w:r>
      <w:r w:rsidRPr="004871CB">
        <w:t xml:space="preserve">opportunities for </w:t>
      </w:r>
      <w:r>
        <w:t xml:space="preserve">creating or improving </w:t>
      </w:r>
      <w:r w:rsidRPr="004871CB">
        <w:t>many business-to-business (B2B) and business-to-customer (B2C) process</w:t>
      </w:r>
      <w:r>
        <w:t>es</w:t>
      </w:r>
      <w:r w:rsidRPr="004871CB">
        <w:t>.</w:t>
      </w:r>
      <w:r>
        <w:t xml:space="preserve"> </w:t>
      </w:r>
    </w:p>
    <w:p w14:paraId="13FDB343" w14:textId="77777777" w:rsidR="000B1A7F" w:rsidRPr="004871CB" w:rsidRDefault="000B1A7F" w:rsidP="000B1A7F">
      <w:r>
        <w:t>It does so, however, on the back of an Internet whose core design is almost 50 years old.</w:t>
      </w:r>
      <w:r w:rsidRPr="004871CB">
        <w:t xml:space="preserve"> The core design of the Internet started in the 1970s on very basic assumptions of an end-to-end connectivity between two remote machines, usually denoted as </w:t>
      </w:r>
      <w:r w:rsidRPr="004871CB">
        <w:rPr>
          <w:i/>
        </w:rPr>
        <w:t>client</w:t>
      </w:r>
      <w:r w:rsidRPr="004871CB">
        <w:t xml:space="preserve"> and </w:t>
      </w:r>
      <w:r w:rsidRPr="004871CB">
        <w:rPr>
          <w:i/>
        </w:rPr>
        <w:t>server</w:t>
      </w:r>
      <w:r w:rsidRPr="004871CB">
        <w:t>. Inter-domain connectivity, enabled through the overall IP suite, allowed for reaching any machine through a multi-tier architecture of autonomous systems (ASs</w:t>
      </w:r>
      <w:r>
        <w:t>)</w:t>
      </w:r>
      <w:r w:rsidRPr="004871CB">
        <w:t xml:space="preserve">. This basic principle, unchanged to this day, </w:t>
      </w:r>
      <w:r>
        <w:t xml:space="preserve">had to shoulder the burden of </w:t>
      </w:r>
      <w:r w:rsidRPr="004871CB">
        <w:rPr>
          <w:i/>
        </w:rPr>
        <w:t>service routing</w:t>
      </w:r>
      <w:r w:rsidRPr="004871CB">
        <w:t xml:space="preserve">, i.e., </w:t>
      </w:r>
      <w:r>
        <w:t xml:space="preserve">associating a request to an instance of </w:t>
      </w:r>
      <w:r w:rsidRPr="004871CB">
        <w:t>a service name</w:t>
      </w:r>
      <w:r>
        <w:t xml:space="preserve">. This had to be mapped to </w:t>
      </w:r>
      <w:r w:rsidRPr="004871CB">
        <w:t>a combination of hostname and service path</w:t>
      </w:r>
      <w:r>
        <w:t xml:space="preserve"> and,</w:t>
      </w:r>
      <w:r w:rsidRPr="004871CB">
        <w:t xml:space="preserve"> ultimately</w:t>
      </w:r>
      <w:r>
        <w:t>,</w:t>
      </w:r>
      <w:r w:rsidRPr="004871CB">
        <w:t xml:space="preserve"> a </w:t>
      </w:r>
      <w:r>
        <w:t xml:space="preserve">machine </w:t>
      </w:r>
      <w:r w:rsidRPr="004871CB">
        <w:t xml:space="preserve">locator, i.e., IP address, bound to said service name. </w:t>
      </w:r>
    </w:p>
    <w:p w14:paraId="06D2C98A" w14:textId="77777777" w:rsidR="000B1A7F" w:rsidRPr="004871CB" w:rsidRDefault="000B1A7F" w:rsidP="000B1A7F">
      <w:r w:rsidRPr="004871CB">
        <w:t xml:space="preserve">While unchanged in principle, many things have evolved from this basic picture of Internet connectivity. In the following, we differentiate three aspects, namely the </w:t>
      </w:r>
      <w:r w:rsidRPr="004871CB">
        <w:rPr>
          <w:i/>
        </w:rPr>
        <w:t>nature of communication</w:t>
      </w:r>
      <w:r w:rsidRPr="004871CB">
        <w:t xml:space="preserve"> over the Internet, the </w:t>
      </w:r>
      <w:r w:rsidRPr="004871CB">
        <w:rPr>
          <w:i/>
        </w:rPr>
        <w:t>nature of services</w:t>
      </w:r>
      <w:r w:rsidRPr="004871CB">
        <w:t xml:space="preserve"> (and their relation) and the </w:t>
      </w:r>
      <w:r w:rsidRPr="004871CB">
        <w:rPr>
          <w:i/>
        </w:rPr>
        <w:t>nature of provisioning</w:t>
      </w:r>
      <w:r w:rsidRPr="004871CB">
        <w:t xml:space="preserve"> in the serving endpoints that are being reached via the Internet. </w:t>
      </w:r>
    </w:p>
    <w:p w14:paraId="5F8A6F73" w14:textId="77777777" w:rsidR="000B1A7F" w:rsidRDefault="000B1A7F" w:rsidP="000B1A7F">
      <w:r>
        <w:t>T</w:t>
      </w:r>
      <w:r w:rsidRPr="004871CB">
        <w:t xml:space="preserve">he </w:t>
      </w:r>
      <w:r w:rsidRPr="008C5B73">
        <w:rPr>
          <w:b/>
          <w:bCs/>
          <w:i/>
          <w:iCs/>
        </w:rPr>
        <w:t>nature of communication</w:t>
      </w:r>
      <w:r w:rsidRPr="004871CB">
        <w:t xml:space="preserve"> over the Internet</w:t>
      </w:r>
      <w:r>
        <w:t xml:space="preserve"> has changed significantly from the single-client-single-server model</w:t>
      </w:r>
      <w:r w:rsidRPr="004871CB">
        <w:t xml:space="preserve">. Today, many such servers are hosted in large-scale </w:t>
      </w:r>
      <w:r w:rsidRPr="004871CB">
        <w:rPr>
          <w:b/>
          <w:i/>
        </w:rPr>
        <w:t>data centres</w:t>
      </w:r>
      <w:r w:rsidRPr="004871CB">
        <w:t>, exposing their services via</w:t>
      </w:r>
      <w:r>
        <w:t xml:space="preserve"> a </w:t>
      </w:r>
      <w:r w:rsidRPr="004871CB">
        <w:t>data centre</w:t>
      </w:r>
      <w:r>
        <w:t xml:space="preserve">’s </w:t>
      </w:r>
      <w:r w:rsidRPr="004871CB">
        <w:t>internal routing mechanisms to the wider Internet – here, the client communicates to the data centre (over the Internet) rather than the server directly,</w:t>
      </w:r>
      <w:r>
        <w:t xml:space="preserve"> </w:t>
      </w:r>
      <w:r w:rsidRPr="004871CB">
        <w:t xml:space="preserve">said data centre serving as a </w:t>
      </w:r>
      <w:r w:rsidRPr="004871CB">
        <w:rPr>
          <w:b/>
          <w:i/>
        </w:rPr>
        <w:t>point of presence</w:t>
      </w:r>
      <w:r w:rsidRPr="004871CB">
        <w:t xml:space="preserve"> (POP)</w:t>
      </w:r>
      <w:r>
        <w:t>, enabling a</w:t>
      </w:r>
      <w:r w:rsidRPr="004871CB">
        <w:t xml:space="preserve"> service provider to host the service </w:t>
      </w:r>
      <w:r>
        <w:t xml:space="preserve">without having to own or operate their own resources. </w:t>
      </w:r>
      <w:r w:rsidRPr="004871CB">
        <w:t>In recent years, those POPs have been moved closer to end users in an attempt to reduce costs (e.g., for inter-domain transfer) as well as latency (by being closer located to the relevant users), particularly for services such as over-the-top video</w:t>
      </w:r>
      <w:r>
        <w:t xml:space="preserve"> or</w:t>
      </w:r>
      <w:r w:rsidRPr="004871CB">
        <w:t xml:space="preserve"> social media. This move has been driven by large-scale service providers, such as Google and Facebook</w:t>
      </w:r>
      <w:r>
        <w:t xml:space="preserve">, but also by </w:t>
      </w:r>
      <w:r w:rsidRPr="004871CB">
        <w:rPr>
          <w:b/>
          <w:i/>
        </w:rPr>
        <w:t>content delivery networks</w:t>
      </w:r>
      <w:r>
        <w:t xml:space="preserve"> (CDNs). </w:t>
      </w:r>
      <w:commentRangeStart w:id="9"/>
      <w:commentRangeStart w:id="10"/>
      <w:r>
        <w:t xml:space="preserve">These companies have deployed </w:t>
      </w:r>
      <w:r w:rsidRPr="004871CB">
        <w:t xml:space="preserve">their own POPs </w:t>
      </w:r>
      <w:r>
        <w:t>and, by selling excess capacity, have established themselves as large cloud players. By pushing data centers towards the network edge</w:t>
      </w:r>
      <w:commentRangeEnd w:id="9"/>
      <w:r>
        <w:rPr>
          <w:rStyle w:val="CommentReference"/>
        </w:rPr>
        <w:commentReference w:id="9"/>
      </w:r>
      <w:commentRangeEnd w:id="10"/>
      <w:r>
        <w:rPr>
          <w:rStyle w:val="CommentReference"/>
        </w:rPr>
        <w:commentReference w:id="10"/>
      </w:r>
      <w:r w:rsidRPr="004871CB">
        <w:t xml:space="preserve">, communication in the Internet has significantly </w:t>
      </w:r>
      <w:r>
        <w:t xml:space="preserve">concentrated </w:t>
      </w:r>
      <w:r w:rsidRPr="004871CB">
        <w:t>on the customer access networks with</w:t>
      </w:r>
      <w:r>
        <w:t>, for instance,</w:t>
      </w:r>
      <w:r w:rsidRPr="004871CB">
        <w:t xml:space="preserve"> an estimated 61% </w:t>
      </w:r>
      <w:r>
        <w:t>of Asia Pacific Internet traffic expected to being served through CDNs alone by 2021</w:t>
      </w:r>
      <w:r>
        <w:rPr>
          <w:rStyle w:val="FootnoteReference"/>
        </w:rPr>
        <w:footnoteReference w:id="1"/>
      </w:r>
      <w:r w:rsidRPr="004871CB">
        <w:t>.</w:t>
      </w:r>
      <w:r>
        <w:t xml:space="preserve"> Netflix’s estimated 15% share of the Internet traffic is mostly served through localized POPs (often per major country)</w:t>
      </w:r>
      <w:r>
        <w:rPr>
          <w:rStyle w:val="FootnoteReference"/>
        </w:rPr>
        <w:footnoteReference w:id="2"/>
      </w:r>
      <w:r>
        <w:t xml:space="preserve">. Extrapolating this to other content platforms (e.g., Amazon, Disney+,  as well as country-specific platforms such as BBC iPlayer), we can project the amount of traffic originating and terminating in customer access networks to be easily around </w:t>
      </w:r>
      <w:r w:rsidRPr="004871CB">
        <w:rPr>
          <w:b/>
          <w:i/>
        </w:rPr>
        <w:t xml:space="preserve">90% of the overall generated traffic </w:t>
      </w:r>
      <w:r>
        <w:t>downstream to end users.</w:t>
      </w:r>
    </w:p>
    <w:p w14:paraId="5CE27115" w14:textId="77777777" w:rsidR="000B1A7F" w:rsidRPr="004871CB" w:rsidRDefault="000B1A7F" w:rsidP="000B1A7F">
      <w:pPr>
        <w:pStyle w:val="EmpasisBox"/>
      </w:pPr>
      <w:r>
        <w:t xml:space="preserve">In short, the nature of communication has moved from servers towards services. </w:t>
      </w:r>
    </w:p>
    <w:p w14:paraId="76191874" w14:textId="77777777" w:rsidR="000B1A7F" w:rsidRDefault="000B1A7F" w:rsidP="000B1A7F">
      <w:r w:rsidRPr="004871CB">
        <w:t xml:space="preserve">When it comes to the </w:t>
      </w:r>
      <w:r w:rsidRPr="00D02362">
        <w:rPr>
          <w:b/>
          <w:bCs/>
          <w:i/>
          <w:iCs/>
        </w:rPr>
        <w:t>nature of services</w:t>
      </w:r>
      <w:r w:rsidRPr="004871CB">
        <w:t xml:space="preserve">, </w:t>
      </w:r>
      <w:r>
        <w:t xml:space="preserve">advances in software engineering broke up monolithic code blocks that served services with a single locus of consistency into smaller, independent pieces of cooperating </w:t>
      </w:r>
      <w:r w:rsidRPr="00D02362">
        <w:rPr>
          <w:i/>
          <w:iCs/>
        </w:rPr>
        <w:t>microservices</w:t>
      </w:r>
      <w:r>
        <w:t xml:space="preserve">. Hence, the centralized client/server model has evolved into </w:t>
      </w:r>
      <w:r w:rsidRPr="004871CB">
        <w:t>a</w:t>
      </w:r>
      <w:r>
        <w:t xml:space="preserve"> </w:t>
      </w:r>
      <w:r w:rsidRPr="00D02362">
        <w:rPr>
          <w:b/>
          <w:bCs/>
          <w:i/>
          <w:iCs/>
        </w:rPr>
        <w:t>chains</w:t>
      </w:r>
      <w:r>
        <w:rPr>
          <w:b/>
          <w:bCs/>
          <w:i/>
          <w:iCs/>
        </w:rPr>
        <w:t xml:space="preserve"> </w:t>
      </w:r>
      <w:r w:rsidRPr="004871CB">
        <w:rPr>
          <w:b/>
          <w:bCs/>
          <w:i/>
          <w:iCs/>
        </w:rPr>
        <w:t>of (collaborative) transactions</w:t>
      </w:r>
      <w:r>
        <w:rPr>
          <w:b/>
          <w:bCs/>
          <w:i/>
          <w:iCs/>
        </w:rPr>
        <w:t>,</w:t>
      </w:r>
      <w:r w:rsidRPr="004871CB">
        <w:t xml:space="preserve"> with </w:t>
      </w:r>
      <w:r>
        <w:t xml:space="preserve">typical challenges like </w:t>
      </w:r>
      <w:r w:rsidRPr="004871CB">
        <w:rPr>
          <w:bCs/>
          <w:i/>
        </w:rPr>
        <w:t>atomicity</w:t>
      </w:r>
      <w:r w:rsidRPr="004871CB">
        <w:t xml:space="preserve">, combined </w:t>
      </w:r>
      <w:r w:rsidRPr="004871CB">
        <w:rPr>
          <w:bCs/>
          <w:i/>
        </w:rPr>
        <w:t>resource management</w:t>
      </w:r>
      <w:r w:rsidRPr="004871CB">
        <w:t xml:space="preserve">, and </w:t>
      </w:r>
      <w:r w:rsidRPr="004871CB">
        <w:rPr>
          <w:bCs/>
          <w:i/>
        </w:rPr>
        <w:t>execution correctness</w:t>
      </w:r>
      <w:r w:rsidRPr="004871CB">
        <w:t xml:space="preserve"> of the transactions. This, in turn, has created the desire to extend the basic DNS+IP service routing</w:t>
      </w:r>
      <w:r>
        <w:t xml:space="preserve"> in place today by </w:t>
      </w:r>
      <w:r w:rsidRPr="004871CB">
        <w:t>network support for such chaining, as</w:t>
      </w:r>
      <w:r>
        <w:t xml:space="preserve"> witnessed by</w:t>
      </w:r>
      <w:r w:rsidRPr="004871CB">
        <w:t xml:space="preserve"> the ongoing Service Function Chaining </w:t>
      </w:r>
      <w:r w:rsidRPr="004871CB">
        <w:lastRenderedPageBreak/>
        <w:t>(SFC) work in the IETF</w:t>
      </w:r>
      <w:r>
        <w:rPr>
          <w:rStyle w:val="FootnoteReference"/>
        </w:rPr>
        <w:footnoteReference w:id="3"/>
      </w:r>
      <w:r w:rsidRPr="004871CB">
        <w:t xml:space="preserve">. </w:t>
      </w:r>
      <w:r>
        <w:t xml:space="preserve">This application-level trend goes hand-in-hand with the realization that a network cannot just limit itself to blindly forwarding packets; it needs to take an active role in, e.g., providing security (firewalls), assist in service routing (load balancing, redirecting), or traffic shaping. All this is, essentially, software that needs to operate on a stream of packets, just like many application services do. In consequence, the distinction between application-level software and network-related software is getting blurry and needs to be fully eradicated. In the end, this establishes </w:t>
      </w:r>
      <w:r w:rsidRPr="004871CB">
        <w:rPr>
          <w:b/>
          <w:bCs/>
          <w:i/>
          <w:iCs/>
        </w:rPr>
        <w:t>in-network processing</w:t>
      </w:r>
      <w:r>
        <w:rPr>
          <w:b/>
          <w:bCs/>
          <w:i/>
          <w:iCs/>
        </w:rPr>
        <w:t xml:space="preserve"> &amp; </w:t>
      </w:r>
      <w:r w:rsidRPr="004871CB">
        <w:rPr>
          <w:b/>
          <w:bCs/>
          <w:i/>
          <w:iCs/>
        </w:rPr>
        <w:t>computation</w:t>
      </w:r>
      <w:r w:rsidRPr="004871CB">
        <w:t xml:space="preserve"> capabilities</w:t>
      </w:r>
      <w:r>
        <w:t xml:space="preserve">. However, at present, a proper control framework for such in-network processing is still missing – some </w:t>
      </w:r>
      <w:r w:rsidRPr="004871CB">
        <w:t>work has started, such as the recently established IRTF COIN (Computing In-Network) research group</w:t>
      </w:r>
      <w:r>
        <w:rPr>
          <w:rStyle w:val="FootnoteReference"/>
        </w:rPr>
        <w:footnoteReference w:id="4"/>
      </w:r>
      <w:r w:rsidRPr="004871CB">
        <w:t xml:space="preserve"> or IETF </w:t>
      </w:r>
      <w:r>
        <w:t>FORCES</w:t>
      </w:r>
      <w:r>
        <w:rPr>
          <w:rStyle w:val="FootnoteReference"/>
        </w:rPr>
        <w:footnoteReference w:id="5"/>
      </w:r>
      <w:r w:rsidRPr="004871CB">
        <w:t xml:space="preserve"> (separation of forwarding and control elements</w:t>
      </w:r>
      <w:r>
        <w:t>)</w:t>
      </w:r>
      <w:r w:rsidRPr="004871CB">
        <w:t xml:space="preserve">. </w:t>
      </w:r>
    </w:p>
    <w:p w14:paraId="3BCC1493" w14:textId="77777777" w:rsidR="000B1A7F" w:rsidRPr="004871CB" w:rsidRDefault="000B1A7F" w:rsidP="000B1A7F">
      <w:pPr>
        <w:pStyle w:val="EmpasisBox"/>
      </w:pPr>
      <w:r>
        <w:t xml:space="preserve">In short, the nature of services has moved from monolithic services towards chains of collaborating microservices, at both application- and network-service level. </w:t>
      </w:r>
    </w:p>
    <w:p w14:paraId="1F3E1DC0" w14:textId="77777777" w:rsidR="000B1A7F" w:rsidRDefault="000B1A7F" w:rsidP="000B1A7F">
      <w:r>
        <w:t>Along with changes in the nature of services, t</w:t>
      </w:r>
      <w:r w:rsidRPr="004871CB">
        <w:t xml:space="preserve">he third aspect </w:t>
      </w:r>
      <w:r>
        <w:t>are changes in the</w:t>
      </w:r>
      <w:r w:rsidRPr="004871CB">
        <w:t xml:space="preserve"> </w:t>
      </w:r>
      <w:r w:rsidRPr="00D02362">
        <w:rPr>
          <w:b/>
          <w:bCs/>
          <w:i/>
          <w:iCs/>
        </w:rPr>
        <w:t>nature of</w:t>
      </w:r>
      <w:r>
        <w:t xml:space="preserve"> </w:t>
      </w:r>
      <w:r w:rsidRPr="00D02362">
        <w:rPr>
          <w:b/>
          <w:bCs/>
          <w:i/>
          <w:iCs/>
        </w:rPr>
        <w:t>service provisioning</w:t>
      </w:r>
      <w:r>
        <w:rPr>
          <w:b/>
          <w:bCs/>
          <w:i/>
          <w:iCs/>
        </w:rPr>
        <w:t xml:space="preserve">. </w:t>
      </w:r>
      <w:r>
        <w:t xml:space="preserve">While micro-services (networking or application-level) can be provisioned </w:t>
      </w:r>
      <w:r w:rsidRPr="004871CB">
        <w:t>directly</w:t>
      </w:r>
      <w:r>
        <w:t xml:space="preserve"> on bare metal, </w:t>
      </w:r>
      <w:r w:rsidRPr="004871CB">
        <w:rPr>
          <w:b/>
          <w:i/>
        </w:rPr>
        <w:t>virtualization</w:t>
      </w:r>
      <w:r>
        <w:rPr>
          <w:b/>
          <w:i/>
        </w:rPr>
        <w:t xml:space="preserve"> </w:t>
      </w:r>
      <w:r>
        <w:rPr>
          <w:bCs/>
          <w:iCs/>
        </w:rPr>
        <w:t>has opened up new opportunities</w:t>
      </w:r>
      <w:r w:rsidRPr="004871CB">
        <w:t xml:space="preserve">. </w:t>
      </w:r>
      <w:r>
        <w:t xml:space="preserve">It drives since a long time the </w:t>
      </w:r>
      <w:r w:rsidRPr="004871CB">
        <w:t xml:space="preserve">hosting model in </w:t>
      </w:r>
      <w:r>
        <w:t xml:space="preserve">clouds and </w:t>
      </w:r>
      <w:r w:rsidRPr="004871CB">
        <w:t>POPs</w:t>
      </w:r>
      <w:r>
        <w:t>; and</w:t>
      </w:r>
      <w:r w:rsidRPr="004871CB">
        <w:t xml:space="preserve"> the evolution towards more lightweight virtualization approaches, such as through containers or unikernels</w:t>
      </w:r>
      <w:r>
        <w:t>,</w:t>
      </w:r>
      <w:r w:rsidRPr="004871CB">
        <w:t xml:space="preserve"> has increased the dynamicity in utilizing service instances </w:t>
      </w:r>
      <w:r>
        <w:t xml:space="preserve">in </w:t>
      </w:r>
      <w:r w:rsidRPr="004871CB">
        <w:t xml:space="preserve">a pool of available compute resources. </w:t>
      </w:r>
      <w:r>
        <w:t>As a case in point: L</w:t>
      </w:r>
      <w:r w:rsidRPr="004871CB">
        <w:t>arge-scale services, such as Gmail, YouTube and others, use this approach by dispatching service requests at the DC ingress to dynamically created micro-services, which in turn are based on container-based virtualization. The 5G community has realized the power of such flexibility through the work on the enhanced service-based architecture (eSBA</w:t>
      </w:r>
      <w:r>
        <w:rPr>
          <w:rStyle w:val="FootnoteReference"/>
        </w:rPr>
        <w:footnoteReference w:id="6"/>
      </w:r>
      <w:r w:rsidRPr="004871CB">
        <w:t>), which adopts the micro-service model for realizing vertical industry specific control plane</w:t>
      </w:r>
      <w:r>
        <w:t>s</w:t>
      </w:r>
      <w:r w:rsidRPr="004871CB">
        <w:t xml:space="preserve"> over a cloud-native infrastructure, i.e., the so-called </w:t>
      </w:r>
      <w:r w:rsidRPr="004871CB">
        <w:rPr>
          <w:b/>
          <w:i/>
        </w:rPr>
        <w:t>telco cloud</w:t>
      </w:r>
      <w:r w:rsidRPr="004871CB">
        <w:t>. Service routing becomes key here for the dispatching of service request, e.g., for establish a data traffic session, quickly to the right service instance in the data centre of the mobile operator.</w:t>
      </w:r>
      <w:r>
        <w:t xml:space="preserve"> Given proper service routing, the data centre can easily be distributed (and located close to the user), giving mobile operators a decisive competitive advantage over conventional cloud operators. </w:t>
      </w:r>
      <w:r w:rsidRPr="004871CB">
        <w:t xml:space="preserve"> </w:t>
      </w:r>
    </w:p>
    <w:p w14:paraId="2D081A21" w14:textId="77777777" w:rsidR="000B1A7F" w:rsidRPr="00EB6EBA" w:rsidRDefault="000B1A7F" w:rsidP="000B1A7F">
      <w:r w:rsidRPr="00EB6EBA">
        <w:t>Many major Internet players, such as Google, have long recognized this trend and focused their attention</w:t>
      </w:r>
      <w:r>
        <w:t xml:space="preserve"> on</w:t>
      </w:r>
      <w:r w:rsidRPr="00EB6EBA">
        <w:t xml:space="preserve"> improv</w:t>
      </w:r>
      <w:r>
        <w:t>ing</w:t>
      </w:r>
      <w:r w:rsidRPr="00EB6EBA">
        <w:t xml:space="preserve"> service access in the customer access network (to their POP</w:t>
      </w:r>
      <w:r>
        <w:t>s</w:t>
      </w:r>
      <w:r w:rsidRPr="00EB6EBA">
        <w:t xml:space="preserve"> hosting their services). QUIC</w:t>
      </w:r>
      <w:r>
        <w:rPr>
          <w:rStyle w:val="FootnoteReference"/>
        </w:rPr>
        <w:footnoteReference w:id="7"/>
      </w:r>
      <w:r w:rsidRPr="00EB6EBA">
        <w:t>, as an example, was initially purely driven as a browser-based extension on top of UDP as a differentiator for Google as well as Chrome-provided services</w:t>
      </w:r>
      <w:r>
        <w:t>;</w:t>
      </w:r>
      <w:r w:rsidRPr="00EB6EBA">
        <w:t xml:space="preserve"> standardization in the IETF only followed the initial deployment in millions of browsers. The intention here was clear, namely improve the service invocation to those services (initially only Google ones) that support the (initially proprietary) extension, with the access been seen as a pure pipe of access</w:t>
      </w:r>
      <w:commentRangeStart w:id="11"/>
      <w:commentRangeStart w:id="12"/>
      <w:r>
        <w:t>,</w:t>
      </w:r>
      <w:r w:rsidRPr="00EB6EBA">
        <w:t xml:space="preserve"> utilizing transport </w:t>
      </w:r>
      <w:r>
        <w:t>or application-</w:t>
      </w:r>
      <w:r w:rsidRPr="00EB6EBA">
        <w:t>layer security mechanisms for everything from name resolution to service invocation</w:t>
      </w:r>
      <w:commentRangeEnd w:id="11"/>
      <w:r>
        <w:rPr>
          <w:rStyle w:val="CommentReference"/>
        </w:rPr>
        <w:commentReference w:id="11"/>
      </w:r>
      <w:commentRangeEnd w:id="12"/>
      <w:r>
        <w:rPr>
          <w:rStyle w:val="CommentReference"/>
        </w:rPr>
        <w:commentReference w:id="12"/>
      </w:r>
      <w:r w:rsidRPr="00EB6EBA">
        <w:t xml:space="preserve">. </w:t>
      </w:r>
    </w:p>
    <w:p w14:paraId="2ADF337D" w14:textId="77777777" w:rsidR="000B1A7F" w:rsidRDefault="000B1A7F" w:rsidP="000B1A7F">
      <w:r w:rsidRPr="004871CB">
        <w:t xml:space="preserve">Complementing virtualization of service elements, </w:t>
      </w:r>
      <w:r w:rsidRPr="004871CB">
        <w:rPr>
          <w:b/>
          <w:i/>
        </w:rPr>
        <w:t>network</w:t>
      </w:r>
      <w:r w:rsidRPr="004871CB">
        <w:t xml:space="preserve"> </w:t>
      </w:r>
      <w:r w:rsidRPr="004871CB">
        <w:rPr>
          <w:b/>
          <w:i/>
        </w:rPr>
        <w:t>programmability</w:t>
      </w:r>
      <w:r w:rsidRPr="004871CB">
        <w:t xml:space="preserve"> has </w:t>
      </w:r>
      <w:r>
        <w:t>enabled programmatic changes of forwarding operations post-deployment</w:t>
      </w:r>
      <w:r w:rsidRPr="004871CB">
        <w:t>.</w:t>
      </w:r>
      <w:r>
        <w:t xml:space="preserve"> In consequence,</w:t>
      </w:r>
      <w:r w:rsidRPr="004871CB">
        <w:t xml:space="preserve"> </w:t>
      </w:r>
      <w:r>
        <w:t>p</w:t>
      </w:r>
      <w:r w:rsidRPr="004871CB">
        <w:t xml:space="preserve">rogrammability enables the functionality of all/some network elements, network functions and network services to be dynamically changed in all segments of the network infrastructure (i.e. wireless and wire access, core, edge and network cloud segments. </w:t>
      </w:r>
      <w:r>
        <w:t>Therefore, n</w:t>
      </w:r>
      <w:r w:rsidRPr="004871CB">
        <w:t xml:space="preserve">etwork </w:t>
      </w:r>
      <w:r>
        <w:t>p</w:t>
      </w:r>
      <w:r w:rsidRPr="004871CB">
        <w:t>rogrammability support</w:t>
      </w:r>
      <w:r>
        <w:t>s</w:t>
      </w:r>
      <w:r w:rsidRPr="004871CB">
        <w:t xml:space="preserve"> different and multiple execution environments</w:t>
      </w:r>
      <w:r>
        <w:t xml:space="preserve"> at </w:t>
      </w:r>
      <w:r w:rsidRPr="00EA14FA">
        <w:t>the forwarding</w:t>
      </w:r>
      <w:r>
        <w:t xml:space="preserve"> </w:t>
      </w:r>
      <w:r w:rsidRPr="00EA14FA">
        <w:t>plane</w:t>
      </w:r>
      <w:r>
        <w:t xml:space="preserve"> level, those execution environments enabling the </w:t>
      </w:r>
      <w:r w:rsidRPr="004871CB">
        <w:t>creati</w:t>
      </w:r>
      <w:r>
        <w:t>on</w:t>
      </w:r>
      <w:r w:rsidRPr="004871CB">
        <w:t>, composi</w:t>
      </w:r>
      <w:r>
        <w:t>tion</w:t>
      </w:r>
      <w:r w:rsidRPr="004871CB">
        <w:t>, deploy</w:t>
      </w:r>
      <w:r>
        <w:t xml:space="preserve">ment </w:t>
      </w:r>
      <w:r w:rsidRPr="004871CB">
        <w:t>and manag</w:t>
      </w:r>
      <w:r>
        <w:t>ement of</w:t>
      </w:r>
      <w:r w:rsidRPr="004871CB">
        <w:t xml:space="preserve"> network services and/or network functions. </w:t>
      </w:r>
    </w:p>
    <w:p w14:paraId="4FC71189" w14:textId="77777777" w:rsidR="000B1A7F" w:rsidRPr="00711C99" w:rsidRDefault="000B1A7F" w:rsidP="000B1A7F">
      <w:pPr>
        <w:pStyle w:val="EmpasisBox"/>
      </w:pPr>
      <w:r>
        <w:lastRenderedPageBreak/>
        <w:t xml:space="preserve">In short, the nature of service provisioning has changed towards virtualization, for both application services and network services. </w:t>
      </w:r>
    </w:p>
    <w:p w14:paraId="22F8876B" w14:textId="77777777" w:rsidR="000B1A7F" w:rsidRDefault="000B1A7F" w:rsidP="000B1A7F">
      <w:r w:rsidRPr="004871CB">
        <w:t xml:space="preserve">Let us </w:t>
      </w:r>
      <w:r>
        <w:t xml:space="preserve">now turn </w:t>
      </w:r>
      <w:r w:rsidRPr="004871CB">
        <w:t xml:space="preserve">to the aspect of </w:t>
      </w:r>
      <w:r w:rsidRPr="004871CB">
        <w:rPr>
          <w:b/>
          <w:i/>
        </w:rPr>
        <w:t>digitization of processes</w:t>
      </w:r>
      <w:r w:rsidRPr="004871CB">
        <w:t xml:space="preserve"> and the proliferation of said digitization in many industries. Through this digitization, the number of use cases for communication technologies has significantly increased beyond the often consumer-oriented focus of many Internet services (such as social media or OTT video). Communication technologies have penetrated manufacturing, vehicular communication</w:t>
      </w:r>
      <w:r>
        <w:t>,</w:t>
      </w:r>
      <w:r w:rsidRPr="004871CB">
        <w:t xml:space="preserve"> and the Internet-of-Things has created a vibrant industry sector with a plethora of service scenarios well beyond the consumer-oriented Internet. </w:t>
      </w:r>
      <w:r>
        <w:t xml:space="preserve">This has broadened the scope of services and proliferated the combination of service requirements (e.g., latency, resilience, throughput, energy efficiency). The question is whether the existing networking model, with its one-size-fits-all approach, can support this mix of services well of whether custom-tailored, in-network service provisioned as in-network service chains are a superior model. This question goes considerably beyond simply adding a small set of QoS parameters to different data flows or simply slicing a network into isolated parts – it considers the whole set of resources and service semantics. </w:t>
      </w:r>
    </w:p>
    <w:p w14:paraId="336FD4C3" w14:textId="77777777" w:rsidR="000B1A7F" w:rsidRPr="00C74249" w:rsidRDefault="000B1A7F" w:rsidP="000B1A7F">
      <w:pPr>
        <w:pStyle w:val="EmpasisBox"/>
      </w:pPr>
      <w:r>
        <w:t xml:space="preserve">In short, we observe the trend that the proliferation of new service types is being served by integrating application and network services and their provisioning, across all types of networks. </w:t>
      </w:r>
    </w:p>
    <w:p w14:paraId="6441FBDA" w14:textId="77777777" w:rsidR="000B1A7F" w:rsidRDefault="000B1A7F" w:rsidP="000B1A7F">
      <w:r>
        <w:t>A</w:t>
      </w:r>
      <w:r w:rsidRPr="004E5C66">
        <w:t xml:space="preserve">nother key aspect is the </w:t>
      </w:r>
      <w:r>
        <w:t xml:space="preserve">assumed </w:t>
      </w:r>
      <w:r w:rsidRPr="00002367">
        <w:rPr>
          <w:b/>
          <w:i/>
        </w:rPr>
        <w:t>service invocation model</w:t>
      </w:r>
      <w:r w:rsidRPr="004E5C66">
        <w:t>. While we already discussed the transition from pure client-server to collaborative model, the ‘language’ chosen for the transactions performed in said collaborative chains also varies. Although arguments have been presented that HTTP</w:t>
      </w:r>
      <w:r>
        <w:t>/REST</w:t>
      </w:r>
      <w:r w:rsidRPr="004E5C66">
        <w:t xml:space="preserve"> may be seen as the new waist of the Internet</w:t>
      </w:r>
      <w:r w:rsidRPr="00491B7A">
        <w:rPr>
          <w:vertAlign w:val="superscript"/>
        </w:rPr>
        <w:footnoteReference w:id="8"/>
      </w:r>
      <w:r w:rsidRPr="004E5C66">
        <w:t xml:space="preserve">, the reality of many service invocation frameworks and protocols persists. Those range from request-response models (such as in HTTP), over pub-sub models (with HTTP/2 enabling some functionality) and message passing abstractions to remote memory access models (to create the </w:t>
      </w:r>
      <w:r>
        <w:t>abstraction</w:t>
      </w:r>
      <w:r w:rsidRPr="004E5C66">
        <w:t xml:space="preserve"> of a large yet distributed computer with shared local memory). </w:t>
      </w:r>
      <w:r>
        <w:t xml:space="preserve">Similarly, there is an abundance of service discovery protocols (Bonjour, UPnP, …), none of which are interoperable and few of which are applicable outside very specific environments. </w:t>
      </w:r>
      <w:r w:rsidRPr="004E5C66">
        <w:t xml:space="preserve">We can observe from this situation that distributed computing has NOT converged onto a single universal invocation framework that can be used to connect to any other compute resource. Furthermore, each service invocation framework usually comes with its particular lower layer protocols onto which to map the service invocation itself (e.g., HTTP-&gt;TCP-&gt;IP), often only leaving IP as the only common denominator. </w:t>
      </w:r>
    </w:p>
    <w:p w14:paraId="5267D12E" w14:textId="77777777" w:rsidR="000B1A7F" w:rsidRPr="004E5C66" w:rsidRDefault="000B1A7F" w:rsidP="000B1A7F">
      <w:pPr>
        <w:pStyle w:val="EmpasisBox"/>
      </w:pPr>
      <w:r>
        <w:t xml:space="preserve">In short, we can observe a service-rich Internet thriving on services being able to choose their best means of interacting with each other, while relying on basic means to enable the routing of service requests between highly dynamic, distributed service instances. </w:t>
      </w:r>
    </w:p>
    <w:p w14:paraId="73D0BCA1" w14:textId="77777777" w:rsidR="000B1A7F" w:rsidRDefault="000B1A7F" w:rsidP="000B1A7F">
      <w:r>
        <w:t xml:space="preserve">A final aspect is the changing </w:t>
      </w:r>
      <w:r w:rsidRPr="00002367">
        <w:rPr>
          <w:b/>
          <w:i/>
        </w:rPr>
        <w:t>nature of the relationships</w:t>
      </w:r>
      <w:r>
        <w:t xml:space="preserve"> between the entities providing these services. Currently, systems providing services are mostly assumed to be trusted (or not), and reliable (with occasional faults). The existing landscape is very much dychotomic with trustable and reliable systems (either the subsystem are or not), but the overall trend we are witnessing is to an increasingly more complex environment, where multiple providers will compete with different (albeit similar) offers, with not exactly the same levels of guarantees as well as trust. The overall system will be able to provide </w:t>
      </w:r>
      <w:r w:rsidRPr="00002367">
        <w:rPr>
          <w:b/>
          <w:i/>
        </w:rPr>
        <w:t>reliable and trustable end-to-end services</w:t>
      </w:r>
      <w:r>
        <w:t xml:space="preserve"> by relying on high system dynamicity to adapt to variable trust relationships across the different system components. </w:t>
      </w:r>
    </w:p>
    <w:p w14:paraId="29E17469" w14:textId="77777777" w:rsidR="000B1A7F" w:rsidRDefault="000B1A7F" w:rsidP="000B1A7F">
      <w:pPr>
        <w:pStyle w:val="EmpasisBox"/>
      </w:pPr>
      <w:r>
        <w:lastRenderedPageBreak/>
        <w:t>In short, a reliable and trustable service environment will be set up by highly dynamic and intelligent methods over a set of variable trust and reliability subsystems and/or micro-services.</w:t>
      </w:r>
    </w:p>
    <w:p w14:paraId="493BA6CD" w14:textId="77777777" w:rsidR="000B1A7F" w:rsidRDefault="000B1A7F" w:rsidP="000B1A7F">
      <w:r w:rsidRPr="00491B7A">
        <w:rPr>
          <w:b/>
          <w:i/>
        </w:rPr>
        <w:t>The key takeaway from those trends is that collaborative services in the Internet have moved on significantly since devising the key fundamentals of network forwarding that underpin the transfer of bit</w:t>
      </w:r>
      <w:r>
        <w:rPr>
          <w:b/>
          <w:i/>
        </w:rPr>
        <w:t>s</w:t>
      </w:r>
      <w:r w:rsidRPr="00491B7A">
        <w:rPr>
          <w:b/>
          <w:i/>
        </w:rPr>
        <w:t xml:space="preserve"> over Internet.</w:t>
      </w:r>
      <w:r w:rsidRPr="004E5C66">
        <w:t xml:space="preserve"> </w:t>
      </w:r>
    </w:p>
    <w:p w14:paraId="107AEB54" w14:textId="77777777" w:rsidR="000B1A7F" w:rsidRPr="004E5C66" w:rsidRDefault="000B1A7F" w:rsidP="000B1A7F">
      <w:r w:rsidRPr="004E5C66">
        <w:t>In the following sub-section, we will focus on those aspects</w:t>
      </w:r>
      <w:r>
        <w:t xml:space="preserve"> from various angles</w:t>
      </w:r>
      <w:r w:rsidRPr="004E5C66">
        <w:t>.</w:t>
      </w:r>
    </w:p>
    <w:p w14:paraId="414D6E91" w14:textId="4F0CEAAA" w:rsidR="001B71C2" w:rsidRPr="00F25F6F" w:rsidRDefault="00503676" w:rsidP="00503676">
      <w:pPr>
        <w:pStyle w:val="Heading2"/>
      </w:pPr>
      <w:bookmarkStart w:id="13" w:name="_Toc40350547"/>
      <w:commentRangeStart w:id="14"/>
      <w:r>
        <w:t xml:space="preserve">Vision: </w:t>
      </w:r>
      <w:r w:rsidR="001B71C2" w:rsidRPr="00F25F6F">
        <w:t xml:space="preserve">Towards </w:t>
      </w:r>
      <w:r w:rsidR="00270C8A" w:rsidRPr="00F25F6F">
        <w:t xml:space="preserve">Smart </w:t>
      </w:r>
      <w:r w:rsidR="004E5C66">
        <w:t xml:space="preserve">Green </w:t>
      </w:r>
      <w:commentRangeEnd w:id="14"/>
      <w:r w:rsidR="00B66EB1">
        <w:t>Systems</w:t>
      </w:r>
      <w:r w:rsidR="007859EE">
        <w:rPr>
          <w:rStyle w:val="CommentReference"/>
          <w:rFonts w:eastAsiaTheme="minorHAnsi" w:cs="Arial"/>
          <w:b w:val="0"/>
        </w:rPr>
        <w:commentReference w:id="14"/>
      </w:r>
      <w:bookmarkEnd w:id="13"/>
    </w:p>
    <w:p w14:paraId="5BB2C455" w14:textId="04743119" w:rsidR="00087FA5" w:rsidRDefault="00896CC3" w:rsidP="00087FA5">
      <w:r>
        <w:t xml:space="preserve">With the general move towards collaborative services, </w:t>
      </w:r>
      <w:r w:rsidR="00087FA5">
        <w:t>the main problem is to overcome</w:t>
      </w:r>
      <w:r w:rsidR="00087FA5" w:rsidRPr="00087FA5">
        <w:t xml:space="preserve"> the traditional yet obsolete separation of the entire compute-and-communicate infrastructure into separate domains (logic: network vs. application; business: telcos vs. clouds; silos: automotive vertical vs. manufacturing vert</w:t>
      </w:r>
      <w:r w:rsidR="00087FA5">
        <w:t>ical; …)</w:t>
      </w:r>
      <w:r w:rsidR="00087FA5" w:rsidRPr="00087FA5">
        <w:t xml:space="preserve">. </w:t>
      </w:r>
      <w:r w:rsidR="00087FA5">
        <w:t>Chiefly, i</w:t>
      </w:r>
      <w:r w:rsidR="00087FA5" w:rsidRPr="00087FA5">
        <w:t xml:space="preserve">f the original Internet was about inter-networking, i.e. bit transport between different networks, </w:t>
      </w:r>
      <w:r w:rsidR="00E37B84">
        <w:rPr>
          <w:i/>
        </w:rPr>
        <w:t>future research</w:t>
      </w:r>
      <w:r w:rsidR="00087FA5" w:rsidRPr="00E37B84">
        <w:rPr>
          <w:i/>
        </w:rPr>
        <w:t xml:space="preserve"> must address the inter-computing</w:t>
      </w:r>
      <w:r w:rsidR="00087FA5" w:rsidRPr="00087FA5">
        <w:t>, i.e. service execution between different systems.</w:t>
      </w:r>
    </w:p>
    <w:p w14:paraId="3829B708" w14:textId="125A513D" w:rsidR="00033669" w:rsidRPr="00033669" w:rsidRDefault="00033669" w:rsidP="00033669">
      <w:r w:rsidRPr="00033669">
        <w:t>Like the Internet of today, the Internet of the future will be a complex planetary system made of myriads of physically interconnected elements, logically broken in separate islands, each possibly applying different security policies, routing mechanisms, access mode to application services. With more and more intelligence and computing power available per resource, resources will be configured and orchestrated dynamically (i.e. also reprogrammed in runtime), both to deploy/support new services and to better match the requirements of services running over the network.</w:t>
      </w:r>
      <w:r w:rsidR="001A4B42">
        <w:t xml:space="preserve"> With this however,</w:t>
      </w:r>
      <w:r w:rsidRPr="00033669">
        <w:t xml:space="preserve"> </w:t>
      </w:r>
      <w:r w:rsidRPr="00033669">
        <w:rPr>
          <w:i/>
        </w:rPr>
        <w:t>unlike the Internet of today</w:t>
      </w:r>
      <w:r w:rsidRPr="00033669">
        <w:t xml:space="preserve">, the Internet of the future will </w:t>
      </w:r>
      <w:r w:rsidR="001A4B42">
        <w:t xml:space="preserve">exhibit much </w:t>
      </w:r>
      <w:r w:rsidRPr="00033669">
        <w:t xml:space="preserve">higher dynamics, notably in its topology, and </w:t>
      </w:r>
      <w:r w:rsidR="001A4B42">
        <w:t>will</w:t>
      </w:r>
      <w:r w:rsidRPr="00033669">
        <w:t xml:space="preserve"> better support virtualization, paving a possible path for its own technology evolution, very difficult today at a global scale. With that </w:t>
      </w:r>
      <w:r w:rsidRPr="001A4B42">
        <w:rPr>
          <w:i/>
        </w:rPr>
        <w:t>higher dynamics</w:t>
      </w:r>
      <w:r w:rsidRPr="00033669">
        <w:t xml:space="preserve"> and the </w:t>
      </w:r>
      <w:r w:rsidRPr="001A4B42">
        <w:rPr>
          <w:i/>
        </w:rPr>
        <w:t>co-existence of virtual and physical entities</w:t>
      </w:r>
      <w:r w:rsidRPr="00033669">
        <w:t>, the physically separate policy islands of today will often overlap in the future.</w:t>
      </w:r>
    </w:p>
    <w:p w14:paraId="335F795C" w14:textId="114383E8" w:rsidR="00033669" w:rsidRPr="00033669" w:rsidRDefault="00033669" w:rsidP="00033669">
      <w:r w:rsidRPr="00033669">
        <w:t>A massive number of devices will be connected and will generate and exchange very large quantities of data. Useful insights will be generated based on the autom</w:t>
      </w:r>
      <w:r w:rsidR="0058349A">
        <w:t xml:space="preserve">atic analysis of all that data (e.g. using machine learning methods, ML). </w:t>
      </w:r>
      <w:r w:rsidRPr="00033669">
        <w:t>The infrastructure that supports society (IoT, c</w:t>
      </w:r>
      <w:r w:rsidR="0058349A">
        <w:t>yber-physical systems) will</w:t>
      </w:r>
      <w:r w:rsidRPr="00033669">
        <w:t xml:space="preserve"> be integrated with the Internet, which will help improve the effec</w:t>
      </w:r>
      <w:r w:rsidR="0058349A">
        <w:t xml:space="preserve">tiveness and efficiency of both, e.g. using adaptation through learning. </w:t>
      </w:r>
      <w:r w:rsidR="0058349A" w:rsidRPr="00035D9D">
        <w:rPr>
          <w:i/>
        </w:rPr>
        <w:t>It is paramo</w:t>
      </w:r>
      <w:r w:rsidR="00035D9D" w:rsidRPr="00035D9D">
        <w:rPr>
          <w:i/>
        </w:rPr>
        <w:t>unt to approach ML systemically</w:t>
      </w:r>
      <w:r w:rsidR="0058349A" w:rsidRPr="00035D9D">
        <w:rPr>
          <w:i/>
        </w:rPr>
        <w:t xml:space="preserve"> to correctly </w:t>
      </w:r>
      <w:r w:rsidR="00035D9D" w:rsidRPr="00035D9D">
        <w:rPr>
          <w:i/>
        </w:rPr>
        <w:t>assess the tradeoffs</w:t>
      </w:r>
      <w:r w:rsidR="0058349A">
        <w:t xml:space="preserve">: </w:t>
      </w:r>
      <w:r w:rsidR="0058349A" w:rsidRPr="00035D9D">
        <w:t>ML instrumentation</w:t>
      </w:r>
      <w:r w:rsidR="00035D9D" w:rsidRPr="00035D9D">
        <w:t xml:space="preserve">s per se require massive data transfers, are </w:t>
      </w:r>
      <w:r w:rsidR="0058349A" w:rsidRPr="00035D9D">
        <w:t xml:space="preserve">computation intensive and, ultimately, </w:t>
      </w:r>
      <w:r w:rsidR="00035D9D" w:rsidRPr="00035D9D">
        <w:t>consume</w:t>
      </w:r>
      <w:r w:rsidR="0058349A" w:rsidRPr="00035D9D">
        <w:t xml:space="preserve"> massive amounts of energy. Relying on siloed solutions and dedicated implementations limits the usefulness of ML, while it increases the cybersecurity risks (attack surface).</w:t>
      </w:r>
    </w:p>
    <w:p w14:paraId="70BF94E3" w14:textId="6C816AF7" w:rsidR="00033669" w:rsidRPr="00033669" w:rsidRDefault="00033669" w:rsidP="00033669">
      <w:r w:rsidRPr="00033669">
        <w:t>These trends imply that the future network technology will have to support the Internet economy and the particular needs of the cyber-physical infrastructure alike. It will have to work with virtual objects and remote objects, the density, distribution, longevity and interconnection of which in any area can vary a lot (cmp. DC virtual machines against physical L3 routers). It will have to integrate local and remote objects and different connectivity modes seamlessly. It will have to handle its own constituting nodes and services of transient nature, e.g. which can disappear and reappear, possibly at a different location and in zero time, which can be multiplied and shrunk without notice, etc</w:t>
      </w:r>
      <w:r w:rsidR="001A4B42">
        <w:t>.</w:t>
      </w:r>
      <w:r w:rsidRPr="00033669">
        <w:t xml:space="preserve"> At the same time, this future network will be expected to operate as a facility: it will be relied upon by private users, businesses, critical branches and governments. </w:t>
      </w:r>
      <w:r w:rsidR="005304DD">
        <w:t>Therefore, i</w:t>
      </w:r>
      <w:r w:rsidRPr="00033669">
        <w:t>t will have to be resilient to both failures and security threats, in a world, where autonomic operations for both services and infrastructures, and in particular AI/ML techniques, will be widely used. Open standards will be required, while governments will want to impose limits and regulations on the usage of all the data required to drive these new systems. In this context, overcoming the digital divide will be a key driver for technology evolution, and personal freedom and rights will need to be assured across all media.</w:t>
      </w:r>
    </w:p>
    <w:p w14:paraId="5CDA04D6" w14:textId="108BA8BE" w:rsidR="00955DD4" w:rsidRDefault="00087FA5" w:rsidP="00D44D3D">
      <w:r>
        <w:t xml:space="preserve">Here, </w:t>
      </w:r>
      <w:r w:rsidR="00D44D3D" w:rsidRPr="007228C4">
        <w:rPr>
          <w:b/>
        </w:rPr>
        <w:t>flexible provisioning</w:t>
      </w:r>
      <w:r w:rsidR="00D44D3D">
        <w:t xml:space="preserve"> and </w:t>
      </w:r>
      <w:r w:rsidR="00D44D3D" w:rsidRPr="007228C4">
        <w:rPr>
          <w:b/>
        </w:rPr>
        <w:t xml:space="preserve">elastic </w:t>
      </w:r>
      <w:r w:rsidR="00592CCF" w:rsidRPr="007228C4">
        <w:rPr>
          <w:b/>
        </w:rPr>
        <w:t>execution</w:t>
      </w:r>
      <w:r w:rsidR="00896CC3">
        <w:t xml:space="preserve"> </w:t>
      </w:r>
      <w:r w:rsidR="00592CCF">
        <w:t xml:space="preserve">emerge as key challenges for the future system architecture, along with a particular consideration for the ease of development. </w:t>
      </w:r>
      <w:r w:rsidR="00955DD4">
        <w:t xml:space="preserve">Flexible </w:t>
      </w:r>
      <w:r w:rsidR="00955DD4">
        <w:lastRenderedPageBreak/>
        <w:t>provisioning refers to the generality of the infrastructure and its capability to execute essentially any ICT service. The generality of the infrastructure, as o</w:t>
      </w:r>
      <w:r w:rsidR="00035D9D">
        <w:t>pposed to reliance on service-dedicated components</w:t>
      </w:r>
      <w:r w:rsidR="00955DD4">
        <w:t xml:space="preserve">, is important to increase </w:t>
      </w:r>
      <w:r w:rsidR="00035D9D" w:rsidRPr="00035D9D">
        <w:rPr>
          <w:i/>
        </w:rPr>
        <w:t xml:space="preserve">infrastructure </w:t>
      </w:r>
      <w:r w:rsidR="00955DD4" w:rsidRPr="00035D9D">
        <w:rPr>
          <w:i/>
        </w:rPr>
        <w:t>sustainability</w:t>
      </w:r>
      <w:r w:rsidR="00955DD4">
        <w:t xml:space="preserve"> in time and </w:t>
      </w:r>
      <w:r w:rsidR="00955DD4" w:rsidRPr="00035D9D">
        <w:rPr>
          <w:i/>
        </w:rPr>
        <w:t>degrees of freedom for multiplexing gains</w:t>
      </w:r>
      <w:r w:rsidR="00955DD4">
        <w:t>. The elasticity refers to an efficient adaptation during the execution, i.e. in ru</w:t>
      </w:r>
      <w:r>
        <w:t xml:space="preserve">ntime and allows </w:t>
      </w:r>
      <w:r w:rsidR="00955DD4">
        <w:t>select</w:t>
      </w:r>
      <w:r>
        <w:t>ion of</w:t>
      </w:r>
      <w:r w:rsidR="00955DD4">
        <w:t xml:space="preserve"> best suitable links and components,</w:t>
      </w:r>
      <w:r>
        <w:t xml:space="preserve"> </w:t>
      </w:r>
      <w:r w:rsidR="00955DD4">
        <w:t xml:space="preserve">to preserve the expected </w:t>
      </w:r>
      <w:r>
        <w:t xml:space="preserve">service properties while </w:t>
      </w:r>
      <w:r w:rsidR="00955DD4">
        <w:t>limit</w:t>
      </w:r>
      <w:r>
        <w:t>ing</w:t>
      </w:r>
      <w:r w:rsidR="00955DD4">
        <w:t xml:space="preserve"> overprovisioning. It is therefore paramount to make the infrastructure more efficient and, therefore, greener.</w:t>
      </w:r>
    </w:p>
    <w:p w14:paraId="00279138" w14:textId="1E402AFC" w:rsidR="00B66EB1" w:rsidRDefault="005304DD" w:rsidP="00D44D3D">
      <w:r>
        <w:t>Keys</w:t>
      </w:r>
      <w:r w:rsidR="00B66EB1">
        <w:t xml:space="preserve"> to the realization of this </w:t>
      </w:r>
      <w:r w:rsidR="00035D9D">
        <w:t xml:space="preserve">vision </w:t>
      </w:r>
      <w:r w:rsidR="00B66EB1">
        <w:t>are</w:t>
      </w:r>
      <w:r w:rsidR="002A4507">
        <w:t xml:space="preserve"> (sections of this document, discussing these in detail)</w:t>
      </w:r>
      <w:r w:rsidR="00B66EB1">
        <w:t>:</w:t>
      </w:r>
    </w:p>
    <w:p w14:paraId="7F4C46E2" w14:textId="59A3D3E6" w:rsidR="00B66EB1" w:rsidRDefault="005304DD" w:rsidP="00B66EB1">
      <w:pPr>
        <w:pStyle w:val="ListParagraph"/>
        <w:numPr>
          <w:ilvl w:val="0"/>
          <w:numId w:val="34"/>
        </w:numPr>
      </w:pPr>
      <w:r>
        <w:t>programmable infrastructures composed of versatile device</w:t>
      </w:r>
      <w:r w:rsidR="009510E5">
        <w:t>s</w:t>
      </w:r>
      <w:r w:rsidR="00035D9D">
        <w:t xml:space="preserve"> and subsystems</w:t>
      </w:r>
      <w:r w:rsidR="004359C9">
        <w:t xml:space="preserve"> (2.7</w:t>
      </w:r>
      <w:r w:rsidR="00242FE7">
        <w:t>)</w:t>
      </w:r>
      <w:r w:rsidR="00B66EB1">
        <w:t>,</w:t>
      </w:r>
    </w:p>
    <w:p w14:paraId="13E83E03" w14:textId="44BF47B1" w:rsidR="00B66EB1" w:rsidRDefault="00242FE7" w:rsidP="00B66EB1">
      <w:pPr>
        <w:pStyle w:val="ListParagraph"/>
        <w:numPr>
          <w:ilvl w:val="0"/>
          <w:numId w:val="34"/>
        </w:numPr>
      </w:pPr>
      <w:r>
        <w:t xml:space="preserve">extensible and </w:t>
      </w:r>
      <w:r w:rsidR="005304DD">
        <w:t xml:space="preserve">flexible </w:t>
      </w:r>
      <w:r w:rsidR="00B66EB1">
        <w:t xml:space="preserve">data plane </w:t>
      </w:r>
      <w:r w:rsidR="005304DD">
        <w:t xml:space="preserve">protocols and </w:t>
      </w:r>
      <w:r>
        <w:t xml:space="preserve">storage/compute </w:t>
      </w:r>
      <w:r w:rsidR="005304DD">
        <w:t>solutions</w:t>
      </w:r>
      <w:r>
        <w:t xml:space="preserve"> (2.4)</w:t>
      </w:r>
      <w:r w:rsidR="00B66EB1">
        <w:t>,</w:t>
      </w:r>
    </w:p>
    <w:p w14:paraId="3CD06C79" w14:textId="210CB75D" w:rsidR="00B66EB1" w:rsidRDefault="005304DD" w:rsidP="00B66EB1">
      <w:pPr>
        <w:pStyle w:val="ListParagraph"/>
        <w:numPr>
          <w:ilvl w:val="0"/>
          <w:numId w:val="34"/>
        </w:numPr>
      </w:pPr>
      <w:r>
        <w:t>integration of AI/ML at the system level</w:t>
      </w:r>
      <w:r w:rsidR="004359C9">
        <w:t xml:space="preserve"> (2.6</w:t>
      </w:r>
      <w:r w:rsidR="00242FE7">
        <w:t>)</w:t>
      </w:r>
      <w:r w:rsidR="00B66EB1">
        <w:t>,</w:t>
      </w:r>
    </w:p>
    <w:p w14:paraId="09864CBB" w14:textId="3E8369C8" w:rsidR="00B66EB1" w:rsidRDefault="00B66EB1" w:rsidP="00B66EB1">
      <w:pPr>
        <w:pStyle w:val="ListParagraph"/>
        <w:numPr>
          <w:ilvl w:val="0"/>
          <w:numId w:val="34"/>
        </w:numPr>
      </w:pPr>
      <w:r>
        <w:t xml:space="preserve">efficient yet correct </w:t>
      </w:r>
      <w:r w:rsidR="002A4507">
        <w:t xml:space="preserve">runtime </w:t>
      </w:r>
      <w:r>
        <w:t>resource allocations</w:t>
      </w:r>
      <w:r w:rsidR="00242FE7">
        <w:t xml:space="preserve"> (2.5)</w:t>
      </w:r>
    </w:p>
    <w:p w14:paraId="400BFA7A" w14:textId="526B596E" w:rsidR="00D44D3D" w:rsidRDefault="005304DD" w:rsidP="00B66EB1">
      <w:pPr>
        <w:pStyle w:val="ListParagraph"/>
        <w:numPr>
          <w:ilvl w:val="0"/>
          <w:numId w:val="34"/>
        </w:numPr>
      </w:pPr>
      <w:r>
        <w:t xml:space="preserve">and </w:t>
      </w:r>
      <w:r w:rsidR="00087FA5">
        <w:t>p</w:t>
      </w:r>
      <w:r w:rsidR="00896CC3">
        <w:t xml:space="preserve">ervasive </w:t>
      </w:r>
      <w:r w:rsidR="00592CCF">
        <w:t xml:space="preserve">operational </w:t>
      </w:r>
      <w:r w:rsidR="00D44D3D">
        <w:t>control</w:t>
      </w:r>
      <w:r w:rsidR="00242FE7">
        <w:t xml:space="preserve"> (2.3)</w:t>
      </w:r>
      <w:r w:rsidR="00B66EB1">
        <w:t>.</w:t>
      </w:r>
    </w:p>
    <w:p w14:paraId="2694F7D5" w14:textId="2AC0DA94" w:rsidR="00D44D3D" w:rsidRPr="00CA569C" w:rsidRDefault="00D44D3D" w:rsidP="00D44D3D">
      <w:pPr>
        <w:rPr>
          <w:b/>
        </w:rPr>
      </w:pPr>
      <w:r>
        <w:rPr>
          <w:b/>
        </w:rPr>
        <w:t xml:space="preserve">A </w:t>
      </w:r>
      <w:r w:rsidRPr="00CA569C">
        <w:rPr>
          <w:b/>
        </w:rPr>
        <w:t xml:space="preserve">Smart </w:t>
      </w:r>
      <w:r>
        <w:rPr>
          <w:b/>
        </w:rPr>
        <w:t xml:space="preserve">Green </w:t>
      </w:r>
      <w:r w:rsidRPr="00CA569C">
        <w:rPr>
          <w:b/>
        </w:rPr>
        <w:t>Network</w:t>
      </w:r>
      <w:r>
        <w:rPr>
          <w:b/>
        </w:rPr>
        <w:t xml:space="preserve"> is a </w:t>
      </w:r>
      <w:r w:rsidR="005304DD">
        <w:rPr>
          <w:b/>
        </w:rPr>
        <w:t xml:space="preserve">programmable </w:t>
      </w:r>
      <w:r>
        <w:rPr>
          <w:b/>
        </w:rPr>
        <w:t>system</w:t>
      </w:r>
      <w:r w:rsidRPr="00CA569C">
        <w:rPr>
          <w:b/>
        </w:rPr>
        <w:t xml:space="preserve"> based on a single, unifying control</w:t>
      </w:r>
      <w:r>
        <w:rPr>
          <w:b/>
        </w:rPr>
        <w:t>lability</w:t>
      </w:r>
      <w:r w:rsidRPr="00CA569C">
        <w:rPr>
          <w:b/>
        </w:rPr>
        <w:t xml:space="preserve"> framework spanning any resources a tenant is authorized to control, including from previously separate and heterogeneous domains, e.g. enterprise and telecom networks, virtual and physical, data centers and routers, satellites and terrestrial nodes, etc. The unifying control</w:t>
      </w:r>
      <w:r>
        <w:rPr>
          <w:b/>
        </w:rPr>
        <w:t>lability</w:t>
      </w:r>
      <w:r w:rsidRPr="00CA569C">
        <w:rPr>
          <w:b/>
        </w:rPr>
        <w:t xml:space="preserve"> framework </w:t>
      </w:r>
      <w:r>
        <w:rPr>
          <w:b/>
        </w:rPr>
        <w:t>will</w:t>
      </w:r>
      <w:r w:rsidRPr="00CA569C">
        <w:rPr>
          <w:b/>
        </w:rPr>
        <w:t xml:space="preserve"> </w:t>
      </w:r>
      <w:r w:rsidR="002A4507">
        <w:rPr>
          <w:b/>
        </w:rPr>
        <w:t>glue the disparate resource islands to one system supporting smart flexible instantiation</w:t>
      </w:r>
      <w:r w:rsidRPr="00CA569C">
        <w:rPr>
          <w:b/>
        </w:rPr>
        <w:t xml:space="preserve"> and </w:t>
      </w:r>
      <w:r w:rsidR="002A4507">
        <w:rPr>
          <w:b/>
        </w:rPr>
        <w:t xml:space="preserve">adaptive, elastic and correct execution of any services </w:t>
      </w:r>
      <w:r w:rsidRPr="00CA569C">
        <w:rPr>
          <w:b/>
        </w:rPr>
        <w:t>(</w:t>
      </w:r>
      <w:r w:rsidRPr="00CA569C">
        <w:rPr>
          <w:b/>
        </w:rPr>
        <w:fldChar w:fldCharType="begin"/>
      </w:r>
      <w:r w:rsidRPr="00CA569C">
        <w:rPr>
          <w:b/>
        </w:rPr>
        <w:instrText xml:space="preserve"> REF _Ref510784438 \r \h </w:instrText>
      </w:r>
      <w:r>
        <w:rPr>
          <w:b/>
        </w:rPr>
        <w:instrText xml:space="preserve"> \* MERGEFORMAT </w:instrText>
      </w:r>
      <w:r w:rsidRPr="00CA569C">
        <w:rPr>
          <w:b/>
        </w:rPr>
      </w:r>
      <w:r w:rsidRPr="00CA569C">
        <w:rPr>
          <w:b/>
        </w:rPr>
        <w:fldChar w:fldCharType="separate"/>
      </w:r>
      <w:r w:rsidRPr="00CA569C">
        <w:rPr>
          <w:b/>
        </w:rPr>
        <w:t>Figure 1</w:t>
      </w:r>
      <w:r w:rsidRPr="00CA569C">
        <w:rPr>
          <w:b/>
        </w:rPr>
        <w:fldChar w:fldCharType="end"/>
      </w:r>
      <w:r w:rsidRPr="00CA569C">
        <w:rPr>
          <w:b/>
        </w:rPr>
        <w:t>).</w:t>
      </w:r>
    </w:p>
    <w:p w14:paraId="031D7D85" w14:textId="3B853403" w:rsidR="001B71C2" w:rsidRDefault="002A4507" w:rsidP="004E5C66">
      <w:r>
        <w:t xml:space="preserve">In particular, elasticity, as capability of adjusting resources used in service execution, is key to enable </w:t>
      </w:r>
      <w:r w:rsidRPr="002A4507">
        <w:rPr>
          <w:b/>
        </w:rPr>
        <w:t>truly green networking</w:t>
      </w:r>
      <w:r>
        <w:t>, as it allows to redirect requests to resources with better ecological sustainability and to limit the overall resource footprint while preserving the service throughput.</w:t>
      </w:r>
    </w:p>
    <w:p w14:paraId="1D65077F" w14:textId="02233A3B" w:rsidR="001B71C2" w:rsidRPr="00F25F6F" w:rsidRDefault="00B66EB1" w:rsidP="00B66EB1">
      <w:pPr>
        <w:jc w:val="center"/>
        <w:rPr>
          <w:noProof/>
        </w:rPr>
      </w:pPr>
      <w:r w:rsidRPr="00B66EB1">
        <w:rPr>
          <w:noProof/>
          <w:lang w:val="en-US"/>
        </w:rPr>
        <w:drawing>
          <wp:inline distT="0" distB="0" distL="0" distR="0" wp14:anchorId="61616A77" wp14:editId="4071D959">
            <wp:extent cx="3291840" cy="187972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8584" cy="1923549"/>
                    </a:xfrm>
                    <a:prstGeom prst="rect">
                      <a:avLst/>
                    </a:prstGeom>
                    <a:noFill/>
                    <a:ln>
                      <a:noFill/>
                    </a:ln>
                  </pic:spPr>
                </pic:pic>
              </a:graphicData>
            </a:graphic>
          </wp:inline>
        </w:drawing>
      </w:r>
    </w:p>
    <w:p w14:paraId="137CC914" w14:textId="297DF87B" w:rsidR="001B71C2" w:rsidRPr="00F25F6F" w:rsidRDefault="00802D9E" w:rsidP="004E5C66">
      <w:pPr>
        <w:pStyle w:val="ListParagraph"/>
        <w:numPr>
          <w:ilvl w:val="0"/>
          <w:numId w:val="14"/>
        </w:numPr>
      </w:pPr>
      <w:bookmarkStart w:id="15" w:name="_Ref510784438"/>
      <w:r w:rsidRPr="00F25F6F">
        <w:t xml:space="preserve">The Smart </w:t>
      </w:r>
      <w:r w:rsidR="004E5C66">
        <w:t xml:space="preserve">Green </w:t>
      </w:r>
      <w:r w:rsidRPr="00F25F6F">
        <w:t>Networks concept</w:t>
      </w:r>
      <w:bookmarkEnd w:id="15"/>
    </w:p>
    <w:p w14:paraId="28D5C3A1" w14:textId="2CF191D3" w:rsidR="001B71C2" w:rsidRPr="00F25F6F" w:rsidRDefault="00592CCF" w:rsidP="004E5C66">
      <w:r>
        <w:t>Hence, k</w:t>
      </w:r>
      <w:r w:rsidR="001B71C2" w:rsidRPr="00F25F6F">
        <w:t xml:space="preserve">ey challenges </w:t>
      </w:r>
      <w:r w:rsidR="00CA569C">
        <w:t xml:space="preserve">that </w:t>
      </w:r>
      <w:r w:rsidR="001B71C2" w:rsidRPr="00F25F6F">
        <w:t xml:space="preserve">the </w:t>
      </w:r>
      <w:r w:rsidR="003E0B64" w:rsidRPr="00F25F6F">
        <w:t xml:space="preserve">Smart </w:t>
      </w:r>
      <w:r w:rsidR="004E5C66">
        <w:t xml:space="preserve">Green </w:t>
      </w:r>
      <w:r w:rsidR="003E0B64" w:rsidRPr="00F25F6F">
        <w:t>Network</w:t>
      </w:r>
      <w:r w:rsidR="001B71C2" w:rsidRPr="00F25F6F">
        <w:t xml:space="preserve"> control</w:t>
      </w:r>
      <w:r w:rsidR="006154B5">
        <w:t>lability</w:t>
      </w:r>
      <w:r w:rsidR="001B71C2" w:rsidRPr="00F25F6F">
        <w:t xml:space="preserve"> layer </w:t>
      </w:r>
      <w:r w:rsidR="00EF6C4A" w:rsidRPr="00F25F6F">
        <w:t>must</w:t>
      </w:r>
      <w:r w:rsidR="001B71C2" w:rsidRPr="00F25F6F">
        <w:t xml:space="preserve"> solve are</w:t>
      </w:r>
      <w:r w:rsidR="006154B5">
        <w:t>:</w:t>
      </w:r>
      <w:r w:rsidR="001B71C2" w:rsidRPr="00F25F6F">
        <w:t xml:space="preserve"> the aspects of control over multiple general-purpose, distributed, network control operating systems; the availabi</w:t>
      </w:r>
      <w:r w:rsidR="006154B5">
        <w:t>lity of powerful abstractions from</w:t>
      </w:r>
      <w:r w:rsidR="001B71C2" w:rsidRPr="00F25F6F">
        <w:t xml:space="preserve"> resources to services; new naming schemes for virtuali</w:t>
      </w:r>
      <w:r w:rsidR="003E0B64" w:rsidRPr="00F25F6F">
        <w:t>s</w:t>
      </w:r>
      <w:r w:rsidR="001B71C2" w:rsidRPr="00F25F6F">
        <w:t>ed resources; d</w:t>
      </w:r>
      <w:r w:rsidR="006154B5">
        <w:t xml:space="preserve">ynamic and automated discovery; </w:t>
      </w:r>
      <w:r w:rsidR="006154B5" w:rsidRPr="006154B5">
        <w:t xml:space="preserve">structurally adaptive logical interconnection; </w:t>
      </w:r>
      <w:r w:rsidR="006154B5">
        <w:t xml:space="preserve">multi-criteria routing in networks of different densities; </w:t>
      </w:r>
      <w:r w:rsidR="001B71C2" w:rsidRPr="00F25F6F">
        <w:t>intent-based open APIs and highly configurable policies to control the resource and service access and dynamics; isolation of application’s execution environments and performances</w:t>
      </w:r>
      <w:r w:rsidR="00193C86" w:rsidRPr="00F25F6F">
        <w:t xml:space="preserve">; </w:t>
      </w:r>
      <w:r w:rsidR="006154B5">
        <w:t xml:space="preserve">efficient scheduling of requests to resources; </w:t>
      </w:r>
      <w:r w:rsidR="00193C86" w:rsidRPr="00F25F6F">
        <w:t>a high degree of automation and support of self-* principles</w:t>
      </w:r>
      <w:r w:rsidR="00E239E5" w:rsidRPr="00F25F6F">
        <w:t xml:space="preserve"> (</w:t>
      </w:r>
      <w:r w:rsidR="00E239E5" w:rsidRPr="00035D9D">
        <w:rPr>
          <w:i/>
        </w:rPr>
        <w:t>self-driving networks</w:t>
      </w:r>
      <w:r w:rsidR="00E239E5" w:rsidRPr="00F25F6F">
        <w:t>)</w:t>
      </w:r>
      <w:r w:rsidR="001B71C2" w:rsidRPr="00F25F6F">
        <w:t>.</w:t>
      </w:r>
    </w:p>
    <w:p w14:paraId="2BBEB54E" w14:textId="6D597657" w:rsidR="001B71C2" w:rsidRPr="00F25F6F" w:rsidRDefault="00592CCF" w:rsidP="004E5C66">
      <w:r>
        <w:t>Such a control task comprises a lot of challenging algorithmic problems. In addition to time-proven algorithm design approaches that yield provable and understandable behaviour</w:t>
      </w:r>
      <w:r w:rsidR="00035D9D">
        <w:t>, t</w:t>
      </w:r>
      <w:r>
        <w:t>he Smar</w:t>
      </w:r>
      <w:r w:rsidR="003E0B64" w:rsidRPr="00F25F6F">
        <w:t xml:space="preserve">t </w:t>
      </w:r>
      <w:r w:rsidR="00CA569C">
        <w:t xml:space="preserve">Green </w:t>
      </w:r>
      <w:r w:rsidR="003E0B64" w:rsidRPr="00F25F6F">
        <w:t xml:space="preserve">Networks </w:t>
      </w:r>
      <w:r w:rsidR="001B71C2" w:rsidRPr="00F25F6F">
        <w:t xml:space="preserve">concept will </w:t>
      </w:r>
      <w:r>
        <w:t xml:space="preserve">also </w:t>
      </w:r>
      <w:r w:rsidR="001B71C2" w:rsidRPr="00F25F6F">
        <w:t xml:space="preserve">use </w:t>
      </w:r>
      <w:r w:rsidR="00193C86" w:rsidRPr="00F25F6F">
        <w:t xml:space="preserve">existing </w:t>
      </w:r>
      <w:r w:rsidR="001B71C2" w:rsidRPr="00F25F6F">
        <w:t>AI</w:t>
      </w:r>
      <w:r w:rsidR="00130329" w:rsidRPr="00F25F6F">
        <w:t>/ML</w:t>
      </w:r>
      <w:r w:rsidR="001B71C2" w:rsidRPr="00F25F6F">
        <w:t xml:space="preserve"> </w:t>
      </w:r>
      <w:r w:rsidR="00193C86" w:rsidRPr="00F25F6F">
        <w:t xml:space="preserve">algorithms as well as </w:t>
      </w:r>
      <w:r w:rsidR="00A7436A" w:rsidRPr="00F25F6F">
        <w:t>propose</w:t>
      </w:r>
      <w:r w:rsidR="00193C86" w:rsidRPr="00F25F6F">
        <w:t xml:space="preserve"> new, </w:t>
      </w:r>
      <w:r w:rsidR="00193C86" w:rsidRPr="00035D9D">
        <w:rPr>
          <w:i/>
        </w:rPr>
        <w:t>network-suitable, distributed AI/ML</w:t>
      </w:r>
      <w:r w:rsidR="00193C86" w:rsidRPr="00F25F6F">
        <w:t xml:space="preserve">, </w:t>
      </w:r>
      <w:r w:rsidR="001B71C2" w:rsidRPr="00F25F6F">
        <w:t xml:space="preserve">to implement data-driven closed control </w:t>
      </w:r>
      <w:r w:rsidR="009C7378">
        <w:t>loops that can enable cognitive and comprehensible system</w:t>
      </w:r>
      <w:r w:rsidR="001B71C2" w:rsidRPr="00F25F6F">
        <w:t xml:space="preserve"> behavio</w:t>
      </w:r>
      <w:r w:rsidR="003E0B64" w:rsidRPr="00F25F6F">
        <w:t>u</w:t>
      </w:r>
      <w:r w:rsidR="001B71C2" w:rsidRPr="00F25F6F">
        <w:t xml:space="preserve">r. The training and validation of </w:t>
      </w:r>
      <w:r w:rsidR="001B71C2" w:rsidRPr="00F25F6F">
        <w:lastRenderedPageBreak/>
        <w:t xml:space="preserve">such technologies require the availability of </w:t>
      </w:r>
      <w:r w:rsidR="001B71C2" w:rsidRPr="00035D9D">
        <w:rPr>
          <w:i/>
        </w:rPr>
        <w:t>cross-technology and cross-sectorial datasets</w:t>
      </w:r>
      <w:r w:rsidR="001B71C2" w:rsidRPr="00F25F6F">
        <w:t xml:space="preserve"> that do not exist yet. The networking research community needs to build those datasets, agreeing how they are generated, accepted and accessed.</w:t>
      </w:r>
    </w:p>
    <w:p w14:paraId="4E3E458E" w14:textId="3A9C4A75" w:rsidR="001B71C2" w:rsidRPr="00F25F6F" w:rsidRDefault="009C7378" w:rsidP="004E5C66">
      <w:r>
        <w:t>Hence, it is imperative to</w:t>
      </w:r>
      <w:r w:rsidR="001B71C2" w:rsidRPr="00F25F6F">
        <w:t>:</w:t>
      </w:r>
    </w:p>
    <w:p w14:paraId="64D59A81" w14:textId="61C29250" w:rsidR="00035D9D" w:rsidRPr="00035D9D" w:rsidRDefault="001B71C2" w:rsidP="00035D9D">
      <w:pPr>
        <w:pStyle w:val="ListParagraph"/>
        <w:numPr>
          <w:ilvl w:val="0"/>
          <w:numId w:val="4"/>
        </w:numPr>
      </w:pPr>
      <w:r w:rsidRPr="00F25F6F">
        <w:rPr>
          <w:b/>
        </w:rPr>
        <w:t>Build the cogniti</w:t>
      </w:r>
      <w:r w:rsidR="00CA569C">
        <w:rPr>
          <w:b/>
        </w:rPr>
        <w:t>ve and autonomic</w:t>
      </w:r>
      <w:r w:rsidRPr="00F25F6F">
        <w:rPr>
          <w:b/>
        </w:rPr>
        <w:t xml:space="preserve"> end-to-end orchestration</w:t>
      </w:r>
      <w:r w:rsidRPr="00F25F6F">
        <w:t xml:space="preserve"> based on network and non-network functions and datasets (typically from the vertical application layer and beyond the mere communication aspects);</w:t>
      </w:r>
    </w:p>
    <w:p w14:paraId="6B2FC667" w14:textId="037B8B06" w:rsidR="001B71C2" w:rsidRDefault="001B71C2" w:rsidP="007D33C1">
      <w:pPr>
        <w:pStyle w:val="ListParagraph"/>
        <w:numPr>
          <w:ilvl w:val="0"/>
          <w:numId w:val="4"/>
        </w:numPr>
        <w:rPr>
          <w:b/>
        </w:rPr>
      </w:pPr>
      <w:r w:rsidRPr="00C923EC">
        <w:rPr>
          <w:b/>
        </w:rPr>
        <w:t>Allow dynamic pooling of local resources from diverse participating devices;</w:t>
      </w:r>
    </w:p>
    <w:p w14:paraId="3591234C" w14:textId="54F05EAD" w:rsidR="00035D9D" w:rsidRPr="00C923EC" w:rsidRDefault="00035D9D" w:rsidP="007D33C1">
      <w:pPr>
        <w:pStyle w:val="ListParagraph"/>
        <w:numPr>
          <w:ilvl w:val="0"/>
          <w:numId w:val="4"/>
        </w:numPr>
        <w:rPr>
          <w:b/>
        </w:rPr>
      </w:pPr>
      <w:r>
        <w:rPr>
          <w:b/>
        </w:rPr>
        <w:t>Integrate a</w:t>
      </w:r>
      <w:r w:rsidRPr="00035D9D">
        <w:rPr>
          <w:b/>
        </w:rPr>
        <w:t>utonomic</w:t>
      </w:r>
      <w:r>
        <w:rPr>
          <w:b/>
        </w:rPr>
        <w:t>s to enable</w:t>
      </w:r>
      <w:r w:rsidRPr="00035D9D">
        <w:rPr>
          <w:b/>
        </w:rPr>
        <w:t xml:space="preserve"> </w:t>
      </w:r>
      <w:r>
        <w:rPr>
          <w:b/>
        </w:rPr>
        <w:t xml:space="preserve">self-organized </w:t>
      </w:r>
      <w:r w:rsidRPr="00035D9D">
        <w:rPr>
          <w:b/>
        </w:rPr>
        <w:t>programmability</w:t>
      </w:r>
      <w:r>
        <w:rPr>
          <w:b/>
        </w:rPr>
        <w:t xml:space="preserve"> and elastic, correct service execution;</w:t>
      </w:r>
    </w:p>
    <w:p w14:paraId="47DC1CE6" w14:textId="54EF887D" w:rsidR="00A7436A" w:rsidRPr="00F25F6F" w:rsidRDefault="001B71C2" w:rsidP="00035D9D">
      <w:pPr>
        <w:pStyle w:val="ListParagraph"/>
        <w:numPr>
          <w:ilvl w:val="0"/>
          <w:numId w:val="4"/>
        </w:numPr>
      </w:pPr>
      <w:r w:rsidRPr="00F25F6F">
        <w:t>Offer programm</w:t>
      </w:r>
      <w:r w:rsidR="002A4507">
        <w:t xml:space="preserve">able analytics </w:t>
      </w:r>
      <w:r w:rsidR="006154B5">
        <w:t xml:space="preserve">and cooperative machine learning </w:t>
      </w:r>
      <w:r w:rsidR="002A4507">
        <w:t>to the service</w:t>
      </w:r>
      <w:r w:rsidR="00035D9D">
        <w:t xml:space="preserve"> layer through open interfaces.</w:t>
      </w:r>
    </w:p>
    <w:p w14:paraId="52CD51FB" w14:textId="577AE373" w:rsidR="00783E03" w:rsidRPr="00F25F6F" w:rsidRDefault="001B71C2" w:rsidP="004E5C66">
      <w:r w:rsidRPr="00F25F6F">
        <w:t>The following subsections discuss different fundamental problems that have been identified, as well as their related implications, in respect t</w:t>
      </w:r>
      <w:r w:rsidR="00CA569C">
        <w:t>o future research challenges</w:t>
      </w:r>
      <w:r w:rsidR="00516D5B">
        <w:t>.</w:t>
      </w:r>
    </w:p>
    <w:p w14:paraId="645BC51B" w14:textId="15534A7A" w:rsidR="002446C9" w:rsidRPr="00955882" w:rsidRDefault="001B71C2" w:rsidP="004E5C66">
      <w:pPr>
        <w:pStyle w:val="Heading2"/>
        <w:rPr>
          <w:lang w:eastAsia="de-DE"/>
        </w:rPr>
      </w:pPr>
      <w:bookmarkStart w:id="16" w:name="_Toc509511047"/>
      <w:bookmarkStart w:id="17" w:name="_Toc40350548"/>
      <w:commentRangeStart w:id="18"/>
      <w:r w:rsidRPr="00F25F6F">
        <w:rPr>
          <w:lang w:eastAsia="de-DE"/>
        </w:rPr>
        <w:t>Virtuali</w:t>
      </w:r>
      <w:r w:rsidR="00E5104E" w:rsidRPr="00F25F6F">
        <w:rPr>
          <w:lang w:eastAsia="de-DE"/>
        </w:rPr>
        <w:t>s</w:t>
      </w:r>
      <w:r w:rsidRPr="00F25F6F">
        <w:rPr>
          <w:lang w:eastAsia="de-DE"/>
        </w:rPr>
        <w:t xml:space="preserve">ed </w:t>
      </w:r>
      <w:r w:rsidR="00C83ABF" w:rsidRPr="00F25F6F">
        <w:rPr>
          <w:lang w:eastAsia="de-DE"/>
        </w:rPr>
        <w:t>N</w:t>
      </w:r>
      <w:r w:rsidRPr="00F25F6F">
        <w:rPr>
          <w:lang w:eastAsia="de-DE"/>
        </w:rPr>
        <w:t xml:space="preserve">etwork </w:t>
      </w:r>
      <w:r w:rsidR="00C83ABF" w:rsidRPr="00F25F6F">
        <w:rPr>
          <w:lang w:eastAsia="de-DE"/>
        </w:rPr>
        <w:t>C</w:t>
      </w:r>
      <w:r w:rsidRPr="00F25F6F">
        <w:rPr>
          <w:lang w:eastAsia="de-DE"/>
        </w:rPr>
        <w:t xml:space="preserve">ontrol for </w:t>
      </w:r>
      <w:r w:rsidR="00C83ABF" w:rsidRPr="00F25F6F">
        <w:rPr>
          <w:lang w:eastAsia="de-DE"/>
        </w:rPr>
        <w:t>I</w:t>
      </w:r>
      <w:r w:rsidRPr="00F25F6F">
        <w:rPr>
          <w:lang w:eastAsia="de-DE"/>
        </w:rPr>
        <w:t xml:space="preserve">ncreased </w:t>
      </w:r>
      <w:r w:rsidR="00C83ABF" w:rsidRPr="00F25F6F">
        <w:rPr>
          <w:lang w:eastAsia="de-DE"/>
        </w:rPr>
        <w:t>F</w:t>
      </w:r>
      <w:r w:rsidRPr="00F25F6F">
        <w:rPr>
          <w:lang w:eastAsia="de-DE"/>
        </w:rPr>
        <w:t>lexibility</w:t>
      </w:r>
      <w:bookmarkEnd w:id="16"/>
      <w:commentRangeEnd w:id="18"/>
      <w:r w:rsidR="00F938EE">
        <w:rPr>
          <w:rStyle w:val="CommentReference"/>
          <w:rFonts w:asciiTheme="minorHAnsi" w:eastAsiaTheme="minorHAnsi" w:hAnsiTheme="minorHAnsi" w:cstheme="minorBidi"/>
          <w:b w:val="0"/>
        </w:rPr>
        <w:commentReference w:id="18"/>
      </w:r>
      <w:bookmarkEnd w:id="17"/>
    </w:p>
    <w:p w14:paraId="3EF33612" w14:textId="0BE42B5A" w:rsidR="00516D5B" w:rsidRDefault="001F40BD" w:rsidP="00CA569C">
      <w:pPr>
        <w:pStyle w:val="Heading3"/>
      </w:pPr>
      <w:bookmarkStart w:id="19" w:name="_Toc40350549"/>
      <w:r>
        <w:t>Programmability is Control</w:t>
      </w:r>
      <w:bookmarkEnd w:id="19"/>
    </w:p>
    <w:p w14:paraId="1E799159" w14:textId="1D976121" w:rsidR="00516D5B" w:rsidRDefault="00A0201D" w:rsidP="00516D5B">
      <w:r>
        <w:t>Future infrastructur</w:t>
      </w:r>
      <w:r w:rsidR="00242FE7">
        <w:t>es must</w:t>
      </w:r>
      <w:r>
        <w:t xml:space="preserve"> be extremely flexible in operations and elastic in resource usage. Programmability of resources is the only way to achieve this. However, differe</w:t>
      </w:r>
      <w:r w:rsidR="00516D5B">
        <w:t xml:space="preserve">nt from configuration management, </w:t>
      </w:r>
      <w:r w:rsidRPr="00B342F6">
        <w:rPr>
          <w:b/>
        </w:rPr>
        <w:t xml:space="preserve">programmability requires </w:t>
      </w:r>
      <w:r w:rsidR="00516D5B" w:rsidRPr="00B342F6">
        <w:rPr>
          <w:b/>
        </w:rPr>
        <w:t xml:space="preserve">runtime resource </w:t>
      </w:r>
      <w:r w:rsidRPr="00B342F6">
        <w:rPr>
          <w:b/>
        </w:rPr>
        <w:t>control</w:t>
      </w:r>
      <w:r>
        <w:t xml:space="preserve">, i.e. </w:t>
      </w:r>
      <w:r w:rsidR="00516D5B">
        <w:t xml:space="preserve">a way </w:t>
      </w:r>
      <w:r>
        <w:t xml:space="preserve">for a program executed somewhere </w:t>
      </w:r>
      <w:r w:rsidR="00516D5B">
        <w:t xml:space="preserve">to </w:t>
      </w:r>
      <w:r>
        <w:t xml:space="preserve">receive some infrastructure event and to possibly </w:t>
      </w:r>
      <w:r w:rsidR="00516D5B">
        <w:t>tell to a given resource what to do, both proactively and reactively</w:t>
      </w:r>
      <w:r>
        <w:t>,</w:t>
      </w:r>
      <w:r w:rsidR="00516D5B">
        <w:t xml:space="preserve"> including in runtime. T</w:t>
      </w:r>
      <w:r>
        <w:t xml:space="preserve">he requirements on any </w:t>
      </w:r>
      <w:r w:rsidR="00516D5B">
        <w:t xml:space="preserve">control plane are classically intrinsically linked to the requirements on the data plane. </w:t>
      </w:r>
      <w:r>
        <w:t>Yet, w</w:t>
      </w:r>
      <w:r w:rsidR="00033669">
        <w:t xml:space="preserve">ith programmability, </w:t>
      </w:r>
      <w:r w:rsidR="00033669" w:rsidRPr="00033669">
        <w:rPr>
          <w:i/>
        </w:rPr>
        <w:t>any</w:t>
      </w:r>
      <w:r w:rsidR="00516D5B">
        <w:t xml:space="preserve"> data plane becomes possible, and hence, both functional and extra-functional requirements on the control plane are enormous. For </w:t>
      </w:r>
      <w:r>
        <w:t xml:space="preserve">a </w:t>
      </w:r>
      <w:r w:rsidR="00516D5B">
        <w:t>control plane</w:t>
      </w:r>
      <w:r>
        <w:t xml:space="preserve"> used for software-defined infrastructure operations</w:t>
      </w:r>
      <w:r w:rsidR="00516D5B">
        <w:t xml:space="preserve">, network structure, </w:t>
      </w:r>
      <w:r>
        <w:t>the available functionality, transported payloads, data rates for the latter, the latencies of exchanges, the resilience and the security are difficult to predict.</w:t>
      </w:r>
    </w:p>
    <w:p w14:paraId="7652E82B" w14:textId="63ED8B38" w:rsidR="00B10D52" w:rsidRDefault="00516D5B" w:rsidP="00516D5B">
      <w:r w:rsidRPr="00B342F6">
        <w:rPr>
          <w:b/>
        </w:rPr>
        <w:t xml:space="preserve">A programmable </w:t>
      </w:r>
      <w:r w:rsidR="00B342F6" w:rsidRPr="00B342F6">
        <w:rPr>
          <w:b/>
        </w:rPr>
        <w:t>system</w:t>
      </w:r>
      <w:r w:rsidRPr="00B342F6">
        <w:rPr>
          <w:b/>
        </w:rPr>
        <w:t xml:space="preserve"> must provide an autonomic programmab</w:t>
      </w:r>
      <w:r w:rsidR="003764BF" w:rsidRPr="00B342F6">
        <w:rPr>
          <w:b/>
        </w:rPr>
        <w:t>ility</w:t>
      </w:r>
      <w:r w:rsidR="003764BF">
        <w:t xml:space="preserve"> after deployment</w:t>
      </w:r>
      <w:r w:rsidR="00033669">
        <w:t>. There are several pragmatic reasons for that: first,</w:t>
      </w:r>
      <w:r>
        <w:t xml:space="preserve"> setting up such a versatile and resilient control plane manually is not a skill readi</w:t>
      </w:r>
      <w:r w:rsidR="00033669">
        <w:t>ly available in any environment; second, this approach would be delicate, as one would need to predict future needs correctly.</w:t>
      </w:r>
      <w:r w:rsidR="002A1AF5">
        <w:t xml:space="preserve"> </w:t>
      </w:r>
      <w:r w:rsidR="003764BF">
        <w:t xml:space="preserve">The main reason however is fundamental: </w:t>
      </w:r>
      <w:r w:rsidR="003764BF" w:rsidRPr="00B342F6">
        <w:rPr>
          <w:i/>
        </w:rPr>
        <w:t>autonomic organization is imperative to support infrastructure dynamics, which programmability as such contributes</w:t>
      </w:r>
      <w:r w:rsidR="003764BF">
        <w:t>. Any programmability solution not able to self-organize or adapt is, therefore, incomplete. N</w:t>
      </w:r>
      <w:r w:rsidR="00A0201D" w:rsidRPr="00A0201D">
        <w:t xml:space="preserve">etwork </w:t>
      </w:r>
      <w:r w:rsidR="003764BF">
        <w:t xml:space="preserve">and system </w:t>
      </w:r>
      <w:r w:rsidR="00A0201D" w:rsidRPr="00A0201D">
        <w:t xml:space="preserve">control </w:t>
      </w:r>
      <w:r w:rsidR="003764BF">
        <w:t xml:space="preserve">cannot rely on rigid approaches, as any such approach would only be suitable for particular environments (e.g. centralistic control, particular hierarchies, etc). Instead, </w:t>
      </w:r>
      <w:r w:rsidR="003764BF" w:rsidRPr="003764BF">
        <w:rPr>
          <w:i/>
        </w:rPr>
        <w:t xml:space="preserve">novel solutions are required capable of organizing </w:t>
      </w:r>
      <w:r w:rsidR="00A0201D" w:rsidRPr="003764BF">
        <w:rPr>
          <w:i/>
        </w:rPr>
        <w:t>flow</w:t>
      </w:r>
      <w:r w:rsidR="003764BF" w:rsidRPr="003764BF">
        <w:rPr>
          <w:i/>
        </w:rPr>
        <w:t>s</w:t>
      </w:r>
      <w:r w:rsidR="00A0201D" w:rsidRPr="003764BF">
        <w:rPr>
          <w:i/>
        </w:rPr>
        <w:t xml:space="preserve"> </w:t>
      </w:r>
      <w:r w:rsidR="003764BF" w:rsidRPr="003764BF">
        <w:rPr>
          <w:i/>
        </w:rPr>
        <w:t xml:space="preserve">dynamically </w:t>
      </w:r>
      <w:r w:rsidR="00A0201D" w:rsidRPr="003764BF">
        <w:rPr>
          <w:i/>
        </w:rPr>
        <w:t xml:space="preserve">among </w:t>
      </w:r>
      <w:r w:rsidR="003764BF" w:rsidRPr="003764BF">
        <w:rPr>
          <w:i/>
        </w:rPr>
        <w:t xml:space="preserve">all controllable system </w:t>
      </w:r>
      <w:r w:rsidR="00A0201D" w:rsidRPr="003764BF">
        <w:rPr>
          <w:i/>
        </w:rPr>
        <w:t>elements</w:t>
      </w:r>
      <w:r w:rsidR="00A0201D" w:rsidRPr="00A0201D">
        <w:t xml:space="preserve">, </w:t>
      </w:r>
      <w:r w:rsidR="003764BF">
        <w:t xml:space="preserve">i.e. </w:t>
      </w:r>
      <w:r w:rsidR="00A0201D" w:rsidRPr="00A0201D">
        <w:t>across multi</w:t>
      </w:r>
      <w:r w:rsidR="00033669">
        <w:t>ple</w:t>
      </w:r>
      <w:r w:rsidR="00A0201D" w:rsidRPr="00A0201D">
        <w:t xml:space="preserve"> </w:t>
      </w:r>
      <w:r w:rsidR="003764BF">
        <w:t xml:space="preserve">domains, systems and </w:t>
      </w:r>
      <w:r w:rsidR="00033669">
        <w:t>layers</w:t>
      </w:r>
      <w:r w:rsidR="00B10D52">
        <w:t>.</w:t>
      </w:r>
      <w:r w:rsidR="003764BF">
        <w:t xml:space="preserve"> This includes </w:t>
      </w:r>
      <w:r w:rsidR="00863CE7">
        <w:t xml:space="preserve">initial auto-organization, </w:t>
      </w:r>
      <w:r w:rsidR="003764BF">
        <w:t xml:space="preserve">self-preservation </w:t>
      </w:r>
      <w:r w:rsidR="00863CE7">
        <w:t xml:space="preserve">during runtime facing external and internal events </w:t>
      </w:r>
      <w:r w:rsidR="003764BF">
        <w:t>and structural adaptation.</w:t>
      </w:r>
    </w:p>
    <w:p w14:paraId="5FAAA75F" w14:textId="4E8ACD9B" w:rsidR="00033669" w:rsidRDefault="00863CE7" w:rsidP="00B10D52">
      <w:r>
        <w:t>Modern ICT infrastructures need to provide dy</w:t>
      </w:r>
      <w:r w:rsidR="00A0201D" w:rsidRPr="00A0201D">
        <w:t>namic resource mana</w:t>
      </w:r>
      <w:r>
        <w:t>gement to fulfil different SLAs and to achieve E2E service assurance</w:t>
      </w:r>
      <w:r w:rsidR="00B10D52">
        <w:t>.</w:t>
      </w:r>
      <w:r>
        <w:t xml:space="preserve"> Rigidity in any aspect limits the degrees of freedom and, hence, limits the optimality required for adaptation.</w:t>
      </w:r>
    </w:p>
    <w:p w14:paraId="079555BB" w14:textId="5B40B4BE" w:rsidR="002A1AF5" w:rsidRDefault="002A1AF5" w:rsidP="00033669">
      <w:r>
        <w:t xml:space="preserve">With </w:t>
      </w:r>
      <w:r w:rsidR="003B74E4">
        <w:t xml:space="preserve">infrastructure programmability </w:t>
      </w:r>
      <w:r w:rsidR="00863CE7">
        <w:t>(often referred to as</w:t>
      </w:r>
      <w:r>
        <w:t xml:space="preserve"> </w:t>
      </w:r>
      <w:r w:rsidR="003B74E4">
        <w:t>“network virtualization” or “</w:t>
      </w:r>
      <w:r>
        <w:t>network slicing</w:t>
      </w:r>
      <w:r w:rsidR="003B74E4">
        <w:t>”</w:t>
      </w:r>
      <w:r>
        <w:t xml:space="preserve">, not to be confused with the </w:t>
      </w:r>
      <w:r w:rsidR="00B342F6">
        <w:t>“</w:t>
      </w:r>
      <w:r>
        <w:t>5G slicing</w:t>
      </w:r>
      <w:r w:rsidR="00B342F6">
        <w:t>”</w:t>
      </w:r>
      <w:r>
        <w:t xml:space="preserve"> concept)</w:t>
      </w:r>
      <w:r w:rsidR="00033669" w:rsidRPr="00033669">
        <w:t xml:space="preserve">, the decoupling of the platform delivering the service and the service elements reaches a new level. While IP networking has decoupled services from network infrastructure by putting all services on the same technological foundation (the TCP/IP suite) and by pushing the service logic to the edge, </w:t>
      </w:r>
      <w:r>
        <w:t xml:space="preserve">network virtualization </w:t>
      </w:r>
      <w:r w:rsidR="00033669" w:rsidRPr="00033669">
        <w:t xml:space="preserve">brings additional degrees of freedom in flow processing and combines edge and network in one logical entity; it is possible to have different flow processing logics active at the same time within the same physical infrastructure, usually in the form of software elements (different configurations, different active modules) deployed on top of more </w:t>
      </w:r>
      <w:r w:rsidR="00033669" w:rsidRPr="00033669">
        <w:lastRenderedPageBreak/>
        <w:t xml:space="preserve">generically capable hardware resources. Whereas today’s networks rely on specific flow processing machines (e.g., IP routers or Ethernet switches), whose flow processing capabilities are intrinsically linked to the purpose of the device, network </w:t>
      </w:r>
      <w:r>
        <w:t>virtualization</w:t>
      </w:r>
      <w:r w:rsidR="00033669" w:rsidRPr="00033669">
        <w:t xml:space="preserve"> breaks this barrier by allowing to define different flow treatments on the same network node and by concurrently reusing any given link for flows of different </w:t>
      </w:r>
      <w:r>
        <w:t>“slices” or services requiring different assurances.</w:t>
      </w:r>
      <w:r w:rsidR="00863CE7">
        <w:t xml:space="preserve"> The same applies to the compute nodes.</w:t>
      </w:r>
    </w:p>
    <w:p w14:paraId="67EEB6CC" w14:textId="67256321" w:rsidR="00863CE7" w:rsidRPr="001F40BD" w:rsidRDefault="00863CE7" w:rsidP="001F40BD">
      <w:pPr>
        <w:pStyle w:val="Heading3"/>
      </w:pPr>
      <w:bookmarkStart w:id="20" w:name="_Toc40350550"/>
      <w:r w:rsidRPr="001F40BD">
        <w:t>Separation of control/controllability</w:t>
      </w:r>
      <w:bookmarkEnd w:id="20"/>
    </w:p>
    <w:p w14:paraId="572D847F" w14:textId="256D9F37" w:rsidR="00033669" w:rsidRPr="00033669" w:rsidRDefault="00033669" w:rsidP="00033669">
      <w:r w:rsidRPr="00033669">
        <w:t xml:space="preserve">This immediately raises a completely new question of a </w:t>
      </w:r>
      <w:r w:rsidRPr="00863CE7">
        <w:rPr>
          <w:i/>
        </w:rPr>
        <w:t>service-independent control of resources per se</w:t>
      </w:r>
      <w:r w:rsidRPr="00033669">
        <w:t xml:space="preserve">: as all infrastructure capacities are, in principle, </w:t>
      </w:r>
      <w:r w:rsidR="00B10D52">
        <w:t>service</w:t>
      </w:r>
      <w:r w:rsidRPr="00033669">
        <w:t xml:space="preserve">-independent, </w:t>
      </w:r>
      <w:r w:rsidRPr="00F56AB8">
        <w:t xml:space="preserve">we need a </w:t>
      </w:r>
      <w:r w:rsidR="00F56AB8" w:rsidRPr="00F56AB8">
        <w:t xml:space="preserve">novel </w:t>
      </w:r>
      <w:r w:rsidRPr="00F56AB8">
        <w:t xml:space="preserve">means to make sure that the execution of any </w:t>
      </w:r>
      <w:r w:rsidR="00B10D52" w:rsidRPr="00F56AB8">
        <w:t>service</w:t>
      </w:r>
      <w:r w:rsidRPr="00F56AB8">
        <w:t>-specific element on an infrastructure element is durably possible.</w:t>
      </w:r>
      <w:r w:rsidRPr="00033669">
        <w:t xml:space="preserve"> In other words, while a router routes and a switch switches, and there is hardly anythi</w:t>
      </w:r>
      <w:r w:rsidR="00863CE7">
        <w:t>ng to verify about that, programmability</w:t>
      </w:r>
      <w:r w:rsidRPr="00033669">
        <w:t xml:space="preserve"> </w:t>
      </w:r>
      <w:r w:rsidR="00863CE7">
        <w:t>allows</w:t>
      </w:r>
      <w:r w:rsidRPr="00033669">
        <w:t xml:space="preserve"> to tell a node to route, while this same node </w:t>
      </w:r>
      <w:r w:rsidR="00863CE7">
        <w:t>was not a router before, yet had other roles and</w:t>
      </w:r>
      <w:r w:rsidRPr="00033669">
        <w:t xml:space="preserve"> tasks. It must be verified that it routes</w:t>
      </w:r>
      <w:r w:rsidR="00F56AB8">
        <w:t xml:space="preserve"> correctly over time despite possible</w:t>
      </w:r>
      <w:r w:rsidRPr="00033669">
        <w:t xml:space="preserve"> task overlap. Classical</w:t>
      </w:r>
      <w:r w:rsidR="00863CE7">
        <w:t>ly, control was always</w:t>
      </w:r>
      <w:r w:rsidRPr="00033669">
        <w:t xml:space="preserve"> integrated in a particular solution logic (on the respective OSI layer or abstraction level) and directly projected to resources dedicated to realize (a part of) that solution. Previously, as existence and function of a node used to be the same, so was their control. For example, network service errors can be traced down to network element errors, by using network ser</w:t>
      </w:r>
      <w:r w:rsidR="00863CE7">
        <w:t>vice control means. With programmability</w:t>
      </w:r>
      <w:r w:rsidRPr="00033669">
        <w:t xml:space="preserve"> however, this changes drastically: </w:t>
      </w:r>
      <w:r w:rsidRPr="00F56AB8">
        <w:rPr>
          <w:b/>
        </w:rPr>
        <w:t xml:space="preserve">we need to understand resource control as a new, paramount domain: </w:t>
      </w:r>
      <w:r w:rsidRPr="00F56AB8">
        <w:t>because a node or link generally does not have a single pre</w:t>
      </w:r>
      <w:r w:rsidR="00B342F6" w:rsidRPr="00F56AB8">
        <w:t>defined function</w:t>
      </w:r>
      <w:r w:rsidRPr="00F56AB8">
        <w:t>,</w:t>
      </w:r>
      <w:r w:rsidRPr="00F56AB8">
        <w:rPr>
          <w:b/>
        </w:rPr>
        <w:t xml:space="preserve"> there is a new requirement to allocate, monitor, migrate and execute/run several service elements on a shared, per se servi</w:t>
      </w:r>
      <w:r w:rsidR="00F56AB8">
        <w:rPr>
          <w:b/>
        </w:rPr>
        <w:t>ce-agnostic, infrastructure</w:t>
      </w:r>
      <w:r w:rsidRPr="00033669">
        <w:t>.</w:t>
      </w:r>
      <w:r w:rsidR="00863CE7">
        <w:t xml:space="preserve"> We call it </w:t>
      </w:r>
      <w:r w:rsidR="00863CE7" w:rsidRPr="00863CE7">
        <w:rPr>
          <w:i/>
        </w:rPr>
        <w:t>controllability.</w:t>
      </w:r>
    </w:p>
    <w:p w14:paraId="21687214" w14:textId="4964AC8E" w:rsidR="003B74E4" w:rsidRDefault="00033669" w:rsidP="00033669">
      <w:r w:rsidRPr="00033669">
        <w:t>Additional complexity aris</w:t>
      </w:r>
      <w:r w:rsidR="003B74E4">
        <w:t>es from the insight that</w:t>
      </w:r>
      <w:r w:rsidR="0083350B">
        <w:t>, generally,</w:t>
      </w:r>
      <w:r w:rsidR="003B74E4">
        <w:t xml:space="preserve"> an allocated</w:t>
      </w:r>
      <w:r w:rsidR="0083350B">
        <w:t xml:space="preserve"> function does not </w:t>
      </w:r>
      <w:r w:rsidRPr="00033669">
        <w:t xml:space="preserve">translate to a single infrastructure element, but can be sustained by </w:t>
      </w:r>
      <w:r w:rsidR="00863CE7">
        <w:t xml:space="preserve">resource </w:t>
      </w:r>
      <w:r w:rsidRPr="00033669">
        <w:t>capacities distributed over the infrastructure. Due to scalability and availability requirements, most network functions rely on hugely distributed realisations, causing the allocation, extension, monitoring or migration of a network function much more challenging than the question of copying a software state from one node to another.</w:t>
      </w:r>
    </w:p>
    <w:p w14:paraId="39E2D2B0" w14:textId="4A7EA882" w:rsidR="003B74E4" w:rsidRPr="001F40BD" w:rsidRDefault="003B74E4" w:rsidP="001F40BD">
      <w:pPr>
        <w:pStyle w:val="Heading3"/>
      </w:pPr>
      <w:bookmarkStart w:id="21" w:name="_Toc40350551"/>
      <w:r w:rsidRPr="001F40BD">
        <w:t>Multi-Tenancy</w:t>
      </w:r>
      <w:r w:rsidR="0083350B" w:rsidRPr="001F40BD">
        <w:t xml:space="preserve"> and Ownership</w:t>
      </w:r>
      <w:bookmarkEnd w:id="21"/>
    </w:p>
    <w:p w14:paraId="47C442E5" w14:textId="77777777" w:rsidR="00AC40B7" w:rsidRDefault="0083350B" w:rsidP="003B74E4">
      <w:r>
        <w:t xml:space="preserve">Network virtualization is resource sharing. Therefore, </w:t>
      </w:r>
      <w:r w:rsidR="008A438F">
        <w:t xml:space="preserve">service footprints, </w:t>
      </w:r>
      <w:r w:rsidRPr="0083350B">
        <w:t>projected to physical resources involved into the execution</w:t>
      </w:r>
      <w:r>
        <w:t>,</w:t>
      </w:r>
      <w:r w:rsidRPr="0083350B">
        <w:t xml:space="preserve"> </w:t>
      </w:r>
      <w:r>
        <w:t>are expected to overlap, constituting multi-tenancy in the overall system.</w:t>
      </w:r>
    </w:p>
    <w:p w14:paraId="1B0EC6EB" w14:textId="20D4791A" w:rsidR="0083350B" w:rsidRDefault="008A438F" w:rsidP="003B74E4">
      <w:r>
        <w:t xml:space="preserve">Multi-tenancy in </w:t>
      </w:r>
      <w:r w:rsidR="00865D12">
        <w:t xml:space="preserve">management and </w:t>
      </w:r>
      <w:r>
        <w:t>control is generally hard, as it contributes to a so-called “split brain” p</w:t>
      </w:r>
      <w:r w:rsidR="0073424B">
        <w:t xml:space="preserve">roblem: conflicts </w:t>
      </w:r>
      <w:r w:rsidR="00AC40B7">
        <w:t>are likely to happen at the resource level</w:t>
      </w:r>
      <w:r w:rsidR="0073424B">
        <w:t xml:space="preserve">, when several independent owners assign tasks to a shared resource (pool). Such conflicts can be in </w:t>
      </w:r>
      <w:r w:rsidR="00AC40B7">
        <w:t>resource capacities</w:t>
      </w:r>
      <w:r w:rsidR="007E40C6">
        <w:t xml:space="preserve"> (e.g. two tenants trying to book 2/3 of the resource each), or they can be of semantic nature (e.g. close port followed by open port). </w:t>
      </w:r>
      <w:r w:rsidR="00865D12">
        <w:t xml:space="preserve">In control, multi-tenancy is harder to resolve, because of the potential time-criticality of the commands. </w:t>
      </w:r>
      <w:r w:rsidR="00865D12" w:rsidRPr="000E6EB3">
        <w:rPr>
          <w:b/>
        </w:rPr>
        <w:t>T</w:t>
      </w:r>
      <w:r w:rsidR="007E40C6" w:rsidRPr="000E6EB3">
        <w:rPr>
          <w:b/>
        </w:rPr>
        <w:t>his calls for autonomic, system-integrated</w:t>
      </w:r>
      <w:r w:rsidR="00865D12" w:rsidRPr="000E6EB3">
        <w:rPr>
          <w:b/>
        </w:rPr>
        <w:t>, runtime</w:t>
      </w:r>
      <w:r w:rsidR="007E40C6" w:rsidRPr="000E6EB3">
        <w:rPr>
          <w:b/>
        </w:rPr>
        <w:t xml:space="preserve"> mechanisms for </w:t>
      </w:r>
      <w:r w:rsidR="00865D12" w:rsidRPr="000E6EB3">
        <w:rPr>
          <w:b/>
        </w:rPr>
        <w:t xml:space="preserve">either </w:t>
      </w:r>
      <w:r w:rsidR="007E40C6" w:rsidRPr="000E6EB3">
        <w:rPr>
          <w:b/>
        </w:rPr>
        <w:t xml:space="preserve">conflict resolution </w:t>
      </w:r>
      <w:r w:rsidR="00AC40B7" w:rsidRPr="000E6EB3">
        <w:rPr>
          <w:b/>
        </w:rPr>
        <w:t xml:space="preserve">or conflict avoidance, both </w:t>
      </w:r>
      <w:r w:rsidR="007E40C6" w:rsidRPr="000E6EB3">
        <w:rPr>
          <w:b/>
        </w:rPr>
        <w:t>in allocations and execution</w:t>
      </w:r>
      <w:r w:rsidR="007E40C6">
        <w:t xml:space="preserve">. </w:t>
      </w:r>
      <w:r w:rsidR="00865D12">
        <w:t>Candidate</w:t>
      </w:r>
      <w:r w:rsidR="007E40C6">
        <w:t xml:space="preserve"> mechanisms </w:t>
      </w:r>
      <w:r w:rsidR="00865D12">
        <w:t xml:space="preserve">per se </w:t>
      </w:r>
      <w:r w:rsidR="00AC40B7">
        <w:t xml:space="preserve">should </w:t>
      </w:r>
      <w:r w:rsidR="00865D12">
        <w:t xml:space="preserve">cater </w:t>
      </w:r>
      <w:r w:rsidR="00AC40B7">
        <w:t>for</w:t>
      </w:r>
      <w:r w:rsidR="00865D12">
        <w:t xml:space="preserve"> </w:t>
      </w:r>
      <w:r w:rsidR="00AC40B7">
        <w:t>multi-t</w:t>
      </w:r>
      <w:r w:rsidR="00865D12">
        <w:t>enant operations and the expected system dependability</w:t>
      </w:r>
      <w:r w:rsidR="00AC40B7">
        <w:t xml:space="preserve"> and </w:t>
      </w:r>
      <w:r w:rsidR="00865D12">
        <w:t>size. In particular</w:t>
      </w:r>
      <w:r w:rsidR="00AC40B7">
        <w:t xml:space="preserve">, </w:t>
      </w:r>
      <w:r w:rsidR="00865D12">
        <w:t xml:space="preserve">they </w:t>
      </w:r>
      <w:r w:rsidR="00AC40B7">
        <w:t>cannot rely on single entities</w:t>
      </w:r>
      <w:r w:rsidR="00865D12">
        <w:t xml:space="preserve"> or centralistic approaches</w:t>
      </w:r>
      <w:r w:rsidR="00AC40B7">
        <w:t xml:space="preserve">. </w:t>
      </w:r>
      <w:r w:rsidR="00865D12">
        <w:t xml:space="preserve">This makes the design of such mechanisms generally harder, and optimality is questionable. Besides, while trying to provide service guarantees, such mechanisms </w:t>
      </w:r>
      <w:r w:rsidR="007E40C6">
        <w:t>should not sacrifice system availability.</w:t>
      </w:r>
    </w:p>
    <w:p w14:paraId="19BC126E" w14:textId="09657B3D" w:rsidR="003B74E4" w:rsidRPr="003B74E4" w:rsidRDefault="00865D12" w:rsidP="00033669">
      <w:r>
        <w:t xml:space="preserve">In spite of its expected pervasiveness, resource control solutions need to respect and maintain </w:t>
      </w:r>
      <w:r w:rsidR="003B74E4" w:rsidRPr="00B10D52">
        <w:t>boundaries of the responsibilities, power and rights for each stakeholde</w:t>
      </w:r>
      <w:r>
        <w:t xml:space="preserve">r in the ecosystem, as these are </w:t>
      </w:r>
      <w:r w:rsidR="003B74E4" w:rsidRPr="00B10D52">
        <w:t xml:space="preserve">key for a secured, guaranteed </w:t>
      </w:r>
      <w:r>
        <w:t>SLA enforcement</w:t>
      </w:r>
      <w:r w:rsidR="003B74E4" w:rsidRPr="00B10D52">
        <w:t>.</w:t>
      </w:r>
      <w:r>
        <w:t xml:space="preserve"> The problem is that with network virtualization tenants can change their control scopes dynamically. Therefore, the classical notion of ownership is not well adapted to the problem space. Instead, the notion of </w:t>
      </w:r>
      <w:r w:rsidR="00BE0A52">
        <w:rPr>
          <w:b/>
        </w:rPr>
        <w:t xml:space="preserve">ownership through </w:t>
      </w:r>
      <w:r w:rsidRPr="00BE0A52">
        <w:rPr>
          <w:b/>
        </w:rPr>
        <w:t>controllability</w:t>
      </w:r>
      <w:r>
        <w:t xml:space="preserve"> seems better suitable. This notion </w:t>
      </w:r>
      <w:r w:rsidR="00BE0A52">
        <w:t xml:space="preserve">extends </w:t>
      </w:r>
      <w:r>
        <w:t xml:space="preserve">classical ownership </w:t>
      </w:r>
      <w:r w:rsidR="00BE0A52">
        <w:t xml:space="preserve">through resources obtained through dynamic allocations, booking, and “leasing”. For instance, </w:t>
      </w:r>
      <w:r w:rsidR="00BE0A52">
        <w:lastRenderedPageBreak/>
        <w:t>while resource limits of a virtual machine are up to the owner of the executing host, the definition of processes within the virtual machine is up to the owner of that virtual machine. Suitable control solutions should enforce this principle, also in the sense of (secure) isolation.</w:t>
      </w:r>
    </w:p>
    <w:p w14:paraId="71A5F057" w14:textId="0DF20C74" w:rsidR="003B74E4" w:rsidRPr="001F40BD" w:rsidRDefault="001F40BD" w:rsidP="001F40BD">
      <w:pPr>
        <w:pStyle w:val="Heading3"/>
      </w:pPr>
      <w:bookmarkStart w:id="22" w:name="_Toc40350552"/>
      <w:r>
        <w:t>Known U</w:t>
      </w:r>
      <w:r w:rsidR="00E557E5" w:rsidRPr="001F40BD">
        <w:t>nknowns</w:t>
      </w:r>
      <w:bookmarkEnd w:id="22"/>
    </w:p>
    <w:p w14:paraId="72007C86" w14:textId="45387E80" w:rsidR="00B342F6" w:rsidRPr="00B342F6" w:rsidRDefault="001F40BD" w:rsidP="00B342F6">
      <w:r>
        <w:t>To support different realizations for semantically same entities and to hide implementation complexity, a</w:t>
      </w:r>
      <w:r w:rsidR="00BE0A52">
        <w:t xml:space="preserve"> general </w:t>
      </w:r>
      <w:r w:rsidR="00B342F6" w:rsidRPr="00B342F6">
        <w:t>key challenge is to separate enforcement (the ”how” part) from</w:t>
      </w:r>
      <w:r>
        <w:t xml:space="preserve"> the decision (the “what” part).</w:t>
      </w:r>
      <w:r w:rsidR="00B342F6" w:rsidRPr="00B342F6">
        <w:t xml:space="preserve"> </w:t>
      </w:r>
      <w:r>
        <w:t xml:space="preserve">Given multi-tenancy and dynamicity, it is necessary to </w:t>
      </w:r>
      <w:r w:rsidR="00B342F6" w:rsidRPr="00B342F6">
        <w:t>investigate the ways, in which the control boundary evolves between the objective (e.g., a number of decision</w:t>
      </w:r>
      <w:r w:rsidR="00621DB7">
        <w:t>s at a given point in time) and</w:t>
      </w:r>
      <w:r>
        <w:t xml:space="preserve"> </w:t>
      </w:r>
      <w:r w:rsidR="00B342F6" w:rsidRPr="00B342F6">
        <w:t>its realisation (e.g., considering the operational limits of realising any decis</w:t>
      </w:r>
      <w:r w:rsidR="00621DB7">
        <w:t>ion being made,</w:t>
      </w:r>
      <w:r>
        <w:t xml:space="preserve"> the actually available resources</w:t>
      </w:r>
      <w:r w:rsidR="00621DB7">
        <w:t>, etc.)</w:t>
      </w:r>
      <w:r w:rsidR="00BE0A52">
        <w:t>.</w:t>
      </w:r>
    </w:p>
    <w:p w14:paraId="74179831" w14:textId="2AA0F13F" w:rsidR="00997368" w:rsidRPr="00B342F6" w:rsidRDefault="001F40BD" w:rsidP="00B342F6">
      <w:r>
        <w:t>Insist</w:t>
      </w:r>
      <w:r w:rsidR="00621DB7">
        <w:t>ing on perfect knowledge in the described</w:t>
      </w:r>
      <w:r>
        <w:t xml:space="preserve"> environment will often be in contradiction to the operational reality. Therefore, </w:t>
      </w:r>
      <w:r w:rsidRPr="000E6EB3">
        <w:rPr>
          <w:b/>
        </w:rPr>
        <w:t>solutions should be prepared to work with some degree of “fuzziness”</w:t>
      </w:r>
      <w:r>
        <w:t xml:space="preserve">, i.e. with incomplete data, with data of different freshness, with unreliable postulates. </w:t>
      </w:r>
      <w:r w:rsidR="00621DB7">
        <w:t xml:space="preserve">That is why </w:t>
      </w:r>
      <w:r w:rsidR="00621DB7" w:rsidRPr="000E6EB3">
        <w:rPr>
          <w:b/>
        </w:rPr>
        <w:t>adaptation is more important than optimality</w:t>
      </w:r>
      <w:r w:rsidR="00621DB7">
        <w:t xml:space="preserve"> in this regard. </w:t>
      </w:r>
      <w:r>
        <w:t>Generally</w:t>
      </w:r>
      <w:r w:rsidR="00BE0A52">
        <w:t xml:space="preserve">, </w:t>
      </w:r>
      <w:r w:rsidR="00B342F6" w:rsidRPr="00B342F6">
        <w:t xml:space="preserve">decision modules </w:t>
      </w:r>
      <w:r w:rsidR="00BE0A52">
        <w:t xml:space="preserve">need intrinsic flexibility and call for </w:t>
      </w:r>
      <w:r w:rsidR="00B342F6" w:rsidRPr="00B342F6">
        <w:t xml:space="preserve">software control elements, realising an adaptive control over the resources they manage. Changes in control objectives are reflected in the existing software, which, in turn, can establish additional software elements in order to react to changes in the control objectives. The enforcement, e.g., of flow handling or computation instalment, is realised by the resource owner, possibly self-constrained by objectives imposed by the physical infrastructure and its operational environment. </w:t>
      </w:r>
      <w:r w:rsidR="00382A47">
        <w:t>With all this, t</w:t>
      </w:r>
      <w:r w:rsidR="00B342F6" w:rsidRPr="00B342F6">
        <w:t>he overall system wi</w:t>
      </w:r>
      <w:r w:rsidR="00382A47">
        <w:t>ll nevertheless need to</w:t>
      </w:r>
      <w:r w:rsidR="00B342F6" w:rsidRPr="00B342F6">
        <w:t xml:space="preserve"> </w:t>
      </w:r>
      <w:r w:rsidR="00382A47" w:rsidRPr="00B342F6">
        <w:t>fulfil</w:t>
      </w:r>
      <w:r w:rsidR="00B342F6" w:rsidRPr="00B342F6">
        <w:t xml:space="preserve"> the service requirements</w:t>
      </w:r>
      <w:r w:rsidR="00382A47">
        <w:t>.</w:t>
      </w:r>
    </w:p>
    <w:p w14:paraId="426994A4" w14:textId="3C4670C3" w:rsidR="00997368" w:rsidRPr="001F40BD" w:rsidRDefault="00BE0A52" w:rsidP="001F40BD">
      <w:pPr>
        <w:pStyle w:val="Heading3"/>
      </w:pPr>
      <w:bookmarkStart w:id="23" w:name="_Toc40350553"/>
      <w:r w:rsidRPr="001F40BD">
        <w:t>Self-Preservation</w:t>
      </w:r>
      <w:bookmarkEnd w:id="23"/>
    </w:p>
    <w:p w14:paraId="216EBD93" w14:textId="3AADD986" w:rsidR="005356D6" w:rsidRDefault="00BE0A52" w:rsidP="00033669">
      <w:r>
        <w:t xml:space="preserve">Given the importance of the controllability framework for the </w:t>
      </w:r>
      <w:r w:rsidR="00382A47">
        <w:t xml:space="preserve">overall </w:t>
      </w:r>
      <w:r>
        <w:t>operations</w:t>
      </w:r>
      <w:r w:rsidR="00382A47">
        <w:t xml:space="preserve"> and its central position in the architecture</w:t>
      </w:r>
      <w:r>
        <w:t xml:space="preserve">, it is crucial to devise dependable, i.e. reliable and secure, </w:t>
      </w:r>
      <w:r w:rsidR="00382A47">
        <w:t>solutions. In particular, the roles with respect to the programmability (controllability) and service operations (control) should be verifiable, and necessary protections must be applied to both control channels and control end-points</w:t>
      </w:r>
      <w:r w:rsidR="005356D6">
        <w:t>, acknowledging decentralization, multi-tenancy and known unknowns, i.e. also dynamics in the overall span of the control plane and dynamics in the available infrastructure resources.</w:t>
      </w:r>
    </w:p>
    <w:p w14:paraId="3D5F5E51" w14:textId="2BC58B1B" w:rsidR="00382A47" w:rsidRDefault="00382A47" w:rsidP="00033669">
      <w:r>
        <w:t xml:space="preserve">A </w:t>
      </w:r>
      <w:r w:rsidR="005356D6">
        <w:t xml:space="preserve">running </w:t>
      </w:r>
      <w:r>
        <w:t xml:space="preserve">control framework must be able </w:t>
      </w:r>
      <w:r w:rsidR="005356D6">
        <w:t xml:space="preserve">to adapt to such changes, e.g. include and remove controllable resources, adjust its own resource usage accordingly and still </w:t>
      </w:r>
      <w:r>
        <w:t>protect its own integrity.</w:t>
      </w:r>
      <w:r w:rsidR="005356D6">
        <w:t xml:space="preserve"> Besides, the execution of its constituting parts in possible remote, virtual objects on devices physically owned by other tenants</w:t>
      </w:r>
      <w:r>
        <w:t xml:space="preserve"> </w:t>
      </w:r>
      <w:r w:rsidR="005356D6">
        <w:t>calls for either trustworthiness verifications of such executing devices or for systemic approaches to mitigate dependency on any particular component.</w:t>
      </w:r>
    </w:p>
    <w:p w14:paraId="4ECD73EB" w14:textId="6932779C" w:rsidR="005356D6" w:rsidRPr="00997368" w:rsidRDefault="000E6EB3" w:rsidP="00033669">
      <w:r>
        <w:t>T</w:t>
      </w:r>
      <w:r w:rsidR="005356D6">
        <w:t xml:space="preserve">he self-preservation </w:t>
      </w:r>
      <w:r>
        <w:t xml:space="preserve">solution </w:t>
      </w:r>
      <w:r w:rsidR="005356D6">
        <w:t xml:space="preserve">must also counter so-called </w:t>
      </w:r>
      <w:r w:rsidR="005356D6" w:rsidRPr="000E6EB3">
        <w:rPr>
          <w:i/>
        </w:rPr>
        <w:t>self-inflicted errors</w:t>
      </w:r>
      <w:r w:rsidR="005356D6">
        <w:t xml:space="preserve"> inherent to programmability: a running “program” of a tenant could have </w:t>
      </w:r>
      <w:r w:rsidR="001F40BD">
        <w:t xml:space="preserve">negative </w:t>
      </w:r>
      <w:r w:rsidR="005356D6">
        <w:t>impact</w:t>
      </w:r>
      <w:r w:rsidR="001F40BD">
        <w:t xml:space="preserve"> on the </w:t>
      </w:r>
      <w:r>
        <w:t>resource control framework per se. For instance, it could overload</w:t>
      </w:r>
      <w:r w:rsidR="001F40BD">
        <w:t xml:space="preserve"> crucial control elements (e.g. putting controller under high load leadin</w:t>
      </w:r>
      <w:r>
        <w:t>g to timeouts), influence</w:t>
      </w:r>
      <w:r w:rsidR="001F40BD">
        <w:t xml:space="preserve"> control transport channels </w:t>
      </w:r>
      <w:r>
        <w:t xml:space="preserve">(redirecting traffic) </w:t>
      </w:r>
      <w:r w:rsidR="001F40BD">
        <w:t xml:space="preserve">or </w:t>
      </w:r>
      <w:r>
        <w:t xml:space="preserve">the </w:t>
      </w:r>
      <w:r w:rsidR="001F40BD">
        <w:t xml:space="preserve">control plane structure (e.g. blocking control plane traffic </w:t>
      </w:r>
      <w:r>
        <w:t xml:space="preserve">to and from nodes </w:t>
      </w:r>
      <w:r w:rsidR="001F40BD">
        <w:t xml:space="preserve">and disconnecting controlees from controllers, etc). </w:t>
      </w:r>
      <w:r w:rsidR="001F40BD" w:rsidRPr="000E6EB3">
        <w:rPr>
          <w:b/>
        </w:rPr>
        <w:t>Establishing system integrity and self-preservation in runtime for a distributed, dynamic resource control sub-system is one of the research challenges</w:t>
      </w:r>
      <w:r w:rsidR="001F40BD">
        <w:t>.</w:t>
      </w:r>
    </w:p>
    <w:p w14:paraId="7120D563" w14:textId="7FA0444F" w:rsidR="003B74E4" w:rsidRPr="001F40BD" w:rsidRDefault="00997368" w:rsidP="001F40BD">
      <w:pPr>
        <w:pStyle w:val="Heading3"/>
      </w:pPr>
      <w:bookmarkStart w:id="24" w:name="_Toc40350554"/>
      <w:r w:rsidRPr="001F40BD">
        <w:t>Conclusion</w:t>
      </w:r>
      <w:bookmarkEnd w:id="24"/>
    </w:p>
    <w:p w14:paraId="3CE74C44" w14:textId="7BF495B9" w:rsidR="00033669" w:rsidRPr="00033669" w:rsidRDefault="00033669" w:rsidP="00033669">
      <w:r w:rsidRPr="00033669">
        <w:t>Challenges on res</w:t>
      </w:r>
      <w:r w:rsidR="003B74E4">
        <w:t>ource control in Programmable Infrastructures</w:t>
      </w:r>
      <w:r w:rsidRPr="00033669">
        <w:t xml:space="preserve"> include:</w:t>
      </w:r>
    </w:p>
    <w:p w14:paraId="10659B75" w14:textId="5278BEB4" w:rsidR="00033669" w:rsidRPr="00033669" w:rsidRDefault="00033669" w:rsidP="00033669">
      <w:pPr>
        <w:numPr>
          <w:ilvl w:val="0"/>
          <w:numId w:val="10"/>
        </w:numPr>
      </w:pPr>
      <w:r w:rsidRPr="00033669">
        <w:t>Resource control emerges as an initial glue that</w:t>
      </w:r>
      <w:r w:rsidR="003B74E4">
        <w:t xml:space="preserve"> first allows operators to programme</w:t>
      </w:r>
      <w:r w:rsidRPr="00033669">
        <w:t xml:space="preserve"> their infrastructures, i.e. as an initial new service that allows to allocate, monitor and remove service elements </w:t>
      </w:r>
      <w:r w:rsidR="00DC0DE5">
        <w:t>on/</w:t>
      </w:r>
      <w:r w:rsidRPr="00033669">
        <w:t>from sets of nodes and links. To avoid vendor lock-in and to allow truly end-to-end slicing, it is exactly this glue that requires standardisation, and not any domain-specific management interface.</w:t>
      </w:r>
    </w:p>
    <w:p w14:paraId="2509874F" w14:textId="0B873F3D" w:rsidR="00033669" w:rsidRPr="00033669" w:rsidRDefault="00033669" w:rsidP="00033669">
      <w:pPr>
        <w:numPr>
          <w:ilvl w:val="0"/>
          <w:numId w:val="10"/>
        </w:numPr>
      </w:pPr>
      <w:r w:rsidRPr="00033669">
        <w:lastRenderedPageBreak/>
        <w:t>Resource control must be able to reach out to all infrastructure resources and be capable to check the states and operations of all slice-specific elements on those resources. Besides, the realisation of the resource control itself should follow the insights from above, i.e. it must be distributed over all nodes and support elasticity of</w:t>
      </w:r>
      <w:r w:rsidR="001F40BD">
        <w:t xml:space="preserve"> itself</w:t>
      </w:r>
      <w:r w:rsidRPr="00033669">
        <w:t>.</w:t>
      </w:r>
    </w:p>
    <w:p w14:paraId="201F65F5" w14:textId="0DA66698" w:rsidR="001B71C2" w:rsidRDefault="00033669" w:rsidP="001F40BD">
      <w:r w:rsidRPr="00033669">
        <w:t xml:space="preserve">Because of the novel degree of decoupling </w:t>
      </w:r>
      <w:r w:rsidR="003B74E4">
        <w:t xml:space="preserve">of </w:t>
      </w:r>
      <w:r w:rsidRPr="00033669">
        <w:t>service elements from the infrastructure</w:t>
      </w:r>
      <w:r w:rsidR="003B74E4">
        <w:t>, the central problem of programmability</w:t>
      </w:r>
      <w:r w:rsidRPr="00033669">
        <w:t xml:space="preserve"> is not to make a blueprint, but to be able to execute any requested blueprint on top of a shared, distributed infrastructure composed of different capacities, occupied by loads from other executed </w:t>
      </w:r>
      <w:r w:rsidR="003B74E4">
        <w:t xml:space="preserve">services or </w:t>
      </w:r>
      <w:r w:rsidRPr="00033669">
        <w:t>slices. Such a distributed guaranteed execution under contention and with concurrency is extremely challenging and, currently, can only be solved on very small scales.</w:t>
      </w:r>
    </w:p>
    <w:p w14:paraId="43BA81BA" w14:textId="77777777" w:rsidR="00224FB0" w:rsidRPr="00F25F6F" w:rsidRDefault="00224FB0" w:rsidP="001F40BD"/>
    <w:p w14:paraId="598C9508" w14:textId="77777777" w:rsidR="00224FB0" w:rsidRDefault="00224FB0" w:rsidP="00224FB0">
      <w:pPr>
        <w:pStyle w:val="Heading2"/>
      </w:pPr>
      <w:bookmarkStart w:id="25" w:name="_Toc40350555"/>
      <w:bookmarkStart w:id="26" w:name="_Toc509511049"/>
      <w:commentRangeStart w:id="27"/>
      <w:r w:rsidRPr="00290FA9">
        <w:t>Re-Thinking the Data &amp; Forwarding Planes</w:t>
      </w:r>
      <w:commentRangeEnd w:id="27"/>
      <w:r>
        <w:rPr>
          <w:rStyle w:val="CommentReference"/>
          <w:rFonts w:eastAsiaTheme="minorHAnsi" w:cs="Arial"/>
          <w:b w:val="0"/>
        </w:rPr>
        <w:commentReference w:id="27"/>
      </w:r>
      <w:bookmarkEnd w:id="25"/>
    </w:p>
    <w:p w14:paraId="013E4547" w14:textId="77777777" w:rsidR="00224FB0" w:rsidRPr="004871CB" w:rsidRDefault="00224FB0" w:rsidP="00224FB0">
      <w:pPr>
        <w:pStyle w:val="Heading3"/>
      </w:pPr>
      <w:bookmarkStart w:id="28" w:name="_Toc40350556"/>
      <w:r w:rsidRPr="004871CB">
        <w:t>Design Considerations for an Evolved Data &amp; Forwarding Plane</w:t>
      </w:r>
      <w:bookmarkEnd w:id="28"/>
      <w:r w:rsidRPr="004871CB" w:rsidDel="000832DD">
        <w:t xml:space="preserve"> </w:t>
      </w:r>
    </w:p>
    <w:p w14:paraId="4CF46173" w14:textId="77777777" w:rsidR="00224FB0" w:rsidRDefault="00224FB0" w:rsidP="00224FB0">
      <w:r w:rsidRPr="004871CB">
        <w:t xml:space="preserve">The original design of the IP-centric data plane of the Internet focused on three key fundamentals (i.e. principles – key design choices), namely ensuring </w:t>
      </w:r>
      <w:r w:rsidRPr="004871CB">
        <w:rPr>
          <w:b/>
        </w:rPr>
        <w:t>global reachability</w:t>
      </w:r>
      <w:r w:rsidRPr="004871CB">
        <w:t xml:space="preserve"> through a </w:t>
      </w:r>
      <w:r w:rsidRPr="004871CB">
        <w:rPr>
          <w:b/>
        </w:rPr>
        <w:t>robust</w:t>
      </w:r>
      <w:r w:rsidRPr="004871CB">
        <w:t xml:space="preserve"> packet forwarding mechanism that would provide a </w:t>
      </w:r>
      <w:r w:rsidRPr="004871CB">
        <w:rPr>
          <w:b/>
        </w:rPr>
        <w:t>best effort</w:t>
      </w:r>
      <w:r w:rsidRPr="004871CB">
        <w:t xml:space="preserve"> service to higher layers</w:t>
      </w:r>
      <w:r>
        <w:rPr>
          <w:rStyle w:val="FootnoteReference"/>
        </w:rPr>
        <w:footnoteReference w:id="9"/>
      </w:r>
      <w:r w:rsidRPr="004871CB">
        <w:t>. Those higher layers would then complement the basic mechanisms through aspects of, e.g., reliability, error control, but also support for specific service invocation models.</w:t>
      </w:r>
      <w:r>
        <w:t xml:space="preserve"> </w:t>
      </w:r>
    </w:p>
    <w:p w14:paraId="564B5C82" w14:textId="77777777" w:rsidR="00224FB0" w:rsidRDefault="00224FB0" w:rsidP="00224FB0">
      <w:r w:rsidRPr="004871CB">
        <w:t xml:space="preserve">From our discussion in Section 2.1, we derive a number of </w:t>
      </w:r>
      <w:r w:rsidRPr="004871CB">
        <w:rPr>
          <w:b/>
          <w:i/>
        </w:rPr>
        <w:t>design considerations</w:t>
      </w:r>
      <w:r w:rsidRPr="004871CB">
        <w:t xml:space="preserve"> for data plane solutions that would ensure a continued support for the evolved services and interactions we have been seeing in the Internet (and discussed briefly in Section 2.1), depicted in our figure below and discussed in the following</w:t>
      </w:r>
      <w:r>
        <w:t xml:space="preserve">. </w:t>
      </w:r>
      <w:r w:rsidRPr="0057282D">
        <w:t>At this stage of formulating a research and innovation agenda, we choose to formulate our list as design considerations rather than principles since only further research and the following discourse from said research can establish the right set of principles that the emerging solutions will adhere to and can be tested against.</w:t>
      </w:r>
      <w:r>
        <w:t xml:space="preserve"> We furthermore exclude from our considerations the approach to </w:t>
      </w:r>
      <w:r w:rsidRPr="00F66041">
        <w:rPr>
          <w:b/>
          <w:i/>
        </w:rPr>
        <w:t>deployment of the solutions</w:t>
      </w:r>
      <w:r>
        <w:t xml:space="preserve">, therefore not specifically addressing the possible </w:t>
      </w:r>
      <w:r w:rsidRPr="00FE19F5">
        <w:rPr>
          <w:b/>
          <w:i/>
        </w:rPr>
        <w:t>evolutionary</w:t>
      </w:r>
      <w:r>
        <w:t xml:space="preserve"> vs </w:t>
      </w:r>
      <w:r w:rsidRPr="00FE19F5">
        <w:rPr>
          <w:b/>
          <w:i/>
        </w:rPr>
        <w:t>clean slate</w:t>
      </w:r>
      <w:r>
        <w:t xml:space="preserve"> nature of re-thinking the data &amp; forwarding plane in order to not constrain the research albeit pointing out that the </w:t>
      </w:r>
      <w:r w:rsidRPr="00FE19F5">
        <w:rPr>
          <w:b/>
          <w:i/>
        </w:rPr>
        <w:t>feasibility of solutions</w:t>
      </w:r>
      <w:r>
        <w:t xml:space="preserve"> will ultimately need to consider the evolutionary nature of any deployment in existing infrastructures. </w:t>
      </w:r>
    </w:p>
    <w:p w14:paraId="2428C377" w14:textId="77777777" w:rsidR="00224FB0" w:rsidRPr="004871CB" w:rsidRDefault="00224FB0" w:rsidP="00224FB0">
      <w:pPr>
        <w:rPr>
          <w:rFonts w:cstheme="minorHAnsi"/>
        </w:rPr>
      </w:pPr>
      <w:r>
        <w:t>It is important to note that evolved data &amp; forwarding plane solutions do not need to necessarily address all considerations and we can already see examples for proposed solutions</w:t>
      </w:r>
      <w:r>
        <w:rPr>
          <w:rStyle w:val="FootnoteReference"/>
        </w:rPr>
        <w:footnoteReference w:id="10"/>
      </w:r>
      <w:r>
        <w:t xml:space="preserve"> </w:t>
      </w:r>
      <w:r>
        <w:rPr>
          <w:rStyle w:val="FootnoteReference"/>
        </w:rPr>
        <w:footnoteReference w:id="11"/>
      </w:r>
      <w:r>
        <w:t xml:space="preserve"> </w:t>
      </w:r>
      <w:r>
        <w:rPr>
          <w:rStyle w:val="FootnoteReference"/>
        </w:rPr>
        <w:footnoteReference w:id="12"/>
      </w:r>
      <w:r>
        <w:t xml:space="preserve"> </w:t>
      </w:r>
      <w:r>
        <w:rPr>
          <w:rStyle w:val="FootnoteReference"/>
        </w:rPr>
        <w:footnoteReference w:id="13"/>
      </w:r>
      <w:r>
        <w:t xml:space="preserve"> </w:t>
      </w:r>
      <w:r>
        <w:rPr>
          <w:rStyle w:val="FootnoteReference"/>
        </w:rPr>
        <w:footnoteReference w:id="14"/>
      </w:r>
      <w:r>
        <w:t xml:space="preserve"> </w:t>
      </w:r>
      <w:r>
        <w:rPr>
          <w:rStyle w:val="FootnoteReference"/>
        </w:rPr>
        <w:footnoteReference w:id="15"/>
      </w:r>
      <w:r>
        <w:t xml:space="preserve"> considering certain aspects described here</w:t>
      </w:r>
      <w:r w:rsidRPr="004871CB">
        <w:t>:</w:t>
      </w:r>
    </w:p>
    <w:p w14:paraId="4ADF76B5" w14:textId="77777777" w:rsidR="00224FB0" w:rsidRPr="00EA14FA" w:rsidRDefault="00224FB0" w:rsidP="00224FB0">
      <w:pPr>
        <w:pStyle w:val="ListParagraph"/>
        <w:numPr>
          <w:ilvl w:val="0"/>
          <w:numId w:val="25"/>
        </w:numPr>
      </w:pPr>
      <w:r>
        <w:rPr>
          <w:b/>
          <w:bCs/>
          <w:noProof/>
          <w:lang w:val="en-US"/>
        </w:rPr>
        <w:lastRenderedPageBreak/>
        <w:drawing>
          <wp:anchor distT="0" distB="0" distL="114300" distR="114300" simplePos="0" relativeHeight="251659264" behindDoc="0" locked="0" layoutInCell="1" allowOverlap="1" wp14:anchorId="193B5B65" wp14:editId="152DE31C">
            <wp:simplePos x="0" y="0"/>
            <wp:positionH relativeFrom="column">
              <wp:posOffset>2666942</wp:posOffset>
            </wp:positionH>
            <wp:positionV relativeFrom="paragraph">
              <wp:posOffset>25284</wp:posOffset>
            </wp:positionV>
            <wp:extent cx="3046095"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6095" cy="2247900"/>
                    </a:xfrm>
                    <a:prstGeom prst="rect">
                      <a:avLst/>
                    </a:prstGeom>
                    <a:noFill/>
                  </pic:spPr>
                </pic:pic>
              </a:graphicData>
            </a:graphic>
          </wp:anchor>
        </w:drawing>
      </w:r>
      <w:r>
        <w:rPr>
          <w:b/>
          <w:bCs/>
        </w:rPr>
        <w:t xml:space="preserve">Dynamicity: </w:t>
      </w:r>
      <w:r w:rsidRPr="00EA14FA">
        <w:t xml:space="preserve">As observed in Section 2.1, </w:t>
      </w:r>
      <w:r>
        <w:t xml:space="preserve">many </w:t>
      </w:r>
      <w:r w:rsidRPr="00EA14FA">
        <w:t xml:space="preserve">relationships are bound to become ever shorter lived, driven by </w:t>
      </w:r>
      <w:r w:rsidRPr="00EA14FA">
        <w:rPr>
          <w:b/>
          <w:i/>
        </w:rPr>
        <w:t>virtualization</w:t>
      </w:r>
      <w:r w:rsidRPr="00EA14FA">
        <w:t xml:space="preserve"> approaches, with the possibility of network resources to appear and disappear frequently. This introduces aspects of </w:t>
      </w:r>
      <w:r w:rsidRPr="00EA14FA">
        <w:rPr>
          <w:b/>
        </w:rPr>
        <w:t>dynamicity</w:t>
      </w:r>
      <w:r w:rsidRPr="00EA14FA">
        <w:t xml:space="preserve"> into the relations that significantly depart from the long-lived locator concept that underpins IP, which assumed a long-lived relation between a client and a </w:t>
      </w:r>
      <w:r w:rsidRPr="00EA14FA">
        <w:rPr>
          <w:i/>
        </w:rPr>
        <w:t>portal</w:t>
      </w:r>
      <w:r w:rsidRPr="00EA14FA">
        <w:t xml:space="preserve"> of information in the Internet. Instead, the assignment of forwarding relationships must be able to align with the ability of the corresponding SW component to change relationships, otherwise the data plane will only inadequately support the advances we see in complex SW systems utilizing the Internet, e.g., through container-based micro-services.</w:t>
      </w:r>
    </w:p>
    <w:p w14:paraId="79D9ECB8" w14:textId="77777777" w:rsidR="00224FB0" w:rsidRPr="00EA14FA" w:rsidRDefault="00224FB0" w:rsidP="00224FB0">
      <w:pPr>
        <w:pStyle w:val="ListParagraph"/>
        <w:numPr>
          <w:ilvl w:val="0"/>
          <w:numId w:val="25"/>
        </w:numPr>
      </w:pPr>
      <w:r>
        <w:rPr>
          <w:b/>
          <w:bCs/>
        </w:rPr>
        <w:t xml:space="preserve">Green efficiency: </w:t>
      </w:r>
      <w:r w:rsidRPr="00EA14FA">
        <w:t xml:space="preserve">While we recognize that many of our </w:t>
      </w:r>
      <w:r>
        <w:t xml:space="preserve">considerations </w:t>
      </w:r>
      <w:r w:rsidRPr="00EA14FA">
        <w:t xml:space="preserve">can be and partially have been realized through a myriad of </w:t>
      </w:r>
      <w:r w:rsidRPr="00EA14FA">
        <w:rPr>
          <w:b/>
          <w:i/>
        </w:rPr>
        <w:t>add-ons</w:t>
      </w:r>
      <w:r w:rsidRPr="00EA14FA">
        <w:t xml:space="preserve">, </w:t>
      </w:r>
      <w:r w:rsidRPr="00EA14FA">
        <w:rPr>
          <w:b/>
          <w:i/>
        </w:rPr>
        <w:t>extensions</w:t>
      </w:r>
      <w:r w:rsidRPr="00EA14FA">
        <w:t xml:space="preserve"> to and </w:t>
      </w:r>
      <w:r w:rsidRPr="00EA14FA">
        <w:rPr>
          <w:b/>
          <w:i/>
        </w:rPr>
        <w:t>overlays</w:t>
      </w:r>
      <w:r w:rsidRPr="00EA14FA">
        <w:t xml:space="preserve"> on top of Internet protocols, we strongly believe that </w:t>
      </w:r>
      <w:r w:rsidRPr="00EA14FA">
        <w:rPr>
          <w:b/>
        </w:rPr>
        <w:t>green efficiency</w:t>
      </w:r>
      <w:r w:rsidRPr="00EA14FA">
        <w:t xml:space="preserve"> is a </w:t>
      </w:r>
      <w:r>
        <w:t>consideration</w:t>
      </w:r>
      <w:r w:rsidRPr="00EA14FA">
        <w:t xml:space="preserve"> that must be added to the design for an evolved data plane, even to the point where the selection of suitable mechanisms ought to include an </w:t>
      </w:r>
      <w:r w:rsidRPr="004871CB">
        <w:rPr>
          <w:b/>
          <w:i/>
        </w:rPr>
        <w:t xml:space="preserve">energy efficiency KPI </w:t>
      </w:r>
      <w:r w:rsidRPr="00EA14FA">
        <w:t>at the same level of today’s focus on performance KPIs such as throughput or delay. Overprovisioning and the aforementioned overlaying of solutions to improve on otherwise limited designs have played too long a role in communication networks for it to continue in the light of the increasing policy trends to fight against climate change</w:t>
      </w:r>
      <w:r>
        <w:t>, such as Europe’s New Green Deal</w:t>
      </w:r>
      <w:r>
        <w:rPr>
          <w:rStyle w:val="FootnoteReference"/>
          <w:rFonts w:asciiTheme="minorHAnsi" w:hAnsiTheme="minorHAnsi" w:cstheme="minorHAnsi"/>
        </w:rPr>
        <w:footnoteReference w:id="16"/>
      </w:r>
      <w:r w:rsidRPr="00EA14FA">
        <w:t xml:space="preserve">. While providing a flexibility in change (through yet another overlay), it has also led to complexity in management and the </w:t>
      </w:r>
      <w:r w:rsidRPr="004871CB">
        <w:rPr>
          <w:b/>
          <w:i/>
        </w:rPr>
        <w:t>inefficiencies</w:t>
      </w:r>
      <w:r w:rsidRPr="00EA14FA">
        <w:t xml:space="preserve"> caused through indirections over many shim layers that make up the final communication relation. This not only stands in the way of achieving true high throughput and low latency communication, as demanded by many of the emerging services, but also drives the ever-growing ratio of ICT with the global energy consumption</w:t>
      </w:r>
      <w:r>
        <w:rPr>
          <w:rStyle w:val="FootnoteReference"/>
          <w:rFonts w:asciiTheme="minorHAnsi" w:hAnsiTheme="minorHAnsi" w:cstheme="minorHAnsi"/>
        </w:rPr>
        <w:footnoteReference w:id="17"/>
      </w:r>
      <w:r w:rsidRPr="00EA14FA">
        <w:t>.</w:t>
      </w:r>
    </w:p>
    <w:p w14:paraId="385B4F6C" w14:textId="77777777" w:rsidR="00224FB0" w:rsidRDefault="00224FB0" w:rsidP="00224FB0">
      <w:pPr>
        <w:pStyle w:val="ListParagraph"/>
        <w:numPr>
          <w:ilvl w:val="0"/>
          <w:numId w:val="25"/>
        </w:numPr>
      </w:pPr>
      <w:r>
        <w:rPr>
          <w:b/>
          <w:bCs/>
        </w:rPr>
        <w:t xml:space="preserve">Qualitative Communication: </w:t>
      </w:r>
      <w:r w:rsidRPr="00EA14FA">
        <w:t xml:space="preserve">Relationships will not only become more dynamic in nature but also more complex in terms of </w:t>
      </w:r>
      <w:r w:rsidRPr="00EA14FA">
        <w:rPr>
          <w:b/>
          <w:i/>
        </w:rPr>
        <w:t>inter-dependencies</w:t>
      </w:r>
      <w:r w:rsidRPr="00EA14FA">
        <w:t xml:space="preserve">. The current model in the Internet treats relationships </w:t>
      </w:r>
      <w:r>
        <w:t>at the application or session layer, realized through</w:t>
      </w:r>
      <w:r w:rsidRPr="00EA14FA">
        <w:t xml:space="preserve"> independent connections, managed through protocols like TCP and others, with separate resource management schemes. This leads to inefficiencies in cases where one sub-relationship is transferred well compared to the other, spending efforts on, e.g., error control, for a sub-relationship that is reduced in value due to reduced performance of another sub-relationship. The result is often overall loss of end user experience that ultimately decreases the value of the communication. This </w:t>
      </w:r>
      <w:r w:rsidRPr="00EA14FA">
        <w:rPr>
          <w:b/>
        </w:rPr>
        <w:t>qualitative communication</w:t>
      </w:r>
      <w:r w:rsidRPr="00EA14FA">
        <w:t xml:space="preserve"> is crucial to be taken into account when designing data plane solutions in order to be able to optimize the use of resources spent on the overall relationship rather than the sub-parts of it. </w:t>
      </w:r>
      <w:r>
        <w:t xml:space="preserve">Leaving this handling purely to the application or session layer leads to inefficiencies of resource usage, which can be avoided through application awareness, e.g., additional in-packet metadata at a lower </w:t>
      </w:r>
      <w:r>
        <w:lastRenderedPageBreak/>
        <w:t>part of the data plane, expanding on existing concepts such as service function chaining (SFC)</w:t>
      </w:r>
      <w:r>
        <w:rPr>
          <w:rStyle w:val="FootnoteReference"/>
          <w:rFonts w:asciiTheme="minorHAnsi" w:hAnsiTheme="minorHAnsi" w:cstheme="minorHAnsi"/>
        </w:rPr>
        <w:footnoteReference w:id="18"/>
      </w:r>
      <w:r>
        <w:t xml:space="preserve"> albeit for parallel not sequential transactions. </w:t>
      </w:r>
    </w:p>
    <w:p w14:paraId="2202B063" w14:textId="77777777" w:rsidR="00224FB0" w:rsidRPr="00EA14FA" w:rsidRDefault="00224FB0" w:rsidP="00224FB0">
      <w:pPr>
        <w:pStyle w:val="ListParagraph"/>
        <w:numPr>
          <w:ilvl w:val="0"/>
          <w:numId w:val="25"/>
        </w:numPr>
      </w:pPr>
      <w:r>
        <w:rPr>
          <w:b/>
          <w:bCs/>
        </w:rPr>
        <w:t xml:space="preserve">Security </w:t>
      </w:r>
      <w:r w:rsidRPr="00EA14FA">
        <w:t xml:space="preserve">plays an important part in data plane mechanisms and the current Internet has well recognized this with security considerations having become essential in every protocol solution standardized, for instance, in the IETF. However, the fundamental of building </w:t>
      </w:r>
      <w:r w:rsidRPr="00EA14FA">
        <w:rPr>
          <w:b/>
          <w:i/>
        </w:rPr>
        <w:t xml:space="preserve">security on top of an otherwise unsecured </w:t>
      </w:r>
      <w:r>
        <w:rPr>
          <w:b/>
          <w:i/>
        </w:rPr>
        <w:t>packet forwarding</w:t>
      </w:r>
      <w:r w:rsidRPr="00EA14FA">
        <w:t xml:space="preserve"> has not changed, </w:t>
      </w:r>
      <w:r>
        <w:t xml:space="preserve">therefore focussing efforts on end-to-end security of the application-level content, but not the </w:t>
      </w:r>
      <w:r w:rsidRPr="004871CB">
        <w:rPr>
          <w:b/>
          <w:i/>
        </w:rPr>
        <w:t xml:space="preserve">security </w:t>
      </w:r>
      <w:r>
        <w:rPr>
          <w:b/>
          <w:i/>
        </w:rPr>
        <w:t xml:space="preserve">nor the privacy </w:t>
      </w:r>
      <w:r w:rsidRPr="004871CB">
        <w:rPr>
          <w:b/>
          <w:i/>
        </w:rPr>
        <w:t>of the</w:t>
      </w:r>
      <w:r>
        <w:rPr>
          <w:b/>
          <w:i/>
        </w:rPr>
        <w:t xml:space="preserve"> packet</w:t>
      </w:r>
      <w:r w:rsidRPr="004871CB">
        <w:rPr>
          <w:b/>
          <w:i/>
        </w:rPr>
        <w:t xml:space="preserve"> forwarding operation</w:t>
      </w:r>
      <w:r>
        <w:t xml:space="preserve"> itself (who is talking to whom, compared to what is talked about). As a consequence, this has enabled</w:t>
      </w:r>
      <w:r w:rsidRPr="00EA14FA">
        <w:t xml:space="preserve"> for long mechanisms such as IP geo-tracing as well as enabling spoofing and therefore denial of service attacks.</w:t>
      </w:r>
      <w:r>
        <w:t xml:space="preserve"> </w:t>
      </w:r>
      <w:r w:rsidRPr="00EA14FA">
        <w:t>Mitigating methods deployed are add-ons to the otherwise unsecured IP, require extra effort rather than basing themselves on a</w:t>
      </w:r>
      <w:r>
        <w:t>n</w:t>
      </w:r>
      <w:r w:rsidRPr="00EA14FA">
        <w:t xml:space="preserve"> </w:t>
      </w:r>
      <w:r w:rsidRPr="00EA14FA">
        <w:rPr>
          <w:b/>
        </w:rPr>
        <w:t>intrinsically secure</w:t>
      </w:r>
      <w:r w:rsidRPr="00EA14FA">
        <w:t xml:space="preserve"> design per se where security of end points and networks alike is ensured together with the </w:t>
      </w:r>
      <w:r w:rsidRPr="00EA14FA">
        <w:rPr>
          <w:b/>
        </w:rPr>
        <w:t>privacy of the interaction</w:t>
      </w:r>
      <w:r w:rsidRPr="00EA14FA">
        <w:t xml:space="preserve"> between communicating end points, striking the right balance between accountability and anonymity. </w:t>
      </w:r>
    </w:p>
    <w:p w14:paraId="5C358ABF" w14:textId="77777777" w:rsidR="00224FB0" w:rsidRPr="004871CB" w:rsidRDefault="00224FB0" w:rsidP="00224FB0">
      <w:pPr>
        <w:pStyle w:val="ListParagraph"/>
        <w:numPr>
          <w:ilvl w:val="0"/>
          <w:numId w:val="25"/>
        </w:numPr>
      </w:pPr>
      <w:r w:rsidRPr="001212FD">
        <w:rPr>
          <w:b/>
          <w:noProof/>
        </w:rPr>
        <w:t>Precision</w:t>
      </w:r>
      <w:r>
        <w:rPr>
          <w:b/>
          <w:noProof/>
        </w:rPr>
        <w:t xml:space="preserve"> delivery</w:t>
      </w:r>
      <w:r>
        <w:rPr>
          <w:b/>
        </w:rPr>
        <w:t xml:space="preserve">: </w:t>
      </w:r>
      <w:r w:rsidRPr="001212FD">
        <w:t xml:space="preserve">the best effort nature of the current IP suite </w:t>
      </w:r>
      <w:r>
        <w:t xml:space="preserve">does not suffice for a number of the new emerging services for Beyond 5G and will therefore need to be extended </w:t>
      </w:r>
      <w:r w:rsidRPr="001212FD">
        <w:t xml:space="preserve">in order to capture the many new services that demand specific performance characteristics, such as </w:t>
      </w:r>
      <w:commentRangeStart w:id="29"/>
      <w:commentRangeStart w:id="30"/>
      <w:commentRangeStart w:id="31"/>
      <w:commentRangeStart w:id="32"/>
      <w:r w:rsidRPr="001212FD">
        <w:rPr>
          <w:b/>
          <w:i/>
        </w:rPr>
        <w:t>strict delay and latency bounds</w:t>
      </w:r>
      <w:r w:rsidRPr="001212FD">
        <w:t xml:space="preserve"> for system control, human interaction and many other services as well as </w:t>
      </w:r>
      <w:r w:rsidRPr="004871CB">
        <w:rPr>
          <w:b/>
          <w:i/>
        </w:rPr>
        <w:t>on-time bounds</w:t>
      </w:r>
      <w:r w:rsidRPr="004871CB">
        <w:t xml:space="preserve">. </w:t>
      </w:r>
      <w:commentRangeEnd w:id="29"/>
      <w:r>
        <w:rPr>
          <w:rStyle w:val="CommentReference"/>
        </w:rPr>
        <w:commentReference w:id="29"/>
      </w:r>
      <w:commentRangeEnd w:id="30"/>
      <w:r>
        <w:rPr>
          <w:rStyle w:val="CommentReference"/>
        </w:rPr>
        <w:commentReference w:id="30"/>
      </w:r>
      <w:commentRangeEnd w:id="31"/>
      <w:r>
        <w:rPr>
          <w:rStyle w:val="CommentReference"/>
        </w:rPr>
        <w:commentReference w:id="31"/>
      </w:r>
      <w:commentRangeEnd w:id="32"/>
      <w:r>
        <w:rPr>
          <w:rStyle w:val="CommentReference"/>
        </w:rPr>
        <w:commentReference w:id="32"/>
      </w:r>
      <w:r w:rsidRPr="004871CB">
        <w:t xml:space="preserve">This </w:t>
      </w:r>
      <w:r>
        <w:t xml:space="preserve">requires </w:t>
      </w:r>
      <w:r w:rsidRPr="004871CB">
        <w:t>the control loops involved to ensure the specified performance requirements</w:t>
      </w:r>
      <w:r>
        <w:t xml:space="preserve"> of various applications</w:t>
      </w:r>
      <w:r w:rsidRPr="004871CB">
        <w:t xml:space="preserve">, particularly for access networks with widely varying performance characteristics such as wireless. </w:t>
      </w:r>
      <w:r>
        <w:t>Those control loops will also need to enable trading off latency at the control level against the necessary operations at the data plane.</w:t>
      </w:r>
    </w:p>
    <w:p w14:paraId="0D18B7DA" w14:textId="77777777" w:rsidR="00224FB0" w:rsidRDefault="00224FB0" w:rsidP="00224FB0">
      <w:pPr>
        <w:pStyle w:val="ListParagraph"/>
        <w:numPr>
          <w:ilvl w:val="0"/>
          <w:numId w:val="25"/>
        </w:numPr>
      </w:pPr>
      <w:r w:rsidRPr="004871CB">
        <w:rPr>
          <w:b/>
        </w:rPr>
        <w:t xml:space="preserve">Diverse Addressing: </w:t>
      </w:r>
      <w:r w:rsidRPr="004871CB">
        <w:t xml:space="preserve">While the universality of higher layer service concepts over a single addressing scheme has been praised as key for the Internet protocol, we assert that the support for </w:t>
      </w:r>
      <w:r w:rsidRPr="004871CB">
        <w:rPr>
          <w:b/>
        </w:rPr>
        <w:t>diverse addressing</w:t>
      </w:r>
      <w:r w:rsidRPr="004871CB">
        <w:t xml:space="preserve"> will need to replace this aspect of the current Internet in order to improve on efficiency when supporting the many new </w:t>
      </w:r>
      <w:r w:rsidRPr="00363892">
        <w:t>services</w:t>
      </w:r>
      <w:r>
        <w:t xml:space="preserve">, while still </w:t>
      </w:r>
      <w:r w:rsidRPr="004871CB">
        <w:rPr>
          <w:b/>
          <w:i/>
        </w:rPr>
        <w:t>ensuring the global reachability</w:t>
      </w:r>
      <w:r>
        <w:t xml:space="preserve"> that the current Internet has achieved</w:t>
      </w:r>
      <w:r w:rsidRPr="004871CB">
        <w:t xml:space="preserve">. </w:t>
      </w:r>
      <w:r>
        <w:t xml:space="preserve">This could lead to solutions for </w:t>
      </w:r>
      <w:r w:rsidRPr="004871CB">
        <w:rPr>
          <w:b/>
          <w:i/>
        </w:rPr>
        <w:t>optimized Internet-of-Things</w:t>
      </w:r>
      <w:r>
        <w:t xml:space="preserve"> communication (with </w:t>
      </w:r>
      <w:r w:rsidRPr="004871CB">
        <w:rPr>
          <w:b/>
          <w:i/>
        </w:rPr>
        <w:t>smaller identifiers</w:t>
      </w:r>
      <w:r>
        <w:t xml:space="preserve"> being used for efficiency purposes), while preserving inter-domain access to the IoT resources. As another example</w:t>
      </w:r>
      <w:r w:rsidRPr="004871CB">
        <w:t xml:space="preserve">, instead of relying on an interaction between DNS and IP routing, adding initial latency to the service exchange (and leading to problems in future service invocation if service relations might dynamically change), </w:t>
      </w:r>
      <w:r>
        <w:t>research in, e.g., routing on labels</w:t>
      </w:r>
      <w:r>
        <w:rPr>
          <w:rStyle w:val="FootnoteReference"/>
          <w:rFonts w:asciiTheme="minorHAnsi" w:hAnsiTheme="minorHAnsi" w:cstheme="minorHAnsi"/>
        </w:rPr>
        <w:footnoteReference w:id="19"/>
      </w:r>
      <w:r>
        <w:t>, information-centric networking</w:t>
      </w:r>
      <w:r>
        <w:rPr>
          <w:rStyle w:val="FootnoteReference"/>
          <w:rFonts w:asciiTheme="minorHAnsi" w:hAnsiTheme="minorHAnsi" w:cstheme="minorHAnsi"/>
        </w:rPr>
        <w:footnoteReference w:id="20"/>
      </w:r>
      <w:r>
        <w:t xml:space="preserve"> and solutions on </w:t>
      </w:r>
      <w:r w:rsidRPr="004871CB">
        <w:rPr>
          <w:b/>
          <w:i/>
        </w:rPr>
        <w:t>semantic addressing</w:t>
      </w:r>
      <w:r>
        <w:rPr>
          <w:rStyle w:val="FootnoteReference"/>
          <w:rFonts w:asciiTheme="minorHAnsi" w:hAnsiTheme="minorHAnsi" w:cstheme="minorHAnsi"/>
          <w:b/>
          <w:i/>
        </w:rPr>
        <w:footnoteReference w:id="21"/>
      </w:r>
      <w:r>
        <w:t xml:space="preserve"> have shown that </w:t>
      </w:r>
      <w:r w:rsidRPr="004871CB">
        <w:t>those latencies</w:t>
      </w:r>
      <w:r>
        <w:t xml:space="preserve"> can be significantly reduced through name-based addressing, pushing name information to the far edge of the network as a trade-off (which can be accommodated through increasing availability of storage, even in mobile devices), while still scaling to significant network sizes, particularly in the recognition that much Internet traffic is being localized, as discussed in Section 2.1</w:t>
      </w:r>
      <w:r w:rsidRPr="004871CB">
        <w:t>.</w:t>
      </w:r>
      <w:r>
        <w:t xml:space="preserve"> In addition, changes in named relations become merely an </w:t>
      </w:r>
      <w:r w:rsidRPr="004871CB">
        <w:rPr>
          <w:b/>
          <w:i/>
        </w:rPr>
        <w:t>ingress routing decision</w:t>
      </w:r>
      <w:r>
        <w:t xml:space="preserve">, being removed as a burden from the DNS, for instance, therefore significantly </w:t>
      </w:r>
      <w:r w:rsidRPr="004871CB">
        <w:rPr>
          <w:i/>
        </w:rPr>
        <w:t>increasing flexibility</w:t>
      </w:r>
      <w:r>
        <w:t xml:space="preserve"> in routing when the service instance serving a named relation is changing in the light of virtualization of service endpoints, as discussed in Section 2.1.</w:t>
      </w:r>
    </w:p>
    <w:p w14:paraId="0851E058" w14:textId="77777777" w:rsidR="00224FB0" w:rsidRPr="004871CB" w:rsidRDefault="00224FB0" w:rsidP="00224FB0">
      <w:pPr>
        <w:rPr>
          <w:rFonts w:cstheme="minorHAnsi"/>
        </w:rPr>
      </w:pPr>
      <w:r w:rsidRPr="004871CB">
        <w:rPr>
          <w:rFonts w:cstheme="minorHAnsi"/>
        </w:rPr>
        <w:lastRenderedPageBreak/>
        <w:t xml:space="preserve">The aforementioned considerations for </w:t>
      </w:r>
      <w:r w:rsidRPr="004871CB">
        <w:rPr>
          <w:rFonts w:cstheme="minorHAnsi"/>
          <w:i/>
        </w:rPr>
        <w:t>designing suitable packet delivery solution</w:t>
      </w:r>
      <w:r>
        <w:rPr>
          <w:rFonts w:cstheme="minorHAnsi"/>
          <w:i/>
        </w:rPr>
        <w:t>s</w:t>
      </w:r>
      <w:r w:rsidRPr="004871CB">
        <w:rPr>
          <w:rFonts w:cstheme="minorHAnsi"/>
        </w:rPr>
        <w:t xml:space="preserve"> need to furthermore consider the following aspects when </w:t>
      </w:r>
      <w:r w:rsidRPr="004871CB">
        <w:rPr>
          <w:rFonts w:cstheme="minorHAnsi"/>
          <w:i/>
        </w:rPr>
        <w:t>being realized for and deployed</w:t>
      </w:r>
      <w:r w:rsidRPr="004871CB">
        <w:rPr>
          <w:rFonts w:cstheme="minorHAnsi"/>
        </w:rPr>
        <w:t xml:space="preserve"> in the emerging communication infrastructure:</w:t>
      </w:r>
    </w:p>
    <w:p w14:paraId="481841A5" w14:textId="77777777" w:rsidR="00224FB0" w:rsidRPr="00063FDB" w:rsidRDefault="00224FB0" w:rsidP="00224FB0">
      <w:pPr>
        <w:pStyle w:val="ListParagraph"/>
        <w:numPr>
          <w:ilvl w:val="0"/>
          <w:numId w:val="25"/>
        </w:numPr>
      </w:pPr>
      <w:r w:rsidRPr="00063FDB">
        <w:rPr>
          <w:b/>
        </w:rPr>
        <w:t xml:space="preserve">Manageability: </w:t>
      </w:r>
      <w:r w:rsidRPr="00063FDB">
        <w:t xml:space="preserve">All the above characteristics will require suitable instrumentation to monitor and validate the delivery of promised assurance levels. </w:t>
      </w:r>
      <w:r>
        <w:t xml:space="preserve">Furthermore, telemetry capabilities, i.e., the process of measuring, correlating and distribution network information, are required (and will need to be enabled at the data and forwarding plane level) to gain the visibility of network behaviour to improve operational performance over </w:t>
      </w:r>
      <w:r w:rsidRPr="00735570">
        <w:t>conventional network Operations, Administration, and Management (OAM) techniques</w:t>
      </w:r>
      <w:r>
        <w:t xml:space="preserve"> to enable full </w:t>
      </w:r>
      <w:r w:rsidRPr="00735570">
        <w:t>network automation.</w:t>
      </w:r>
    </w:p>
    <w:p w14:paraId="659B4130" w14:textId="77777777" w:rsidR="00224FB0" w:rsidRPr="00063FDB" w:rsidRDefault="00224FB0" w:rsidP="00224FB0">
      <w:pPr>
        <w:pStyle w:val="ListParagraph"/>
        <w:numPr>
          <w:ilvl w:val="0"/>
          <w:numId w:val="25"/>
        </w:numPr>
      </w:pPr>
      <w:r w:rsidRPr="00063FDB">
        <w:rPr>
          <w:b/>
        </w:rPr>
        <w:t xml:space="preserve">Programmability: </w:t>
      </w:r>
      <w:r w:rsidRPr="00E041AB">
        <w:t>Operators will need to be provided with the methods to dynamically govern the forwarding plane in order to rapidly and easily introduce new network services or to adapt to new enhanced and modified contexts, e.g., through insertion of programmable metadata into packet headers traversing the network.</w:t>
      </w:r>
      <w:r w:rsidRPr="00063FDB">
        <w:t xml:space="preserve"> Such programmability particularly aims at providing the desired overall green efficiency by moving from HW updates to SW upgrades instead, including executable code to be injected into the execution environments of network elements in order to create the new functionality at run time with the required security characteristics.</w:t>
      </w:r>
    </w:p>
    <w:p w14:paraId="1020BE02" w14:textId="3425BEC2" w:rsidR="00224FB0" w:rsidRPr="00E041AB" w:rsidRDefault="00224FB0" w:rsidP="00224FB0">
      <w:pPr>
        <w:pStyle w:val="ListParagraph"/>
        <w:numPr>
          <w:ilvl w:val="0"/>
          <w:numId w:val="25"/>
        </w:numPr>
        <w:rPr>
          <w:b/>
        </w:rPr>
      </w:pPr>
      <w:r w:rsidRPr="00063FDB">
        <w:rPr>
          <w:b/>
        </w:rPr>
        <w:t xml:space="preserve">Slicing: </w:t>
      </w:r>
      <w:r w:rsidRPr="00063FDB">
        <w:t xml:space="preserve">Resource </w:t>
      </w:r>
      <w:r>
        <w:t>management</w:t>
      </w:r>
      <w:r w:rsidRPr="00063FDB">
        <w:t xml:space="preserve"> needs to be </w:t>
      </w:r>
      <w:r w:rsidRPr="00E041AB">
        <w:t>utilized to enable easy and efficient execution of multiple and different types of delivery mechanism</w:t>
      </w:r>
      <w:r w:rsidR="00E041AB">
        <w:t>s</w:t>
      </w:r>
      <w:r w:rsidRPr="00E041AB">
        <w:t xml:space="preserve">, possibly each with different guarantees for KPIs/QoS/ stringent non-functional requirements of network services at a given time on the same infrastructure but across separated subset of resources in the shared resource pool for realization of the desired functionality. Such </w:t>
      </w:r>
      <w:r w:rsidR="00E041AB">
        <w:t>“</w:t>
      </w:r>
      <w:r w:rsidRPr="00E041AB">
        <w:t>slices</w:t>
      </w:r>
      <w:r w:rsidR="00E041AB">
        <w:t>”</w:t>
      </w:r>
      <w:r w:rsidRPr="00E041AB">
        <w:t xml:space="preserve"> may offer uniform capability interfaces to entities and network functions, abstracting the autonomous slice components, which may be loosely coupled, with different functional and non</w:t>
      </w:r>
      <w:r w:rsidRPr="00E041AB">
        <w:rPr>
          <w:rFonts w:ascii="Cambria Math" w:hAnsi="Cambria Math" w:cs="Cambria Math"/>
        </w:rPr>
        <w:t>‐</w:t>
      </w:r>
      <w:r w:rsidRPr="00E041AB">
        <w:t xml:space="preserve">functional behaviour. A challenge to address is the realization of large-scale and multi-domain data plane deployments in sliced environments, including aspects of identifying the participating resources being used. </w:t>
      </w:r>
    </w:p>
    <w:p w14:paraId="532617F6" w14:textId="77777777" w:rsidR="00224FB0" w:rsidRPr="004871CB" w:rsidRDefault="00224FB0" w:rsidP="00224FB0">
      <w:pPr>
        <w:pStyle w:val="Heading3"/>
        <w:rPr>
          <w:sz w:val="22"/>
          <w:szCs w:val="22"/>
        </w:rPr>
      </w:pPr>
      <w:bookmarkStart w:id="33" w:name="_Toc40350557"/>
      <w:commentRangeStart w:id="34"/>
      <w:commentRangeStart w:id="35"/>
      <w:commentRangeStart w:id="36"/>
      <w:r w:rsidRPr="004871CB">
        <w:t>Key</w:t>
      </w:r>
      <w:commentRangeEnd w:id="34"/>
      <w:r>
        <w:rPr>
          <w:rStyle w:val="CommentReference"/>
          <w:rFonts w:ascii="Arial" w:eastAsiaTheme="minorHAnsi" w:hAnsi="Arial" w:cs="Arial"/>
          <w:color w:val="000000" w:themeColor="text1"/>
        </w:rPr>
        <w:commentReference w:id="34"/>
      </w:r>
      <w:commentRangeEnd w:id="35"/>
      <w:r>
        <w:rPr>
          <w:rStyle w:val="CommentReference"/>
          <w:rFonts w:ascii="Arial" w:eastAsiaTheme="minorHAnsi" w:hAnsi="Arial" w:cs="Arial"/>
          <w:color w:val="000000" w:themeColor="text1"/>
        </w:rPr>
        <w:commentReference w:id="35"/>
      </w:r>
      <w:commentRangeEnd w:id="36"/>
      <w:r>
        <w:rPr>
          <w:rStyle w:val="CommentReference"/>
          <w:rFonts w:ascii="Arial" w:eastAsiaTheme="minorHAnsi" w:hAnsi="Arial" w:cs="Arial"/>
          <w:color w:val="000000" w:themeColor="text1"/>
        </w:rPr>
        <w:commentReference w:id="36"/>
      </w:r>
      <w:r>
        <w:t xml:space="preserve"> Research </w:t>
      </w:r>
      <w:r w:rsidRPr="004871CB">
        <w:t>Questions for Realizations of Evolved Data &amp; Forwarding Planes</w:t>
      </w:r>
      <w:bookmarkEnd w:id="33"/>
    </w:p>
    <w:p w14:paraId="77720BE9" w14:textId="77777777" w:rsidR="00224FB0" w:rsidRPr="004871CB" w:rsidRDefault="00224FB0" w:rsidP="00224FB0">
      <w:pPr>
        <w:rPr>
          <w:rFonts w:cstheme="minorHAnsi"/>
        </w:rPr>
      </w:pPr>
      <w:r w:rsidRPr="004871CB">
        <w:rPr>
          <w:rFonts w:cstheme="minorHAnsi"/>
        </w:rPr>
        <w:t xml:space="preserve">We have focused our discussion so far on the extended fundamentals for an evolved data plane, having widened the design space for new solutions as motivated by the emerging services for a smart connectivity. In the following, we will focus on key questions that drive the realization of solutions within the aforementioned framework as defined by the extended fundamentals we identified. </w:t>
      </w:r>
      <w:r>
        <w:rPr>
          <w:rFonts w:cstheme="minorHAnsi"/>
        </w:rPr>
        <w:t xml:space="preserve">These research questions are not purely limited to the data and forwarding planes but address wider holistic systems aspects from which to derive more specific research challenges; </w:t>
      </w:r>
      <w:r w:rsidRPr="004871CB">
        <w:rPr>
          <w:rFonts w:cstheme="minorHAnsi"/>
        </w:rPr>
        <w:t xml:space="preserve">those questions </w:t>
      </w:r>
      <w:r>
        <w:rPr>
          <w:rFonts w:cstheme="minorHAnsi"/>
        </w:rPr>
        <w:t xml:space="preserve">will ultimately </w:t>
      </w:r>
      <w:r w:rsidRPr="004871CB">
        <w:rPr>
          <w:rFonts w:cstheme="minorHAnsi"/>
        </w:rPr>
        <w:t>driv</w:t>
      </w:r>
      <w:r>
        <w:rPr>
          <w:rFonts w:cstheme="minorHAnsi"/>
        </w:rPr>
        <w:t>e</w:t>
      </w:r>
      <w:r w:rsidRPr="004871CB">
        <w:rPr>
          <w:rFonts w:cstheme="minorHAnsi"/>
        </w:rPr>
        <w:t xml:space="preserve"> future research into evolved data planes</w:t>
      </w:r>
      <w:r>
        <w:rPr>
          <w:rFonts w:cstheme="minorHAnsi"/>
        </w:rPr>
        <w:t xml:space="preserve">. </w:t>
      </w:r>
    </w:p>
    <w:p w14:paraId="6D3FD7C9" w14:textId="77777777" w:rsidR="00224FB0" w:rsidRPr="004871CB" w:rsidRDefault="00224FB0" w:rsidP="00224FB0">
      <w:pPr>
        <w:pStyle w:val="ListParagraph"/>
        <w:numPr>
          <w:ilvl w:val="0"/>
          <w:numId w:val="27"/>
        </w:numPr>
      </w:pPr>
      <w:r w:rsidRPr="004871CB">
        <w:rPr>
          <w:b/>
          <w:i/>
        </w:rPr>
        <w:t>Which layering in which part of the network?</w:t>
      </w:r>
      <w:r w:rsidRPr="004871CB">
        <w:t xml:space="preserve"> In order to cater to the often starkly different ‘scopes’ of communication, ranging from localized sensor communication over POP-based access to OTT services to truly global communication, the question on layering is crucial in the light of an </w:t>
      </w:r>
      <w:r w:rsidRPr="004871CB">
        <w:rPr>
          <w:b/>
        </w:rPr>
        <w:t>efficient/green</w:t>
      </w:r>
      <w:r w:rsidRPr="004871CB">
        <w:t xml:space="preserve"> implementation of the overall system. With the desire to support </w:t>
      </w:r>
      <w:r w:rsidRPr="004871CB">
        <w:rPr>
          <w:b/>
        </w:rPr>
        <w:t xml:space="preserve">diverse addressing </w:t>
      </w:r>
      <w:r w:rsidRPr="004871CB">
        <w:t xml:space="preserve">of the data plane, the question needs consideration as to </w:t>
      </w:r>
      <w:r w:rsidRPr="004871CB">
        <w:rPr>
          <w:i/>
        </w:rPr>
        <w:t xml:space="preserve">what layer best realizes the semantically different forwarding operation(s) most efficiently, taking into account not only the individual service itself but also the overall system efficiency from the perspective of those resources providing the suitable solution. </w:t>
      </w:r>
    </w:p>
    <w:p w14:paraId="45463AD2" w14:textId="77777777" w:rsidR="00224FB0" w:rsidRPr="004871CB" w:rsidRDefault="00224FB0" w:rsidP="00224FB0">
      <w:pPr>
        <w:pStyle w:val="ListParagraph"/>
        <w:numPr>
          <w:ilvl w:val="0"/>
          <w:numId w:val="27"/>
        </w:numPr>
      </w:pPr>
      <w:r w:rsidRPr="004871CB">
        <w:rPr>
          <w:b/>
          <w:i/>
        </w:rPr>
        <w:t>What is the role of soft architecting?</w:t>
      </w:r>
      <w:r w:rsidRPr="004871CB">
        <w:t xml:space="preserve"> With the proliferation of SW-centric approaches to networking, separating HW and SW realization and allowing for a much higher degree of post-production as well as post-deployment programmability, the question arises on </w:t>
      </w:r>
      <w:r w:rsidRPr="004871CB">
        <w:rPr>
          <w:i/>
        </w:rPr>
        <w:t>what the deployed architecture really is</w:t>
      </w:r>
      <w:r w:rsidRPr="004871CB">
        <w:t xml:space="preserve"> or </w:t>
      </w:r>
      <w:r w:rsidRPr="004871CB">
        <w:rPr>
          <w:i/>
        </w:rPr>
        <w:t>if everything manifests its own (soft) architecture?</w:t>
      </w:r>
      <w:r w:rsidRPr="004871CB">
        <w:t xml:space="preserve"> If we take such soft architecting for granted, the desire to agree on a common substrate on top of which all such (soft) architectures reside still remains, similar to the origin of the Internet protocol albeit with a possibly different answer. </w:t>
      </w:r>
      <w:r w:rsidRPr="004871CB">
        <w:lastRenderedPageBreak/>
        <w:t xml:space="preserve">Instead of the commonality being that of a common postal system between locations, such </w:t>
      </w:r>
      <w:r w:rsidRPr="004871CB">
        <w:rPr>
          <w:b/>
        </w:rPr>
        <w:t>commonality</w:t>
      </w:r>
      <w:r w:rsidRPr="004871CB">
        <w:t xml:space="preserve"> could well be the interconnecting bus</w:t>
      </w:r>
      <w:r>
        <w:t>-</w:t>
      </w:r>
      <w:r w:rsidRPr="004871CB">
        <w:t>like system between a localized compute resource with everything else, including global routing, being a mere application. Any answer, however, should provide the right set of fundamentals among those outlined in Section 2.</w:t>
      </w:r>
      <w:r>
        <w:t>4</w:t>
      </w:r>
      <w:r w:rsidRPr="004871CB">
        <w:t>.</w:t>
      </w:r>
      <w:r>
        <w:t>1</w:t>
      </w:r>
      <w:r w:rsidRPr="004871CB">
        <w:t xml:space="preserve"> that align with the services at hand. </w:t>
      </w:r>
      <w:r w:rsidRPr="004871CB">
        <w:rPr>
          <w:i/>
        </w:rPr>
        <w:t>In other words, soft architecting has provided the path for change but nonetheless requires the right (SW-based) solutions within the fundamentals nonetheless required.</w:t>
      </w:r>
      <w:r w:rsidRPr="004871CB">
        <w:t xml:space="preserve"> </w:t>
      </w:r>
    </w:p>
    <w:p w14:paraId="324B6D6C" w14:textId="77777777" w:rsidR="00224FB0" w:rsidRPr="004871CB" w:rsidRDefault="00224FB0" w:rsidP="00224FB0">
      <w:pPr>
        <w:pStyle w:val="ListParagraph"/>
        <w:numPr>
          <w:ilvl w:val="0"/>
          <w:numId w:val="27"/>
        </w:numPr>
      </w:pPr>
      <w:r w:rsidRPr="004871CB">
        <w:rPr>
          <w:b/>
          <w:i/>
        </w:rPr>
        <w:t>What are the tussle boundaries of the overall system?</w:t>
      </w:r>
      <w:r w:rsidRPr="004871CB">
        <w:t xml:space="preserve"> Tussles</w:t>
      </w:r>
      <w:r w:rsidRPr="004871CB">
        <w:rPr>
          <w:rStyle w:val="FootnoteReference"/>
          <w:rFonts w:asciiTheme="minorHAnsi" w:hAnsiTheme="minorHAnsi" w:cstheme="minorHAnsi"/>
        </w:rPr>
        <w:footnoteReference w:id="22"/>
      </w:r>
      <w:r w:rsidRPr="004871CB">
        <w:t xml:space="preserve"> are caused by interactions of players as defined through the interfaces of the overall systems, with each player often pursuing their individual interest. Understanding the boundaries of tussles, the mechanisms to express them and those to resolve them, is crucial for the overall working of the system. Much has been done to study the tussles of the Internet (and its main players) but postulating a system of high </w:t>
      </w:r>
      <w:r w:rsidRPr="004871CB">
        <w:rPr>
          <w:b/>
        </w:rPr>
        <w:t>dynamicity</w:t>
      </w:r>
      <w:r w:rsidRPr="004871CB">
        <w:t xml:space="preserve"> also postulates one of changing relations, particularly when it comes to </w:t>
      </w:r>
      <w:r w:rsidRPr="004871CB">
        <w:rPr>
          <w:b/>
        </w:rPr>
        <w:t>trusted</w:t>
      </w:r>
      <w:r w:rsidRPr="004871CB">
        <w:t xml:space="preserve"> relations. Enforcement through trusted third party is often a mechanism that will not do in such often ad-hoc relationships and </w:t>
      </w:r>
      <w:r w:rsidRPr="004871CB">
        <w:rPr>
          <w:i/>
        </w:rPr>
        <w:t xml:space="preserve">solutions will need to realize more suitable, equally dynamic and ad-hoc mechanisms to ensure an otherwise </w:t>
      </w:r>
      <w:r w:rsidRPr="004871CB">
        <w:rPr>
          <w:b/>
          <w:i/>
        </w:rPr>
        <w:t>trustworthy execution</w:t>
      </w:r>
      <w:r w:rsidRPr="004871CB">
        <w:rPr>
          <w:i/>
        </w:rPr>
        <w:t xml:space="preserve"> of the overall system, while also preserving the </w:t>
      </w:r>
      <w:r w:rsidRPr="004871CB">
        <w:rPr>
          <w:b/>
          <w:i/>
        </w:rPr>
        <w:t>privacy</w:t>
      </w:r>
      <w:r w:rsidRPr="004871CB">
        <w:rPr>
          <w:i/>
        </w:rPr>
        <w:t xml:space="preserve"> and ensuring the </w:t>
      </w:r>
      <w:r w:rsidRPr="004871CB">
        <w:rPr>
          <w:b/>
          <w:i/>
        </w:rPr>
        <w:t>security</w:t>
      </w:r>
      <w:r w:rsidRPr="004871CB">
        <w:rPr>
          <w:i/>
        </w:rPr>
        <w:t xml:space="preserve"> of the individual participants.</w:t>
      </w:r>
      <w:r w:rsidRPr="004871CB">
        <w:t xml:space="preserve"> </w:t>
      </w:r>
    </w:p>
    <w:p w14:paraId="12B187A0" w14:textId="77777777" w:rsidR="00224FB0" w:rsidRPr="004871CB" w:rsidRDefault="00224FB0" w:rsidP="00224FB0">
      <w:pPr>
        <w:pStyle w:val="ListParagraph"/>
        <w:numPr>
          <w:ilvl w:val="0"/>
          <w:numId w:val="27"/>
        </w:numPr>
      </w:pPr>
      <w:r w:rsidRPr="004871CB">
        <w:rPr>
          <w:b/>
          <w:i/>
        </w:rPr>
        <w:t>What data is required to make the data plane work (well)?</w:t>
      </w:r>
      <w:r w:rsidRPr="004871CB">
        <w:t xml:space="preserve"> Any data plane solution, including existing ones, works on a set of metadata, such as identifiers, as well as state, such as link data. While much of this data is vital for the basic operations realized in the data plane itself, it is also required for </w:t>
      </w:r>
      <w:r w:rsidRPr="004871CB">
        <w:rPr>
          <w:b/>
        </w:rPr>
        <w:t>control plane</w:t>
      </w:r>
      <w:r w:rsidRPr="004871CB">
        <w:t xml:space="preserve"> decisions (e.g., for load-depending resource allocations across the network) and for realizing </w:t>
      </w:r>
      <w:r w:rsidRPr="004871CB">
        <w:rPr>
          <w:b/>
        </w:rPr>
        <w:t>management goals</w:t>
      </w:r>
      <w:r w:rsidRPr="004871CB">
        <w:t xml:space="preserve"> (e.g., matching long term demand to supply information). With this in mind, data plane solutions must not focus solely on hitting the key fundamentals outlined in Section 2.</w:t>
      </w:r>
      <w:r>
        <w:t>4.1</w:t>
      </w:r>
      <w:r w:rsidRPr="004871CB">
        <w:t xml:space="preserve"> but also enabling a fruitful interaction with the corresponding parts of the overall system that ensure the working beyond the pure transport of relationship information.</w:t>
      </w:r>
    </w:p>
    <w:p w14:paraId="3FACD23A" w14:textId="77777777" w:rsidR="00224FB0" w:rsidRPr="004871CB" w:rsidRDefault="00224FB0" w:rsidP="00224FB0">
      <w:pPr>
        <w:pStyle w:val="Heading3"/>
      </w:pPr>
      <w:bookmarkStart w:id="37" w:name="_Toc40350558"/>
      <w:commentRangeStart w:id="38"/>
      <w:commentRangeStart w:id="39"/>
      <w:r w:rsidRPr="004871CB">
        <w:t>Recommendations for Actions towards Evolved Data &amp; Forwarding Planes</w:t>
      </w:r>
      <w:commentRangeEnd w:id="38"/>
      <w:r>
        <w:rPr>
          <w:rStyle w:val="CommentReference"/>
          <w:rFonts w:ascii="Arial" w:eastAsiaTheme="minorHAnsi" w:hAnsi="Arial" w:cs="Arial"/>
          <w:color w:val="000000" w:themeColor="text1"/>
        </w:rPr>
        <w:commentReference w:id="38"/>
      </w:r>
      <w:commentRangeEnd w:id="39"/>
      <w:r>
        <w:rPr>
          <w:rStyle w:val="CommentReference"/>
          <w:rFonts w:ascii="Arial" w:eastAsiaTheme="minorHAnsi" w:hAnsi="Arial" w:cs="Arial"/>
          <w:color w:val="000000" w:themeColor="text1"/>
        </w:rPr>
        <w:commentReference w:id="39"/>
      </w:r>
      <w:bookmarkEnd w:id="37"/>
    </w:p>
    <w:p w14:paraId="6409D163" w14:textId="77777777" w:rsidR="00224FB0" w:rsidRPr="004871CB" w:rsidRDefault="00224FB0" w:rsidP="00224FB0">
      <w:pPr>
        <w:rPr>
          <w:rFonts w:cstheme="minorHAnsi"/>
        </w:rPr>
      </w:pPr>
      <w:r w:rsidRPr="00695304">
        <w:rPr>
          <w:rFonts w:cstheme="minorHAnsi"/>
        </w:rPr>
        <w:t>The</w:t>
      </w:r>
      <w:r w:rsidRPr="004871CB">
        <w:rPr>
          <w:rFonts w:cstheme="minorHAnsi"/>
        </w:rPr>
        <w:t xml:space="preserve"> following list are suggestions for </w:t>
      </w:r>
      <w:r>
        <w:rPr>
          <w:rFonts w:cstheme="minorHAnsi"/>
        </w:rPr>
        <w:t xml:space="preserve">important </w:t>
      </w:r>
      <w:r w:rsidRPr="004871CB">
        <w:rPr>
          <w:rFonts w:cstheme="minorHAnsi"/>
        </w:rPr>
        <w:t xml:space="preserve">actions </w:t>
      </w:r>
      <w:r>
        <w:rPr>
          <w:rFonts w:cstheme="minorHAnsi"/>
        </w:rPr>
        <w:t xml:space="preserve">towards </w:t>
      </w:r>
      <w:r w:rsidRPr="004871CB">
        <w:rPr>
          <w:rFonts w:cstheme="minorHAnsi"/>
        </w:rPr>
        <w:t>realiz</w:t>
      </w:r>
      <w:r>
        <w:rPr>
          <w:rFonts w:cstheme="minorHAnsi"/>
        </w:rPr>
        <w:t>ing</w:t>
      </w:r>
      <w:r w:rsidRPr="004871CB">
        <w:rPr>
          <w:rFonts w:cstheme="minorHAnsi"/>
        </w:rPr>
        <w:t xml:space="preserve"> the research agenda</w:t>
      </w:r>
      <w:r>
        <w:rPr>
          <w:rFonts w:cstheme="minorHAnsi"/>
        </w:rPr>
        <w:t xml:space="preserve"> for DP/FP evolution</w:t>
      </w:r>
      <w:r w:rsidRPr="004871CB">
        <w:rPr>
          <w:rFonts w:cstheme="minorHAnsi"/>
        </w:rPr>
        <w:t>, not claiming to be exhaustive:</w:t>
      </w:r>
    </w:p>
    <w:p w14:paraId="67B2A665" w14:textId="77777777" w:rsidR="00224FB0" w:rsidRPr="004871CB" w:rsidRDefault="00224FB0" w:rsidP="00224FB0">
      <w:pPr>
        <w:pStyle w:val="ListParagraph"/>
        <w:numPr>
          <w:ilvl w:val="0"/>
          <w:numId w:val="26"/>
        </w:numPr>
      </w:pPr>
      <w:r w:rsidRPr="004871CB">
        <w:rPr>
          <w:i/>
        </w:rPr>
        <w:t>Call for internationalized efforts</w:t>
      </w:r>
      <w:r w:rsidRPr="004871CB">
        <w:t xml:space="preserve">: given the challenge to evolve and change the data /forwarding planes, European efforts should liaise or even directly collaborate in internationalized research efforts, i.e., in the creation of solutions not just the exploitation in standards or OS communities. This could be realized through targeted </w:t>
      </w:r>
      <w:r w:rsidRPr="004871CB">
        <w:rPr>
          <w:b/>
          <w:i/>
        </w:rPr>
        <w:t>international</w:t>
      </w:r>
      <w:r w:rsidRPr="004871CB">
        <w:t xml:space="preserve"> </w:t>
      </w:r>
      <w:r w:rsidRPr="004871CB">
        <w:rPr>
          <w:b/>
          <w:i/>
        </w:rPr>
        <w:t>calls</w:t>
      </w:r>
      <w:r w:rsidRPr="004871CB">
        <w:t xml:space="preserve"> (e.g., EU-China, EU-US, …) on data/forwarding planes technologies as well through the creation of </w:t>
      </w:r>
      <w:r w:rsidRPr="004871CB">
        <w:rPr>
          <w:b/>
          <w:i/>
        </w:rPr>
        <w:t>international expert groups</w:t>
      </w:r>
      <w:r w:rsidRPr="004871CB">
        <w:t>, e.g., in coordination and support actions.</w:t>
      </w:r>
      <w:r w:rsidRPr="004871CB" w:rsidDel="00DC2938">
        <w:t xml:space="preserve"> </w:t>
      </w:r>
    </w:p>
    <w:p w14:paraId="4BA64BF4" w14:textId="77777777" w:rsidR="00224FB0" w:rsidRPr="004871CB" w:rsidRDefault="00224FB0" w:rsidP="00224FB0">
      <w:pPr>
        <w:pStyle w:val="ListParagraph"/>
        <w:numPr>
          <w:ilvl w:val="0"/>
          <w:numId w:val="26"/>
        </w:numPr>
      </w:pPr>
      <w:r w:rsidRPr="004871CB">
        <w:rPr>
          <w:i/>
        </w:rPr>
        <w:t>Call for experimentation</w:t>
      </w:r>
      <w:r w:rsidRPr="004871CB">
        <w:t xml:space="preserve">: although strong theoretical foundation is desired for any change of fundamental data/forwarding planes functionality, strong </w:t>
      </w:r>
      <w:r w:rsidRPr="004871CB">
        <w:rPr>
          <w:b/>
          <w:i/>
        </w:rPr>
        <w:t>experimental evidence</w:t>
      </w:r>
      <w:r w:rsidRPr="004871CB">
        <w:t xml:space="preserve"> and </w:t>
      </w:r>
      <w:r w:rsidRPr="004871CB">
        <w:rPr>
          <w:b/>
          <w:i/>
        </w:rPr>
        <w:t>large</w:t>
      </w:r>
      <w:r>
        <w:rPr>
          <w:b/>
          <w:i/>
        </w:rPr>
        <w:t>-</w:t>
      </w:r>
      <w:r w:rsidRPr="004871CB">
        <w:rPr>
          <w:b/>
          <w:i/>
        </w:rPr>
        <w:t>scale open testbeds</w:t>
      </w:r>
      <w:r w:rsidRPr="004871CB">
        <w:t xml:space="preserve"> are crucial to show feasibility but also foster adoption through the operational community. This could be realized through an evolution of the original FIRE efforts or a similar trial phase as in 5GPPP. Open experimentation data/forwarding facilities are required for a large number of </w:t>
      </w:r>
      <w:r w:rsidRPr="004871CB">
        <w:rPr>
          <w:b/>
          <w:i/>
        </w:rPr>
        <w:t>third party experimenters</w:t>
      </w:r>
      <w:r w:rsidRPr="004871CB">
        <w:t xml:space="preserve"> of promising solutions and possibilities for looking beyond 5G - an </w:t>
      </w:r>
      <w:r>
        <w:t>I</w:t>
      </w:r>
      <w:r w:rsidRPr="004871CB">
        <w:t>nternet of experiments (IoE)</w:t>
      </w:r>
    </w:p>
    <w:p w14:paraId="45BCB29F" w14:textId="77777777" w:rsidR="00224FB0" w:rsidRPr="004871CB" w:rsidRDefault="00224FB0" w:rsidP="00224FB0">
      <w:pPr>
        <w:pStyle w:val="ListParagraph"/>
        <w:numPr>
          <w:ilvl w:val="0"/>
          <w:numId w:val="26"/>
        </w:numPr>
      </w:pPr>
      <w:r w:rsidRPr="004871CB">
        <w:rPr>
          <w:i/>
        </w:rPr>
        <w:t>Call for data/forwarding planes research repository</w:t>
      </w:r>
      <w:r w:rsidRPr="004871CB">
        <w:t xml:space="preserve">: in order to foster the adoption of evolved data plane technologies, experimentation (see item 2) will need to ensure </w:t>
      </w:r>
      <w:r w:rsidRPr="004871CB">
        <w:rPr>
          <w:b/>
          <w:i/>
        </w:rPr>
        <w:t>replicability</w:t>
      </w:r>
      <w:r w:rsidRPr="004871CB">
        <w:t xml:space="preserve"> in other, possibly pre-commercial or otherwise research, settings. This </w:t>
      </w:r>
      <w:r w:rsidRPr="004871CB">
        <w:lastRenderedPageBreak/>
        <w:t xml:space="preserve">could be ensured through making evidence </w:t>
      </w:r>
      <w:r w:rsidRPr="004871CB">
        <w:rPr>
          <w:b/>
          <w:i/>
        </w:rPr>
        <w:t>data and code base availability</w:t>
      </w:r>
      <w:r w:rsidRPr="004871CB">
        <w:t xml:space="preserve"> mandatory for certain aspects of data plane research (e.g., for certain TRLs upwards)</w:t>
      </w:r>
      <w:r>
        <w:t xml:space="preserve">, including </w:t>
      </w:r>
      <w:r w:rsidRPr="004871CB">
        <w:rPr>
          <w:b/>
          <w:i/>
        </w:rPr>
        <w:t>migration solutions</w:t>
      </w:r>
      <w:r>
        <w:t xml:space="preserve"> </w:t>
      </w:r>
      <w:r w:rsidRPr="004871CB">
        <w:t>that will allow legacy IP-based applications and IP-Services to be used with the new enabled forwarding plane capabilities.</w:t>
      </w:r>
    </w:p>
    <w:p w14:paraId="731D5593" w14:textId="77777777" w:rsidR="00224FB0" w:rsidRPr="00EA14FA" w:rsidRDefault="00224FB0" w:rsidP="00224FB0">
      <w:pPr>
        <w:pStyle w:val="ListParagraph"/>
        <w:numPr>
          <w:ilvl w:val="0"/>
          <w:numId w:val="26"/>
        </w:numPr>
      </w:pPr>
      <w:r w:rsidRPr="00EA14FA">
        <w:rPr>
          <w:i/>
        </w:rPr>
        <w:t>Call for clean slate research</w:t>
      </w:r>
      <w:r w:rsidRPr="00EA14FA">
        <w:t xml:space="preserve">: following the argumentation in other efforts, such as FP7 FI, NSF FIND, the evolution of core </w:t>
      </w:r>
      <w:r>
        <w:t>I</w:t>
      </w:r>
      <w:r w:rsidRPr="00EA14FA">
        <w:t xml:space="preserve">nternet technologies requires a combination of an </w:t>
      </w:r>
      <w:r w:rsidRPr="004871CB">
        <w:rPr>
          <w:b/>
          <w:i/>
        </w:rPr>
        <w:t>evolutionary and revolutionary</w:t>
      </w:r>
      <w:r w:rsidRPr="00EA14FA">
        <w:t xml:space="preserve"> approach. This could be achieved through setting aside specific </w:t>
      </w:r>
      <w:r w:rsidRPr="004871CB">
        <w:rPr>
          <w:b/>
          <w:i/>
        </w:rPr>
        <w:t>clean slate</w:t>
      </w:r>
      <w:r w:rsidRPr="00EA14FA">
        <w:t xml:space="preserve"> or greenfield funds for testing more revolutionary approaches to the data plane evolution.</w:t>
      </w:r>
    </w:p>
    <w:p w14:paraId="4768E41C" w14:textId="77777777" w:rsidR="00224FB0" w:rsidRDefault="00224FB0" w:rsidP="00224FB0">
      <w:pPr>
        <w:pStyle w:val="ListParagraph"/>
        <w:numPr>
          <w:ilvl w:val="0"/>
          <w:numId w:val="26"/>
        </w:numPr>
      </w:pPr>
      <w:r w:rsidRPr="004871CB">
        <w:rPr>
          <w:i/>
          <w:iCs/>
        </w:rPr>
        <w:t xml:space="preserve">Call for </w:t>
      </w:r>
      <w:r>
        <w:rPr>
          <w:i/>
          <w:iCs/>
        </w:rPr>
        <w:t xml:space="preserve">funding </w:t>
      </w:r>
      <w:r w:rsidRPr="004871CB">
        <w:rPr>
          <w:i/>
          <w:iCs/>
        </w:rPr>
        <w:t>data / forwarding planes research</w:t>
      </w:r>
      <w:r>
        <w:t xml:space="preserve"> </w:t>
      </w:r>
      <w:r w:rsidRPr="004871CB">
        <w:rPr>
          <w:i/>
        </w:rPr>
        <w:t>in solutions</w:t>
      </w:r>
      <w:r>
        <w:t xml:space="preserve"> along the considerations discussed in Section 2.4.1, such as those providing precision delivery in extension to existing best effort. </w:t>
      </w:r>
      <w:r w:rsidRPr="004871CB">
        <w:rPr>
          <w:b/>
          <w:bCs/>
          <w:i/>
          <w:iCs/>
        </w:rPr>
        <w:t>Examples for such research aspects</w:t>
      </w:r>
      <w:r>
        <w:t xml:space="preserve"> are</w:t>
      </w:r>
    </w:p>
    <w:p w14:paraId="1E03DBD1" w14:textId="77777777" w:rsidR="00224FB0" w:rsidRPr="00C912FC" w:rsidRDefault="00224FB0" w:rsidP="00224FB0">
      <w:pPr>
        <w:pStyle w:val="ListParagraph"/>
        <w:numPr>
          <w:ilvl w:val="1"/>
          <w:numId w:val="26"/>
        </w:numPr>
      </w:pPr>
      <w:r>
        <w:t>P</w:t>
      </w:r>
      <w:r w:rsidRPr="00C912FC">
        <w:t>recision</w:t>
      </w:r>
      <w:r>
        <w:t>, i.e., QoS-defined, packet delivery to extend/complement best effort delivery</w:t>
      </w:r>
    </w:p>
    <w:p w14:paraId="1514AC02" w14:textId="77777777" w:rsidR="00224FB0" w:rsidRDefault="00224FB0" w:rsidP="00224FB0">
      <w:pPr>
        <w:pStyle w:val="ListParagraph"/>
        <w:numPr>
          <w:ilvl w:val="1"/>
          <w:numId w:val="26"/>
        </w:numPr>
      </w:pPr>
      <w:r>
        <w:t>Intrinsically secure, i.e., authentication and accountability of, packet delivery</w:t>
      </w:r>
    </w:p>
    <w:p w14:paraId="55177C5A" w14:textId="77777777" w:rsidR="00224FB0" w:rsidRPr="00C912FC" w:rsidRDefault="00224FB0" w:rsidP="00224FB0">
      <w:pPr>
        <w:pStyle w:val="ListParagraph"/>
        <w:numPr>
          <w:ilvl w:val="1"/>
          <w:numId w:val="26"/>
        </w:numPr>
      </w:pPr>
      <w:r>
        <w:t>Semantic routing, extending current endpoint-based routing for lower latency and higher flexibility delivery of service requests</w:t>
      </w:r>
    </w:p>
    <w:p w14:paraId="010A684F" w14:textId="77777777" w:rsidR="00224FB0" w:rsidRDefault="00224FB0" w:rsidP="00224FB0">
      <w:pPr>
        <w:pStyle w:val="ListParagraph"/>
        <w:numPr>
          <w:ilvl w:val="1"/>
          <w:numId w:val="26"/>
        </w:numPr>
      </w:pPr>
      <w:r>
        <w:t>Deployment on tenant-specific (in-)network service functions</w:t>
      </w:r>
    </w:p>
    <w:p w14:paraId="0750497D" w14:textId="77777777" w:rsidR="00224FB0" w:rsidRDefault="00224FB0" w:rsidP="00224FB0">
      <w:pPr>
        <w:pStyle w:val="ListParagraph"/>
        <w:numPr>
          <w:ilvl w:val="1"/>
          <w:numId w:val="26"/>
        </w:numPr>
      </w:pPr>
      <w:r>
        <w:t>Inter-connection of compute/storage resources at Layer2, with focus on customer access networks while interconnecting to Internet-based clouds</w:t>
      </w:r>
    </w:p>
    <w:p w14:paraId="2E1FE906" w14:textId="77777777" w:rsidR="00224FB0" w:rsidRPr="00AC2B46" w:rsidRDefault="00224FB0" w:rsidP="00224FB0">
      <w:pPr>
        <w:pStyle w:val="ListParagraph"/>
        <w:numPr>
          <w:ilvl w:val="1"/>
          <w:numId w:val="26"/>
        </w:numPr>
      </w:pPr>
      <w:r>
        <w:t>Programmability of the forwarding plane under control triggered by management functionality</w:t>
      </w:r>
    </w:p>
    <w:p w14:paraId="1B37822E" w14:textId="697B07A0" w:rsidR="001B71C2" w:rsidRPr="00F25F6F" w:rsidRDefault="00CA569C" w:rsidP="004E5C66">
      <w:pPr>
        <w:pStyle w:val="Heading2"/>
        <w:rPr>
          <w:lang w:eastAsia="de-DE"/>
        </w:rPr>
      </w:pPr>
      <w:bookmarkStart w:id="40" w:name="_Toc40350559"/>
      <w:r>
        <w:rPr>
          <w:lang w:eastAsia="de-DE"/>
        </w:rPr>
        <w:t>Efficiency and Resource Management</w:t>
      </w:r>
      <w:bookmarkEnd w:id="26"/>
      <w:r w:rsidR="00173EB8">
        <w:rPr>
          <w:rStyle w:val="CommentReference"/>
          <w:rFonts w:asciiTheme="minorHAnsi" w:eastAsiaTheme="minorHAnsi" w:hAnsiTheme="minorHAnsi" w:cstheme="minorBidi"/>
          <w:b w:val="0"/>
        </w:rPr>
        <w:commentReference w:id="41"/>
      </w:r>
      <w:bookmarkEnd w:id="40"/>
    </w:p>
    <w:p w14:paraId="35C399E6" w14:textId="71ACA4FE" w:rsidR="001B71C2" w:rsidRPr="00F25F6F" w:rsidRDefault="001B71C2" w:rsidP="004E5C66">
      <w:r w:rsidRPr="00F25F6F">
        <w:t>Slicing promises a network-spanning (i.e., end-to-end), user-driven customi</w:t>
      </w:r>
      <w:r w:rsidR="00305094" w:rsidRPr="00F25F6F">
        <w:t>s</w:t>
      </w:r>
      <w:r w:rsidRPr="00F25F6F">
        <w:t>ation of the basic, currently often invisible, network primitives. This translates to several new problem spaces, currently unaddressed, underestimated or completely overlooked in both the industry and academia.</w:t>
      </w:r>
    </w:p>
    <w:p w14:paraId="2BF3D144" w14:textId="77777777" w:rsidR="001B71C2" w:rsidRPr="00F25F6F" w:rsidRDefault="001B71C2" w:rsidP="00CA569C">
      <w:pPr>
        <w:pStyle w:val="Heading3"/>
      </w:pPr>
      <w:bookmarkStart w:id="42" w:name="_Toc40350560"/>
      <w:r w:rsidRPr="00F25F6F">
        <w:t xml:space="preserve">Network </w:t>
      </w:r>
      <w:r w:rsidR="003B3AA3" w:rsidRPr="00F25F6F">
        <w:t>S</w:t>
      </w:r>
      <w:r w:rsidRPr="00F25F6F">
        <w:t>licing v</w:t>
      </w:r>
      <w:r w:rsidR="00305094" w:rsidRPr="00F25F6F">
        <w:t>ersu</w:t>
      </w:r>
      <w:r w:rsidRPr="00F25F6F">
        <w:t xml:space="preserve">s </w:t>
      </w:r>
      <w:r w:rsidR="003B3AA3" w:rsidRPr="00F25F6F">
        <w:t>N</w:t>
      </w:r>
      <w:r w:rsidRPr="00F25F6F">
        <w:t xml:space="preserve">etwork </w:t>
      </w:r>
      <w:r w:rsidR="003B3AA3" w:rsidRPr="00F25F6F">
        <w:t>C</w:t>
      </w:r>
      <w:r w:rsidRPr="00F25F6F">
        <w:t xml:space="preserve">apacity </w:t>
      </w:r>
      <w:r w:rsidR="003B3AA3" w:rsidRPr="00F25F6F">
        <w:t>P</w:t>
      </w:r>
      <w:r w:rsidRPr="00F25F6F">
        <w:t>lanning</w:t>
      </w:r>
      <w:bookmarkEnd w:id="42"/>
    </w:p>
    <w:p w14:paraId="3D9EB785" w14:textId="53434256" w:rsidR="00207193" w:rsidRDefault="001B71C2" w:rsidP="004E5C66">
      <w:r w:rsidRPr="00F25F6F">
        <w:t>As network slicing promises a sheer endless customi</w:t>
      </w:r>
      <w:r w:rsidR="00305094" w:rsidRPr="00F25F6F">
        <w:t>s</w:t>
      </w:r>
      <w:r w:rsidRPr="00F25F6F">
        <w:t xml:space="preserve">ation of network-spread functionality, it becomes difficult to plan the capacity of network infrastructures in the same way as today. Whereas operators currently use their combined empirical knowledge </w:t>
      </w:r>
      <w:r w:rsidR="00EF6C4A" w:rsidRPr="00F25F6F">
        <w:t>regarding</w:t>
      </w:r>
      <w:r w:rsidRPr="00F25F6F">
        <w:t xml:space="preserve"> both infrastructure and the expected service (and its prices), network slicing turns this principle upside-down: while the infrastructure operator remains ignorant</w:t>
      </w:r>
      <w:r w:rsidR="00305094" w:rsidRPr="00F25F6F">
        <w:t xml:space="preserve"> </w:t>
      </w:r>
      <w:r w:rsidRPr="00F25F6F">
        <w:t>of or neutral to the service, the slice owner is expected to translate the service to capacity requirements, an exercise that lacks a reliable general methodology. Incapable of correctly translating service to capacity requirements, s</w:t>
      </w:r>
      <w:r w:rsidR="00207193">
        <w:t>lice owners are likely to engage in</w:t>
      </w:r>
      <w:r w:rsidRPr="00F25F6F">
        <w:t xml:space="preserve"> a cloud-like operation model: start small, ex</w:t>
      </w:r>
      <w:r w:rsidR="00E11651" w:rsidRPr="00F25F6F">
        <w:t>pand or reduce contracts</w:t>
      </w:r>
      <w:r w:rsidRPr="00F25F6F">
        <w:t xml:space="preserve"> as you go. The elasticity of the slice therefore is a central requirement. This fact together with the required radical reduction of the service creation time (from 90 days to 90 minutes, as per 5G</w:t>
      </w:r>
      <w:r w:rsidR="00305094" w:rsidRPr="00F25F6F">
        <w:t xml:space="preserve"> </w:t>
      </w:r>
      <w:r w:rsidRPr="00F25F6F">
        <w:t>PPP KPIs) underlines the upcoming shift from planning of the infrastructure to continuous (and likely dynamically adapting) runtime operations on t</w:t>
      </w:r>
      <w:r w:rsidR="00207193">
        <w:t xml:space="preserve">he latter. In simple terms, </w:t>
      </w:r>
      <w:r w:rsidRPr="00F25F6F">
        <w:t xml:space="preserve">network planning </w:t>
      </w:r>
      <w:r w:rsidR="00207193">
        <w:t>and network slicing are misaligned</w:t>
      </w:r>
      <w:r w:rsidRPr="00F25F6F">
        <w:t>, as</w:t>
      </w:r>
      <w:r w:rsidR="00207193">
        <w:t xml:space="preserve"> the former, driven by the presumed physical deployment, operates within </w:t>
      </w:r>
      <w:r w:rsidRPr="00F25F6F">
        <w:t>completely different time frame</w:t>
      </w:r>
      <w:r w:rsidR="00207193">
        <w:t>s than the latter, which exhibits on-demand elasticity.</w:t>
      </w:r>
    </w:p>
    <w:p w14:paraId="43AFE6D5" w14:textId="13A2A74F" w:rsidR="001B71C2" w:rsidRPr="00F25F6F" w:rsidRDefault="00207193" w:rsidP="004E5C66">
      <w:r w:rsidRPr="00215C98">
        <w:rPr>
          <w:b/>
        </w:rPr>
        <w:t>Hence, w</w:t>
      </w:r>
      <w:r w:rsidR="001B71C2" w:rsidRPr="00215C98">
        <w:rPr>
          <w:b/>
        </w:rPr>
        <w:t xml:space="preserve">hat matters for slicing is </w:t>
      </w:r>
      <w:r w:rsidRPr="00215C98">
        <w:rPr>
          <w:b/>
        </w:rPr>
        <w:t xml:space="preserve">less the initial planning and much more the </w:t>
      </w:r>
      <w:r w:rsidR="001B71C2" w:rsidRPr="00215C98">
        <w:rPr>
          <w:b/>
        </w:rPr>
        <w:t>runtime (continuous, real-time, hot) management and control</w:t>
      </w:r>
      <w:r w:rsidR="001B71C2" w:rsidRPr="00F25F6F">
        <w:t xml:space="preserve">. If network slicing wants to succeed in the above sense, the </w:t>
      </w:r>
      <w:r w:rsidR="00BF22E4" w:rsidRPr="00F25F6F">
        <w:t>employed</w:t>
      </w:r>
      <w:r w:rsidR="001B71C2" w:rsidRPr="00F25F6F">
        <w:t xml:space="preserve"> technologies must embrace this change and provide mechanisms and practices that feed runtime control over a longer timeframe back into the planning and investment cycle for network infrastructure.</w:t>
      </w:r>
    </w:p>
    <w:p w14:paraId="4E375E02" w14:textId="77777777" w:rsidR="001B71C2" w:rsidRPr="00F25F6F" w:rsidRDefault="001B71C2" w:rsidP="004E5C66">
      <w:r w:rsidRPr="00F25F6F">
        <w:t>Independently of scale, slicing renders the infrastructure usage and occupation much more diverse and more dynamic. This emphasi</w:t>
      </w:r>
      <w:r w:rsidR="00305094" w:rsidRPr="00F25F6F">
        <w:t>s</w:t>
      </w:r>
      <w:r w:rsidRPr="00F25F6F">
        <w:t xml:space="preserve">es the requirement for continuous operation of the latter (real-time management or control). It means that infrastructure control and management </w:t>
      </w:r>
      <w:r w:rsidRPr="00F25F6F">
        <w:lastRenderedPageBreak/>
        <w:t>are required to handle the dynamics in a new, currently unsupported manner. This includes handling node and service element loads, departures, additions, errors and the like.</w:t>
      </w:r>
    </w:p>
    <w:p w14:paraId="4E18CC19" w14:textId="3ACC0E7E" w:rsidR="001B71C2" w:rsidRPr="00F25F6F" w:rsidRDefault="001B71C2" w:rsidP="004E5C66">
      <w:r w:rsidRPr="00F25F6F">
        <w:t>Runtime management and control ultimately still drives the longer-term planning that we can see today in networks. In staying with our cloud analogy, the longer-term demand and supply pattern emerging from the many tenants of a data centr</w:t>
      </w:r>
      <w:r w:rsidR="00CB0653" w:rsidRPr="00F25F6F">
        <w:t>e</w:t>
      </w:r>
      <w:r w:rsidRPr="00F25F6F">
        <w:t xml:space="preserve"> still drive</w:t>
      </w:r>
      <w:r w:rsidR="00305094" w:rsidRPr="00F25F6F">
        <w:t>s</w:t>
      </w:r>
      <w:r w:rsidRPr="00F25F6F">
        <w:t xml:space="preserve"> the planning</w:t>
      </w:r>
      <w:r w:rsidR="00BF22E4" w:rsidRPr="00F25F6F">
        <w:t>,</w:t>
      </w:r>
      <w:r w:rsidRPr="00F25F6F">
        <w:t xml:space="preserve"> and therefore investment patterns</w:t>
      </w:r>
      <w:r w:rsidR="00BF22E4" w:rsidRPr="00F25F6F">
        <w:t>,</w:t>
      </w:r>
      <w:r w:rsidRPr="00F25F6F">
        <w:t xml:space="preserve"> for sufficient build-out of the cloud. Similar feedback must exist for slicing-based </w:t>
      </w:r>
      <w:r w:rsidR="00BF22E4" w:rsidRPr="00F25F6F">
        <w:t xml:space="preserve">network </w:t>
      </w:r>
      <w:r w:rsidRPr="00F25F6F">
        <w:t>infrastructure albeit situated in a many point-of-presence nature of resources, utili</w:t>
      </w:r>
      <w:r w:rsidR="00305094" w:rsidRPr="00F25F6F">
        <w:t>s</w:t>
      </w:r>
      <w:r w:rsidRPr="00F25F6F">
        <w:t>ed over a possibly huge area of r</w:t>
      </w:r>
      <w:r w:rsidR="00105F56">
        <w:t>equirements on those resources.</w:t>
      </w:r>
    </w:p>
    <w:p w14:paraId="285AB8E5" w14:textId="2903D2A5" w:rsidR="001B71C2" w:rsidRPr="00F25F6F" w:rsidRDefault="000445A2" w:rsidP="00CA569C">
      <w:pPr>
        <w:pStyle w:val="Heading3"/>
      </w:pPr>
      <w:bookmarkStart w:id="43" w:name="_Toc40350561"/>
      <w:r>
        <w:t>Slicing Requires Conflict Resolution</w:t>
      </w:r>
      <w:bookmarkEnd w:id="43"/>
    </w:p>
    <w:p w14:paraId="65ACDA17" w14:textId="77777777" w:rsidR="00215C98" w:rsidRDefault="000445A2" w:rsidP="00215C98">
      <w:r>
        <w:t>To better support multi-tenancy and to allow efficient resource sharing, especially at bigger scales</w:t>
      </w:r>
      <w:r w:rsidR="00B118EA">
        <w:t xml:space="preserve"> or facing known unknowns</w:t>
      </w:r>
      <w:r>
        <w:t xml:space="preserve">, </w:t>
      </w:r>
      <w:r w:rsidR="00B118EA" w:rsidRPr="00215C98">
        <w:rPr>
          <w:b/>
        </w:rPr>
        <w:t xml:space="preserve">consistency and </w:t>
      </w:r>
      <w:r w:rsidRPr="00215C98">
        <w:rPr>
          <w:b/>
        </w:rPr>
        <w:t xml:space="preserve">concurrency </w:t>
      </w:r>
      <w:r w:rsidR="00215C98" w:rsidRPr="00215C98">
        <w:rPr>
          <w:b/>
        </w:rPr>
        <w:t xml:space="preserve">of slice allocations and slice executions </w:t>
      </w:r>
      <w:r w:rsidRPr="00215C98">
        <w:rPr>
          <w:b/>
        </w:rPr>
        <w:t>should be addressed at the systemic scale</w:t>
      </w:r>
      <w:r w:rsidR="00215C98" w:rsidRPr="00215C98">
        <w:rPr>
          <w:b/>
        </w:rPr>
        <w:t xml:space="preserve"> in runtime</w:t>
      </w:r>
      <w:r>
        <w:t xml:space="preserve">. </w:t>
      </w:r>
      <w:r w:rsidR="00B118EA">
        <w:t>Indeed, partial slice allocations, which might otherwise occur because of failures or concurrent resource-competing or semantically contradictory requests</w:t>
      </w:r>
      <w:r w:rsidR="00215C98">
        <w:t xml:space="preserve"> at either allocation or during (elastic) execution</w:t>
      </w:r>
      <w:r w:rsidR="00B118EA">
        <w:t xml:space="preserve">, would represent </w:t>
      </w:r>
      <w:r w:rsidR="00FE1267">
        <w:t>a waste of resources</w:t>
      </w:r>
      <w:r w:rsidR="00215C98">
        <w:t xml:space="preserve"> and require additional </w:t>
      </w:r>
      <w:r w:rsidR="00215C98" w:rsidRPr="00215C98">
        <w:rPr>
          <w:b/>
        </w:rPr>
        <w:t>novel mechanisms for networked garbage collection</w:t>
      </w:r>
      <w:r w:rsidR="00215C98">
        <w:t>.</w:t>
      </w:r>
    </w:p>
    <w:p w14:paraId="0D92BA1D" w14:textId="5494A5E3" w:rsidR="00215C98" w:rsidRDefault="000445A2" w:rsidP="00215C98">
      <w:r>
        <w:t xml:space="preserve">While mechanisms exist for handling concurrency at individual component/node level, guaranteed </w:t>
      </w:r>
      <w:r w:rsidR="00B118EA">
        <w:t xml:space="preserve">slice </w:t>
      </w:r>
      <w:r>
        <w:t xml:space="preserve">allocations </w:t>
      </w:r>
      <w:r w:rsidR="00B118EA">
        <w:t>would require novel, system-wide mechanisms</w:t>
      </w:r>
      <w:r w:rsidR="00FE1267">
        <w:t>. Herein, fundamental systemic limits are to be properly addressed at large scale, since strong consistency of allocations (e.g. through consensus</w:t>
      </w:r>
      <w:r w:rsidR="00B118EA">
        <w:t xml:space="preserve">, </w:t>
      </w:r>
      <w:r w:rsidR="00FE1267">
        <w:t>atomic commit protocols with locking, etc.) might otherwise lead to a decrease of availability (starvation effects</w:t>
      </w:r>
      <w:r w:rsidR="00215C98">
        <w:t>).</w:t>
      </w:r>
    </w:p>
    <w:p w14:paraId="1EE1387B" w14:textId="685C5AE8" w:rsidR="00105F56" w:rsidRPr="00215C98" w:rsidRDefault="00FE1267" w:rsidP="00215C98">
      <w:r>
        <w:t xml:space="preserve">Inspired by distributed database management systems and distributed Internet services, </w:t>
      </w:r>
      <w:r w:rsidRPr="00215C98">
        <w:rPr>
          <w:b/>
        </w:rPr>
        <w:t>n</w:t>
      </w:r>
      <w:r w:rsidR="00215C98" w:rsidRPr="00215C98">
        <w:rPr>
          <w:b/>
        </w:rPr>
        <w:t>ovel research should</w:t>
      </w:r>
      <w:r w:rsidRPr="00215C98">
        <w:rPr>
          <w:b/>
        </w:rPr>
        <w:t xml:space="preserve"> consider multi-level guarantees</w:t>
      </w:r>
      <w:r w:rsidR="00215C98" w:rsidRPr="00215C98">
        <w:rPr>
          <w:b/>
        </w:rPr>
        <w:t xml:space="preserve"> for services</w:t>
      </w:r>
      <w:r w:rsidRPr="00215C98">
        <w:rPr>
          <w:b/>
        </w:rPr>
        <w:t xml:space="preserve"> and service-level redundancy</w:t>
      </w:r>
      <w:r>
        <w:t xml:space="preserve">. </w:t>
      </w:r>
      <w:r w:rsidR="00215C98">
        <w:t>In spite of the similarity, t</w:t>
      </w:r>
      <w:r>
        <w:t>he central insight here is the difference in the definition of consistency for databases and systemic allocations: while databases treat interdependent replica</w:t>
      </w:r>
      <w:r w:rsidR="00215C98">
        <w:t xml:space="preserve"> (concurrent writes to replica R1 and R2 are to be avoided)</w:t>
      </w:r>
      <w:r>
        <w:t>, systems work with non-overlapping resource allocations, which are, in principle, independent</w:t>
      </w:r>
      <w:r w:rsidR="00215C98">
        <w:t xml:space="preserve"> (e.g. two concurrent allocations on two different paths can be allowed)</w:t>
      </w:r>
      <w:r>
        <w:t xml:space="preserve">. Given the observed increase in </w:t>
      </w:r>
      <w:r w:rsidR="00215C98">
        <w:t xml:space="preserve">systemic redundancy (e.g. </w:t>
      </w:r>
      <w:r>
        <w:t>network density</w:t>
      </w:r>
      <w:r w:rsidR="00215C98">
        <w:t>, trend to regional data centres)</w:t>
      </w:r>
      <w:r>
        <w:t xml:space="preserve">, </w:t>
      </w:r>
      <w:r w:rsidR="00215C98">
        <w:t xml:space="preserve">this insight promises better scalability of guaranteed allocations without sacrificing availability. </w:t>
      </w:r>
      <w:r w:rsidR="00215C98" w:rsidRPr="00215C98">
        <w:rPr>
          <w:b/>
        </w:rPr>
        <w:t>Hence, novel approaches could explore the suitability of concurrency-preserving schedules (e.g. with commitment ordering) for programmable networked IT systems.</w:t>
      </w:r>
    </w:p>
    <w:p w14:paraId="7374A5B0" w14:textId="40E1F590" w:rsidR="001B71C2" w:rsidRPr="00F25F6F" w:rsidRDefault="00DD17ED" w:rsidP="00CA569C">
      <w:pPr>
        <w:pStyle w:val="Heading3"/>
      </w:pPr>
      <w:bookmarkStart w:id="44" w:name="_Toc40350562"/>
      <w:r>
        <w:t xml:space="preserve">Elasticity: </w:t>
      </w:r>
      <w:r w:rsidR="001B71C2" w:rsidRPr="00F25F6F">
        <w:t xml:space="preserve">Slicing </w:t>
      </w:r>
      <w:r w:rsidR="003B3AA3" w:rsidRPr="00F25F6F">
        <w:t>E</w:t>
      </w:r>
      <w:r w:rsidR="001B71C2" w:rsidRPr="00F25F6F">
        <w:t xml:space="preserve">fficiency is a </w:t>
      </w:r>
      <w:r w:rsidR="003B3AA3" w:rsidRPr="00F25F6F">
        <w:t>Q</w:t>
      </w:r>
      <w:r w:rsidR="001B71C2" w:rsidRPr="00F25F6F">
        <w:t xml:space="preserve">uestion of </w:t>
      </w:r>
      <w:r w:rsidR="003B3AA3" w:rsidRPr="00F25F6F">
        <w:t>S</w:t>
      </w:r>
      <w:r w:rsidR="001B71C2" w:rsidRPr="00F25F6F">
        <w:t>cheduling</w:t>
      </w:r>
      <w:bookmarkEnd w:id="44"/>
    </w:p>
    <w:p w14:paraId="5D054021" w14:textId="5FB46C8C" w:rsidR="001B71C2" w:rsidRPr="00F25F6F" w:rsidRDefault="001B71C2" w:rsidP="004E5C66">
      <w:r w:rsidRPr="00F25F6F">
        <w:t>A different problem space, intimately related t</w:t>
      </w:r>
      <w:r w:rsidR="00DD17ED">
        <w:t xml:space="preserve">o the efficiency of slicing, </w:t>
      </w:r>
      <w:r w:rsidRPr="00F25F6F">
        <w:t>the Total Cost of Ownership KPI</w:t>
      </w:r>
      <w:r w:rsidR="00DD17ED">
        <w:t xml:space="preserve"> and green ICT</w:t>
      </w:r>
      <w:r w:rsidRPr="00F25F6F">
        <w:t xml:space="preserve">, </w:t>
      </w:r>
      <w:r w:rsidR="00EF6C4A" w:rsidRPr="00F25F6F">
        <w:t>opens</w:t>
      </w:r>
      <w:r w:rsidR="00DD17ED">
        <w:t>,</w:t>
      </w:r>
      <w:r w:rsidRPr="00F25F6F">
        <w:t xml:space="preserve"> once one delves into the resource allocation question. Given a </w:t>
      </w:r>
      <w:r w:rsidR="00DD17ED">
        <w:t xml:space="preserve">slice </w:t>
      </w:r>
      <w:r w:rsidRPr="00F25F6F">
        <w:t xml:space="preserve">blueprint, one must find suitable resources in the infrastructure and make a reasonable long-term allocation of the blueprint on the selected resources (lifecycle as per slice lifecycle). This topic has received a considerable attention under the academic title of </w:t>
      </w:r>
      <w:r w:rsidR="004A3212" w:rsidRPr="00F25F6F">
        <w:t>”</w:t>
      </w:r>
      <w:r w:rsidRPr="00F25F6F">
        <w:t>virtual network embedding</w:t>
      </w:r>
      <w:r w:rsidR="004A3212" w:rsidRPr="00F25F6F">
        <w:t>”</w:t>
      </w:r>
      <w:r w:rsidRPr="00F25F6F">
        <w:t>. As a result, both simplified greedy solutions and optimi</w:t>
      </w:r>
      <w:r w:rsidR="00783E03" w:rsidRPr="00F25F6F">
        <w:t>s</w:t>
      </w:r>
      <w:r w:rsidRPr="00F25F6F">
        <w:t xml:space="preserve">ed heuristics (with tunable sub-optimality bounds) to this problem are available. However, the overall resource allocation problem of network slicing is </w:t>
      </w:r>
      <w:r w:rsidR="00EF6C4A" w:rsidRPr="00F25F6F">
        <w:t>twofold</w:t>
      </w:r>
      <w:r w:rsidRPr="00F25F6F">
        <w:t xml:space="preserve">, and the second part is unsolved. This second problem is related to the question of elasticity of slices. More generally, to achieve slice properties not readily provided in the serving infrastructure (e.g., elasticity, but also availability, resilience, latency guarantees, etc.), slice embedding will be usually broader than the purely functional requirements of the blueprint. Therefore, for every entering flow, a simplified, yet more dynamic and online question of the resource allocation problem will arise: </w:t>
      </w:r>
      <w:r w:rsidRPr="00DD17ED">
        <w:rPr>
          <w:b/>
        </w:rPr>
        <w:t>which of the suitable function-equivalent infrastructure resources should be involved into the treatm</w:t>
      </w:r>
      <w:r w:rsidR="00DD17ED" w:rsidRPr="00DD17ED">
        <w:rPr>
          <w:b/>
        </w:rPr>
        <w:t>ent of an incoming</w:t>
      </w:r>
      <w:r w:rsidRPr="00DD17ED">
        <w:rPr>
          <w:b/>
        </w:rPr>
        <w:t xml:space="preserve"> flow</w:t>
      </w:r>
      <w:r w:rsidRPr="00F25F6F">
        <w:t xml:space="preserve">? </w:t>
      </w:r>
      <w:r w:rsidR="00DD17ED">
        <w:t>Note that this cannot be solved</w:t>
      </w:r>
      <w:r w:rsidRPr="00F25F6F">
        <w:t xml:space="preserve"> within the slice, if the infrastructure owner </w:t>
      </w:r>
      <w:r w:rsidR="00EF6C4A" w:rsidRPr="00F25F6F">
        <w:t>promises</w:t>
      </w:r>
      <w:r w:rsidRPr="00F25F6F">
        <w:t xml:space="preserve"> (and sells) the extra-functional properties of the allocated slice; in other words, such provisioning will be done in the infrastructure, t</w:t>
      </w:r>
      <w:r w:rsidR="00DD17ED">
        <w:t>ransparently to the slice owner</w:t>
      </w:r>
      <w:r w:rsidRPr="00F25F6F">
        <w:t>.</w:t>
      </w:r>
    </w:p>
    <w:p w14:paraId="2D7A211C" w14:textId="28D67890" w:rsidR="001B71C2" w:rsidRPr="00F25F6F" w:rsidRDefault="00DD17ED" w:rsidP="004E5C66">
      <w:r>
        <w:lastRenderedPageBreak/>
        <w:t>The answer to this</w:t>
      </w:r>
      <w:r w:rsidR="001B71C2" w:rsidRPr="00F25F6F">
        <w:t xml:space="preserve"> q</w:t>
      </w:r>
      <w:r>
        <w:t xml:space="preserve">uestion of </w:t>
      </w:r>
      <w:r w:rsidRPr="00DD17ED">
        <w:rPr>
          <w:b/>
        </w:rPr>
        <w:t>runtime service</w:t>
      </w:r>
      <w:r w:rsidR="001B71C2" w:rsidRPr="00DD17ED">
        <w:rPr>
          <w:b/>
        </w:rPr>
        <w:t xml:space="preserve"> scheduling</w:t>
      </w:r>
      <w:r w:rsidR="001B71C2" w:rsidRPr="00F25F6F">
        <w:t xml:space="preserve"> is paramount to address the </w:t>
      </w:r>
      <w:r w:rsidR="00C83ABF" w:rsidRPr="00F25F6F">
        <w:t>Total Cost of Ownership (</w:t>
      </w:r>
      <w:r w:rsidR="001B71C2" w:rsidRPr="00F25F6F">
        <w:t>TCO</w:t>
      </w:r>
      <w:r w:rsidR="00C83ABF" w:rsidRPr="00F25F6F">
        <w:t>)</w:t>
      </w:r>
      <w:r>
        <w:t xml:space="preserve"> KPI, as </w:t>
      </w:r>
      <w:r w:rsidR="001B71C2" w:rsidRPr="00F25F6F">
        <w:t xml:space="preserve">solution to this problem would allow to overprovision slices, without the need to overprovision the underlying infrastructure. The runtime </w:t>
      </w:r>
      <w:r>
        <w:t xml:space="preserve">service </w:t>
      </w:r>
      <w:r w:rsidR="001B71C2" w:rsidRPr="00F25F6F">
        <w:t xml:space="preserve">scheduling therefore is the answer to the </w:t>
      </w:r>
      <w:r>
        <w:t xml:space="preserve">questions of </w:t>
      </w:r>
      <w:r w:rsidR="001B71C2" w:rsidRPr="00F25F6F">
        <w:t xml:space="preserve">elastic and dynamic questions, currently unsolved. Moreover, if an efficient solution to </w:t>
      </w:r>
      <w:r>
        <w:t xml:space="preserve">this problem can be found, </w:t>
      </w:r>
      <w:r w:rsidR="001B71C2" w:rsidRPr="00F25F6F">
        <w:t>network slices can and, for efficiency reasons, should be implemented as dynamic</w:t>
      </w:r>
      <w:r>
        <w:t>ally scheduled entities</w:t>
      </w:r>
      <w:r w:rsidR="001B71C2" w:rsidRPr="00F25F6F">
        <w:t>.</w:t>
      </w:r>
    </w:p>
    <w:p w14:paraId="4154F0F6" w14:textId="77777777" w:rsidR="001B71C2" w:rsidRPr="00F25F6F" w:rsidRDefault="001B71C2" w:rsidP="004E5C66">
      <w:r w:rsidRPr="00F25F6F">
        <w:t>Challenges in this area can be summari</w:t>
      </w:r>
      <w:r w:rsidR="00C83ABF" w:rsidRPr="00F25F6F">
        <w:t>s</w:t>
      </w:r>
      <w:r w:rsidRPr="00F25F6F">
        <w:t>ed in the following:</w:t>
      </w:r>
    </w:p>
    <w:p w14:paraId="72ACD346" w14:textId="3A2C1559" w:rsidR="001B71C2" w:rsidRPr="00F25F6F" w:rsidRDefault="001B71C2" w:rsidP="007D33C1">
      <w:pPr>
        <w:pStyle w:val="ListParagraph"/>
        <w:numPr>
          <w:ilvl w:val="0"/>
          <w:numId w:val="10"/>
        </w:numPr>
      </w:pPr>
      <w:r w:rsidRPr="00F25F6F">
        <w:t xml:space="preserve">The question of </w:t>
      </w:r>
      <w:r w:rsidR="00DD17ED">
        <w:t xml:space="preserve">runtime service scheduling in network </w:t>
      </w:r>
      <w:r w:rsidRPr="00F25F6F">
        <w:t xml:space="preserve">slicing is paramount, as it permits both to provide superior extra functional properties of the supported slices and to lower the Total Cost of Ownership. Indeed, the TCO of a slicing implementation using only fixed-quota assignments (meaning that the sum of the resources consumed by all slice instances will define the necessary infrastructure resource footprint) would be horrible, </w:t>
      </w:r>
      <w:r w:rsidR="00DD17ED">
        <w:t xml:space="preserve">roughly </w:t>
      </w:r>
      <w:r w:rsidRPr="00F25F6F">
        <w:t xml:space="preserve">comparable to hardware slicing. </w:t>
      </w:r>
      <w:r w:rsidRPr="00DD17ED">
        <w:rPr>
          <w:b/>
        </w:rPr>
        <w:t xml:space="preserve">The </w:t>
      </w:r>
      <w:r w:rsidR="00DD17ED" w:rsidRPr="00DD17ED">
        <w:rPr>
          <w:b/>
        </w:rPr>
        <w:t xml:space="preserve">dynamic </w:t>
      </w:r>
      <w:r w:rsidRPr="00DD17ED">
        <w:rPr>
          <w:b/>
        </w:rPr>
        <w:t>resource assignment problem is a quest for a more efficient infrastructure sharing, including computing, networking and energy resources</w:t>
      </w:r>
      <w:r w:rsidRPr="00F25F6F">
        <w:t>.</w:t>
      </w:r>
    </w:p>
    <w:p w14:paraId="6B321053" w14:textId="77777777" w:rsidR="001B71C2" w:rsidRPr="00F25F6F" w:rsidRDefault="001B71C2" w:rsidP="007D33C1">
      <w:pPr>
        <w:pStyle w:val="ListParagraph"/>
        <w:numPr>
          <w:ilvl w:val="0"/>
          <w:numId w:val="10"/>
        </w:numPr>
      </w:pPr>
      <w:r w:rsidRPr="00F25F6F">
        <w:t xml:space="preserve">The answer to the job scheduling in large networked systems requires a lot of fundamental research, </w:t>
      </w:r>
      <w:r w:rsidR="00EF6C4A" w:rsidRPr="00F25F6F">
        <w:t>to</w:t>
      </w:r>
      <w:r w:rsidRPr="00F25F6F">
        <w:t xml:space="preserve"> leverage the existing solutions from data centr</w:t>
      </w:r>
      <w:r w:rsidR="00CB0653" w:rsidRPr="00F25F6F">
        <w:t>e</w:t>
      </w:r>
      <w:r w:rsidRPr="00F25F6F">
        <w:t xml:space="preserve"> research and to make them scalable and network-efficient. Because of the fundamental locks known from distributed systems research, </w:t>
      </w:r>
      <w:r w:rsidRPr="00DD17ED">
        <w:rPr>
          <w:b/>
        </w:rPr>
        <w:t>the major goal should not be full optimality, but rather efficiency increase</w:t>
      </w:r>
      <w:r w:rsidRPr="00F25F6F">
        <w:t xml:space="preserve">: given the size of the infrastructure, </w:t>
      </w:r>
      <w:r w:rsidRPr="007830CE">
        <w:rPr>
          <w:i/>
        </w:rPr>
        <w:t>1</w:t>
      </w:r>
      <w:r w:rsidR="00667BB9" w:rsidRPr="007830CE">
        <w:rPr>
          <w:i/>
        </w:rPr>
        <w:t xml:space="preserve"> </w:t>
      </w:r>
      <w:r w:rsidRPr="007830CE">
        <w:rPr>
          <w:i/>
        </w:rPr>
        <w:t xml:space="preserve">% efficiency increase might translate in hundreds of millions of </w:t>
      </w:r>
      <w:r w:rsidR="00C83ABF" w:rsidRPr="007830CE">
        <w:rPr>
          <w:i/>
        </w:rPr>
        <w:t>E</w:t>
      </w:r>
      <w:r w:rsidRPr="007830CE">
        <w:rPr>
          <w:i/>
        </w:rPr>
        <w:t>uros</w:t>
      </w:r>
      <w:r w:rsidR="00DC1AE0" w:rsidRPr="007830CE">
        <w:rPr>
          <w:i/>
        </w:rPr>
        <w:t>/Watts/additional users</w:t>
      </w:r>
      <w:r w:rsidR="00DC1AE0" w:rsidRPr="00F25F6F">
        <w:t>/etc</w:t>
      </w:r>
      <w:r w:rsidRPr="00F25F6F">
        <w:t>.</w:t>
      </w:r>
    </w:p>
    <w:p w14:paraId="0E37DAB7" w14:textId="651DF61B" w:rsidR="007830CE" w:rsidRDefault="00DE38E7" w:rsidP="00E37B84">
      <w:pPr>
        <w:pStyle w:val="ListParagraph"/>
        <w:numPr>
          <w:ilvl w:val="0"/>
          <w:numId w:val="10"/>
        </w:numPr>
      </w:pPr>
      <w:r w:rsidRPr="00F25F6F">
        <w:t xml:space="preserve">The elasticity of slicing has to </w:t>
      </w:r>
      <w:r w:rsidR="00DD17ED">
        <w:t>propagate</w:t>
      </w:r>
      <w:r w:rsidRPr="00F25F6F">
        <w:t xml:space="preserve"> towards subscriber level and even application level. </w:t>
      </w:r>
      <w:r w:rsidR="00DC1AE0" w:rsidRPr="00F25F6F">
        <w:t>For instance</w:t>
      </w:r>
      <w:r w:rsidRPr="00F25F6F">
        <w:t xml:space="preserve">, an application </w:t>
      </w:r>
      <w:r w:rsidR="00DC1AE0" w:rsidRPr="00F25F6F">
        <w:t>c</w:t>
      </w:r>
      <w:r w:rsidRPr="00F25F6F">
        <w:t>ould use different slices with inter-slice handover during its session in order to best utilise the network as well as provide superior quality of service with respect to slice offerings.</w:t>
      </w:r>
      <w:r w:rsidR="00DC1AE0" w:rsidRPr="00F25F6F">
        <w:t xml:space="preserve"> In the view similar to application-driven networking, an application could also explicitly ask for a “slice” suitable to its needs.</w:t>
      </w:r>
      <w:r w:rsidR="008E3546" w:rsidRPr="00F25F6F">
        <w:t xml:space="preserve"> </w:t>
      </w:r>
      <w:r w:rsidR="00DD17ED">
        <w:t xml:space="preserve">This rules out any pre-provisioning and </w:t>
      </w:r>
      <w:r w:rsidR="008E3546" w:rsidRPr="00F25F6F">
        <w:t>can only be reasonably implemented in public i</w:t>
      </w:r>
      <w:r w:rsidR="00DD17ED">
        <w:t>nfrastructures like the telecommunication networks</w:t>
      </w:r>
      <w:r w:rsidR="008E3546" w:rsidRPr="00F25F6F">
        <w:t xml:space="preserve">, if the provision of the slices is </w:t>
      </w:r>
      <w:r w:rsidR="00DD17ED">
        <w:t xml:space="preserve">highly dynamic yet </w:t>
      </w:r>
      <w:r w:rsidR="008E3546" w:rsidRPr="00F25F6F">
        <w:t>resilient, i.e. secure and dependable.</w:t>
      </w:r>
    </w:p>
    <w:p w14:paraId="45E5AB6B" w14:textId="7346BD65" w:rsidR="007830CE" w:rsidRDefault="007830CE" w:rsidP="00DD17ED">
      <w:pPr>
        <w:pStyle w:val="Heading3"/>
      </w:pPr>
      <w:bookmarkStart w:id="45" w:name="_Toc40350563"/>
      <w:r>
        <w:t>Towards Green ICT</w:t>
      </w:r>
      <w:bookmarkEnd w:id="45"/>
    </w:p>
    <w:p w14:paraId="4399D07F" w14:textId="77777777" w:rsidR="00681FBB" w:rsidRDefault="007830CE" w:rsidP="00E37B84">
      <w:r w:rsidRPr="00DD17ED">
        <w:rPr>
          <w:b/>
        </w:rPr>
        <w:t>Green or sustainable ICT cannot be achieved without a profound consideration for resource management</w:t>
      </w:r>
      <w:r>
        <w:t xml:space="preserve">. Given the steady increase in the dynamics and the diversity of services, </w:t>
      </w:r>
      <w:r w:rsidR="00681FBB">
        <w:t>pre-</w:t>
      </w:r>
      <w:r>
        <w:t>planning and fixed allocations of any kind (dedicated devices, pre-provisioning, long-term configurations, mapping to particular nodes, single points of failure) are doomed to overprovisioning</w:t>
      </w:r>
      <w:r w:rsidR="00681FBB">
        <w:t>, which, for the same service load, requires more resources to be deployed, maintained and powered up in the infrastructure. This wastes energy.</w:t>
      </w:r>
    </w:p>
    <w:p w14:paraId="57FA6AD1" w14:textId="7942F3FC" w:rsidR="00E37B84" w:rsidRDefault="00C07652" w:rsidP="00E37B84">
      <w:r>
        <w:t xml:space="preserve">On the positive side, </w:t>
      </w:r>
      <w:r w:rsidRPr="008E2E3C">
        <w:rPr>
          <w:i/>
        </w:rPr>
        <w:t>programmable ICT infrastructures increase the degrees of freedom</w:t>
      </w:r>
      <w:r>
        <w:t xml:space="preserve"> in service-to-infrastructure mapping </w:t>
      </w:r>
      <w:r w:rsidRPr="008E2E3C">
        <w:rPr>
          <w:i/>
        </w:rPr>
        <w:t>and</w:t>
      </w:r>
      <w:r>
        <w:t xml:space="preserve">, therefore, </w:t>
      </w:r>
      <w:r w:rsidRPr="00DD17ED">
        <w:rPr>
          <w:i/>
        </w:rPr>
        <w:t>could yield more sustainability both in time (flexibility) and in energy (elasticity)</w:t>
      </w:r>
      <w:r>
        <w:t>. On the negative side however, the mixed compute/</w:t>
      </w:r>
      <w:r w:rsidR="00681FBB">
        <w:t xml:space="preserve"> </w:t>
      </w:r>
      <w:r>
        <w:t>storage/</w:t>
      </w:r>
      <w:r w:rsidR="00681FBB">
        <w:t xml:space="preserve"> </w:t>
      </w:r>
      <w:r>
        <w:t>networking environments, even under the assumption</w:t>
      </w:r>
      <w:r w:rsidR="00681FBB">
        <w:t xml:space="preserve"> of </w:t>
      </w:r>
      <w:r w:rsidR="008E2E3C">
        <w:t xml:space="preserve">pervasive </w:t>
      </w:r>
      <w:r>
        <w:t>controllability, raise new challenges with respect to resource management approaches: the heterogeneity of res</w:t>
      </w:r>
      <w:r w:rsidR="002D242D">
        <w:t xml:space="preserve">ources makes it harder to </w:t>
      </w:r>
      <w:r w:rsidR="008E2E3C">
        <w:t>rely on single mechanisms, as</w:t>
      </w:r>
      <w:r w:rsidR="002D242D">
        <w:t xml:space="preserve"> different domains apply their own approaches internally, and often do not exhibit this knowledge externally. Also, a given </w:t>
      </w:r>
      <w:r w:rsidR="008E2E3C">
        <w:t xml:space="preserve">unique </w:t>
      </w:r>
      <w:r w:rsidR="002D242D">
        <w:t>approach will not fit the requirements of different resource types. Besides, t</w:t>
      </w:r>
      <w:r w:rsidR="00681FBB">
        <w:t xml:space="preserve">he scale of the overall infrastructure makes it hard to rely on any consistent, up-to-date picture of the current consumption vs. </w:t>
      </w:r>
      <w:r w:rsidR="008E2E3C">
        <w:t>load, as described above.</w:t>
      </w:r>
    </w:p>
    <w:p w14:paraId="1161AADB" w14:textId="74A82016" w:rsidR="00C07652" w:rsidRDefault="007830CE" w:rsidP="00E37B84">
      <w:r>
        <w:t>I</w:t>
      </w:r>
      <w:r w:rsidRPr="007830CE">
        <w:t xml:space="preserve">n the last years, the ecological conscience has generally increased in Europe. Backed by political and economic initiatives both by the Commission (e.g. Renewable Energy Directive, Green Deal) and the Member States (e.g. German Energiewende), the main trend is </w:t>
      </w:r>
      <w:r w:rsidRPr="00C07652">
        <w:rPr>
          <w:i/>
        </w:rPr>
        <w:t>to reduce the dependency on conventional energy sources</w:t>
      </w:r>
      <w:r w:rsidRPr="007830CE">
        <w:t xml:space="preserve"> (nuclear, fossil) </w:t>
      </w:r>
      <w:r w:rsidRPr="00C07652">
        <w:rPr>
          <w:i/>
        </w:rPr>
        <w:t>to the advantage of renewable energy supply</w:t>
      </w:r>
      <w:r w:rsidRPr="007830CE">
        <w:t xml:space="preserve"> (wind, photovoltaic</w:t>
      </w:r>
      <w:r w:rsidR="00C07652">
        <w:t>s, hydroelectricity). Given the decreased</w:t>
      </w:r>
      <w:r w:rsidRPr="007830CE">
        <w:t xml:space="preserve"> flexibili</w:t>
      </w:r>
      <w:r w:rsidR="00C07652">
        <w:t>ty in the energy production of</w:t>
      </w:r>
      <w:r w:rsidRPr="007830CE">
        <w:t xml:space="preserve"> the latter, </w:t>
      </w:r>
      <w:r w:rsidRPr="00E83F87">
        <w:rPr>
          <w:i/>
        </w:rPr>
        <w:t xml:space="preserve">this shift must be accompanied by smart energy demand </w:t>
      </w:r>
      <w:r w:rsidRPr="00E83F87">
        <w:rPr>
          <w:i/>
        </w:rPr>
        <w:lastRenderedPageBreak/>
        <w:t>management functions</w:t>
      </w:r>
      <w:r w:rsidRPr="007830CE">
        <w:t>, resulting in a strong push for Smart Grids in the energy sector. Th</w:t>
      </w:r>
      <w:r>
        <w:t>at is where ICT</w:t>
      </w:r>
      <w:r w:rsidRPr="007830CE">
        <w:t xml:space="preserve"> is generally regarded as an important enabler (e.g. using </w:t>
      </w:r>
      <w:r>
        <w:t xml:space="preserve">5G </w:t>
      </w:r>
      <w:r w:rsidRPr="007830CE">
        <w:t xml:space="preserve">MTC and network slicing). However, </w:t>
      </w:r>
      <w:r w:rsidR="00E83F87">
        <w:t>swapping power sources does</w:t>
      </w:r>
      <w:r w:rsidR="00C07652">
        <w:t xml:space="preserve"> not address the power consumption of the </w:t>
      </w:r>
      <w:r w:rsidR="00E83F87">
        <w:t xml:space="preserve">consuming </w:t>
      </w:r>
      <w:r w:rsidR="00C07652">
        <w:t>infrastructure as such.</w:t>
      </w:r>
    </w:p>
    <w:p w14:paraId="27B3CB8B" w14:textId="77777777" w:rsidR="002D242D" w:rsidRDefault="00E83F87" w:rsidP="00E83F87">
      <w:r>
        <w:t xml:space="preserve">Given the increased reliance of the society on ICT infrastructures, these have emerged as </w:t>
      </w:r>
      <w:r w:rsidR="002D242D">
        <w:t>essential</w:t>
      </w:r>
      <w:r>
        <w:t xml:space="preserve"> consumers. </w:t>
      </w:r>
      <w:r w:rsidR="00C07652">
        <w:t xml:space="preserve">For instance, </w:t>
      </w:r>
      <w:r w:rsidR="007830CE" w:rsidRPr="007830CE">
        <w:t xml:space="preserve">while 5G is 10 times more </w:t>
      </w:r>
      <w:r>
        <w:t xml:space="preserve">energy efficient than 4G in </w:t>
      </w:r>
      <w:r w:rsidR="007830CE">
        <w:t>transmission, recent studies suggest that</w:t>
      </w:r>
      <w:r w:rsidR="007830CE" w:rsidRPr="007830CE">
        <w:t>, by 2025, 5G alone can increase the anyhow growing</w:t>
      </w:r>
      <w:r w:rsidR="007830CE">
        <w:t xml:space="preserve"> energy demand in the data cent</w:t>
      </w:r>
      <w:r w:rsidR="007830CE" w:rsidRPr="007830CE">
        <w:t>r</w:t>
      </w:r>
      <w:r w:rsidR="007830CE">
        <w:t>e</w:t>
      </w:r>
      <w:r w:rsidR="007830CE" w:rsidRPr="007830CE">
        <w:t>s</w:t>
      </w:r>
      <w:r>
        <w:t xml:space="preserve"> (DC)</w:t>
      </w:r>
      <w:r w:rsidR="007830CE" w:rsidRPr="007830CE">
        <w:t xml:space="preserve"> by up to 3,8 terawatt hours (TWh) in addition</w:t>
      </w:r>
      <w:r w:rsidR="00EA005F">
        <w:rPr>
          <w:rStyle w:val="FootnoteReference"/>
        </w:rPr>
        <w:footnoteReference w:id="23"/>
      </w:r>
      <w:r w:rsidR="007830CE" w:rsidRPr="00C07652">
        <w:t>.</w:t>
      </w:r>
      <w:r w:rsidR="007830CE" w:rsidRPr="007830CE">
        <w:t xml:space="preserve"> E</w:t>
      </w:r>
      <w:r>
        <w:t>ven though this effect is due</w:t>
      </w:r>
      <w:r w:rsidR="007830CE" w:rsidRPr="007830CE">
        <w:t xml:space="preserve"> to the increased “popularity” and not to a shortcoming of 5G per se, undeniably, </w:t>
      </w:r>
      <w:r w:rsidR="007830CE" w:rsidRPr="00C07652">
        <w:rPr>
          <w:b/>
        </w:rPr>
        <w:t>energy efficiency of data centres emerges as a central preoccupation for resource management</w:t>
      </w:r>
      <w:r w:rsidR="007830CE" w:rsidRPr="007830CE">
        <w:t>. While overprovisioning is a simple and popu</w:t>
      </w:r>
      <w:r w:rsidR="002D242D">
        <w:t>lar method in networking (</w:t>
      </w:r>
      <w:r w:rsidR="007830CE" w:rsidRPr="007830CE">
        <w:t>e.g.</w:t>
      </w:r>
      <w:r>
        <w:t xml:space="preserve"> </w:t>
      </w:r>
      <w:r w:rsidR="002D242D">
        <w:t xml:space="preserve">in </w:t>
      </w:r>
      <w:r>
        <w:t>fiber optics</w:t>
      </w:r>
      <w:r w:rsidR="002D242D">
        <w:t>, it is a si</w:t>
      </w:r>
      <w:r w:rsidR="002D242D" w:rsidRPr="002D242D">
        <w:t>mple mechanism for both network development and service quality increase</w:t>
      </w:r>
      <w:r w:rsidRPr="002D242D">
        <w:t>)</w:t>
      </w:r>
      <w:r>
        <w:t xml:space="preserve">, </w:t>
      </w:r>
      <w:r w:rsidR="007830CE" w:rsidRPr="007830CE">
        <w:t>overprovisioning is not a valid approach for the computing domain.</w:t>
      </w:r>
      <w:r>
        <w:t xml:space="preserve"> Indeed, m</w:t>
      </w:r>
      <w:r w:rsidRPr="00E83F87">
        <w:t xml:space="preserve">odern DCs reduce the required compute power for the same load, using DC-internal schedulers (e.g. Apache Mesos, </w:t>
      </w:r>
      <w:r w:rsidR="002D242D">
        <w:t xml:space="preserve">Kubernetes </w:t>
      </w:r>
      <w:r w:rsidRPr="00E83F87">
        <w:t>K8).</w:t>
      </w:r>
    </w:p>
    <w:p w14:paraId="7F807B7D" w14:textId="7320B69F" w:rsidR="00E83F87" w:rsidRPr="00F25F6F" w:rsidRDefault="002D242D" w:rsidP="00E37B84">
      <w:r>
        <w:t xml:space="preserve">Novel methods are required to overcome the limitation to a single DC and </w:t>
      </w:r>
      <w:r w:rsidR="008E2E3C">
        <w:t xml:space="preserve">should </w:t>
      </w:r>
      <w:r>
        <w:t xml:space="preserve">embrace path and compute allocations together, so as to exploit infrastructure diversity. </w:t>
      </w:r>
      <w:r w:rsidR="00E83F87" w:rsidRPr="007B5C89">
        <w:rPr>
          <w:b/>
        </w:rPr>
        <w:t xml:space="preserve">Future research should explore and develop approaches </w:t>
      </w:r>
      <w:r w:rsidR="007B5C89" w:rsidRPr="007B5C89">
        <w:rPr>
          <w:b/>
        </w:rPr>
        <w:t xml:space="preserve">to elastic resource management </w:t>
      </w:r>
      <w:r w:rsidR="00E83F87" w:rsidRPr="00E83F87">
        <w:t>in addition to the current trends limited to green energy power supply for data centres (using smart grid’s demand management) and the “recycling” of waste heat from the DC cooling systems.</w:t>
      </w:r>
      <w:r>
        <w:t xml:space="preserve"> Such </w:t>
      </w:r>
      <w:r w:rsidR="008E2E3C">
        <w:t xml:space="preserve">novel </w:t>
      </w:r>
      <w:r>
        <w:t xml:space="preserve">approaches could generally rely on elasticity </w:t>
      </w:r>
      <w:r w:rsidR="008E2E3C">
        <w:t xml:space="preserve">mechanisms, i.e. </w:t>
      </w:r>
      <w:r>
        <w:t>runtime redirection of incoming service requests to best suitable infrastructure components with the goal of increasing the throughput on the same resource footprint</w:t>
      </w:r>
      <w:r w:rsidR="008E2E3C">
        <w:t>. Preferred redirection to eco-powered components can be integrated into runtime service scheduling.</w:t>
      </w:r>
    </w:p>
    <w:p w14:paraId="4792D1C6" w14:textId="77777777" w:rsidR="001B71C2" w:rsidRPr="00F25F6F" w:rsidRDefault="001B71C2" w:rsidP="004E5C66">
      <w:pPr>
        <w:rPr>
          <w:lang w:eastAsia="de-DE"/>
        </w:rPr>
      </w:pPr>
    </w:p>
    <w:p w14:paraId="66867BC2" w14:textId="6C64104E" w:rsidR="001B71C2" w:rsidRPr="00F25F6F" w:rsidRDefault="00D1663D" w:rsidP="004E5C66">
      <w:pPr>
        <w:pStyle w:val="Heading2"/>
        <w:rPr>
          <w:lang w:eastAsia="de-DE"/>
        </w:rPr>
      </w:pPr>
      <w:bookmarkStart w:id="46" w:name="_Toc509511050"/>
      <w:bookmarkStart w:id="47" w:name="_Toc40350564"/>
      <w:r w:rsidRPr="00CA569C">
        <w:rPr>
          <w:lang w:eastAsia="de-DE"/>
        </w:rPr>
        <w:t>AI/ML-based System Evolution</w:t>
      </w:r>
      <w:bookmarkEnd w:id="46"/>
      <w:r w:rsidR="00F938EE">
        <w:rPr>
          <w:rStyle w:val="CommentReference"/>
          <w:rFonts w:asciiTheme="minorHAnsi" w:eastAsiaTheme="minorHAnsi" w:hAnsiTheme="minorHAnsi" w:cstheme="minorBidi"/>
          <w:b w:val="0"/>
        </w:rPr>
        <w:commentReference w:id="48"/>
      </w:r>
      <w:bookmarkEnd w:id="47"/>
    </w:p>
    <w:p w14:paraId="3AC9480C" w14:textId="74E23C44" w:rsidR="00ED3C1C" w:rsidRDefault="00ED3C1C" w:rsidP="00ED3C1C">
      <w:r>
        <w:t>The concept of utilizing knowledge gained over a longer period of time is well-established in the industry. Over-the-top services have long been using artificial intelligence and machine learning (AI/ML) techniques albeit operating largely on data sets derived from the services and their users directly. At the level of improving network operations, self-* solutions [</w:t>
      </w:r>
      <w:r w:rsidRPr="0010429A">
        <w:rPr>
          <w:highlight w:val="yellow"/>
        </w:rPr>
        <w:t>REF</w:t>
      </w:r>
      <w:r>
        <w:t xml:space="preserve">] have been advocating the use of operational insights into the adaptation of network functionality without needing intervention from human operators and users alike. </w:t>
      </w:r>
    </w:p>
    <w:p w14:paraId="56DDC3EF" w14:textId="2836888F" w:rsidR="00ED3C1C" w:rsidRDefault="00ED3C1C" w:rsidP="00ED3C1C">
      <w:r>
        <w:t xml:space="preserve">Given the vast amount of data available in complex networked environments albeit in a distributed fashion, </w:t>
      </w:r>
      <w:r w:rsidR="00B90429">
        <w:t xml:space="preserve">AI/ML is well </w:t>
      </w:r>
      <w:r>
        <w:t xml:space="preserve">suited to take an important role in utilizing any insights into emerging patterns of behaviour exhibited in those distributed environments. For this, suitable AI/ML techniques are applied, provided as a service capability towards (i) </w:t>
      </w:r>
      <w:r w:rsidRPr="0010429A">
        <w:rPr>
          <w:b/>
          <w:i/>
        </w:rPr>
        <w:t>operations of networks</w:t>
      </w:r>
      <w:r>
        <w:t xml:space="preserve"> but also for (ii) </w:t>
      </w:r>
      <w:r w:rsidRPr="0010429A">
        <w:rPr>
          <w:b/>
          <w:i/>
        </w:rPr>
        <w:t xml:space="preserve">improvements of service </w:t>
      </w:r>
      <w:r>
        <w:rPr>
          <w:b/>
          <w:i/>
        </w:rPr>
        <w:t xml:space="preserve">provisioning and </w:t>
      </w:r>
      <w:r w:rsidRPr="0010429A">
        <w:rPr>
          <w:b/>
          <w:i/>
        </w:rPr>
        <w:t>functionality</w:t>
      </w:r>
      <w:r>
        <w:t xml:space="preserve"> itself. In other words, we see a strong evolution of future networks becoming not only a mere communication and computing infrastructure but also become an integral part of the overall knowledge pool that can be used to improve functioning of networks and services alike; </w:t>
      </w:r>
      <w:r w:rsidRPr="0010429A">
        <w:rPr>
          <w:b/>
          <w:i/>
        </w:rPr>
        <w:t>AI-as-a-Service (AIaaS)</w:t>
      </w:r>
      <w:r>
        <w:t xml:space="preserve"> provides this capability in a prosumer-centric notion. </w:t>
      </w:r>
    </w:p>
    <w:p w14:paraId="14B27DEB" w14:textId="77777777" w:rsidR="00ED3C1C" w:rsidRDefault="00ED3C1C" w:rsidP="00ED3C1C">
      <w:pPr>
        <w:pStyle w:val="Heading3"/>
      </w:pPr>
      <w:bookmarkStart w:id="49" w:name="_Toc40350565"/>
      <w:r>
        <w:t>Proliferation of AIaaS in Network Operations</w:t>
      </w:r>
      <w:bookmarkEnd w:id="49"/>
    </w:p>
    <w:p w14:paraId="1E956EE6" w14:textId="4E2BD635" w:rsidR="00ED3C1C" w:rsidRPr="00F25F6F" w:rsidRDefault="00ED3C1C" w:rsidP="00ED3C1C">
      <w:pPr>
        <w:rPr>
          <w:lang w:eastAsia="de-DE"/>
        </w:rPr>
      </w:pPr>
      <w:r>
        <w:rPr>
          <w:lang w:eastAsia="de-DE"/>
        </w:rPr>
        <w:t xml:space="preserve">We foresee </w:t>
      </w:r>
      <w:r w:rsidRPr="00E72B24">
        <w:rPr>
          <w:lang w:val="en-US" w:eastAsia="de-DE"/>
        </w:rPr>
        <w:t>AI</w:t>
      </w:r>
      <w:r>
        <w:rPr>
          <w:lang w:val="en-US" w:eastAsia="de-DE"/>
        </w:rPr>
        <w:t xml:space="preserve">/ML </w:t>
      </w:r>
      <w:r w:rsidRPr="00E72B24">
        <w:rPr>
          <w:lang w:val="en-US" w:eastAsia="de-DE"/>
        </w:rPr>
        <w:t>play</w:t>
      </w:r>
      <w:r>
        <w:rPr>
          <w:lang w:val="en-US" w:eastAsia="de-DE"/>
        </w:rPr>
        <w:t xml:space="preserve">ing </w:t>
      </w:r>
      <w:r w:rsidRPr="00E72B24">
        <w:rPr>
          <w:lang w:val="en-US" w:eastAsia="de-DE"/>
        </w:rPr>
        <w:t xml:space="preserve">an increasingly important role in </w:t>
      </w:r>
      <w:r w:rsidRPr="0010429A">
        <w:rPr>
          <w:b/>
          <w:i/>
          <w:lang w:val="en-US" w:eastAsia="de-DE"/>
        </w:rPr>
        <w:t>network management</w:t>
      </w:r>
      <w:r w:rsidRPr="0010429A">
        <w:rPr>
          <w:b/>
          <w:lang w:val="en-US" w:eastAsia="de-DE"/>
        </w:rPr>
        <w:t xml:space="preserve"> </w:t>
      </w:r>
      <w:r w:rsidRPr="0010429A">
        <w:rPr>
          <w:lang w:val="en-US" w:eastAsia="de-DE"/>
        </w:rPr>
        <w:t xml:space="preserve">with the aim of </w:t>
      </w:r>
      <w:r w:rsidRPr="00E72B24">
        <w:rPr>
          <w:lang w:val="en-US" w:eastAsia="de-DE"/>
        </w:rPr>
        <w:t xml:space="preserve">reducing costs, increasing productivity, and driving more value and an improved customer experience. A range of learning techniques </w:t>
      </w:r>
      <w:r w:rsidRPr="0010429A">
        <w:rPr>
          <w:lang w:val="en-US" w:eastAsia="de-DE"/>
        </w:rPr>
        <w:t xml:space="preserve">can </w:t>
      </w:r>
      <w:r w:rsidR="00E5202F">
        <w:rPr>
          <w:lang w:val="en-US" w:eastAsia="de-DE"/>
        </w:rPr>
        <w:t xml:space="preserve">be </w:t>
      </w:r>
      <w:r w:rsidRPr="00E72B24">
        <w:rPr>
          <w:lang w:val="en-US" w:eastAsia="de-DE"/>
        </w:rPr>
        <w:t>used to predict the behaviour of the network</w:t>
      </w:r>
      <w:r>
        <w:rPr>
          <w:b/>
          <w:lang w:val="en-US" w:eastAsia="de-DE"/>
        </w:rPr>
        <w:t xml:space="preserve"> </w:t>
      </w:r>
      <w:r w:rsidRPr="0010429A">
        <w:rPr>
          <w:lang w:val="en-US" w:eastAsia="de-DE"/>
        </w:rPr>
        <w:t>with the goal of</w:t>
      </w:r>
      <w:r>
        <w:rPr>
          <w:b/>
          <w:lang w:val="en-US" w:eastAsia="de-DE"/>
        </w:rPr>
        <w:t xml:space="preserve"> </w:t>
      </w:r>
      <w:r w:rsidRPr="0010429A">
        <w:rPr>
          <w:b/>
          <w:i/>
          <w:lang w:val="en-US" w:eastAsia="de-DE"/>
        </w:rPr>
        <w:t>better resource provisioning</w:t>
      </w:r>
      <w:r>
        <w:rPr>
          <w:lang w:val="en-US" w:eastAsia="de-DE"/>
        </w:rPr>
        <w:t xml:space="preserve"> by</w:t>
      </w:r>
      <w:r w:rsidRPr="00E72B24">
        <w:rPr>
          <w:lang w:val="en-US" w:eastAsia="de-DE"/>
        </w:rPr>
        <w:t xml:space="preserve"> avoiding the typical </w:t>
      </w:r>
      <w:r>
        <w:rPr>
          <w:lang w:val="en-US" w:eastAsia="de-DE"/>
        </w:rPr>
        <w:t xml:space="preserve">approach </w:t>
      </w:r>
      <w:r w:rsidRPr="00E72B24">
        <w:rPr>
          <w:lang w:val="en-US" w:eastAsia="de-DE"/>
        </w:rPr>
        <w:t xml:space="preserve">today </w:t>
      </w:r>
      <w:r>
        <w:rPr>
          <w:lang w:val="en-US" w:eastAsia="de-DE"/>
        </w:rPr>
        <w:t>of over-dimensioning networks</w:t>
      </w:r>
      <w:r w:rsidRPr="00E72B24">
        <w:rPr>
          <w:lang w:val="en-US" w:eastAsia="de-DE"/>
        </w:rPr>
        <w:t xml:space="preserve">. In terms of OPEX optimization, </w:t>
      </w:r>
      <w:r>
        <w:rPr>
          <w:lang w:val="en-US" w:eastAsia="de-DE"/>
        </w:rPr>
        <w:t xml:space="preserve">where </w:t>
      </w:r>
      <w:r w:rsidRPr="00E72B24">
        <w:rPr>
          <w:lang w:val="en-US" w:eastAsia="de-DE"/>
        </w:rPr>
        <w:t xml:space="preserve">energy </w:t>
      </w:r>
      <w:r w:rsidRPr="00E72B24">
        <w:rPr>
          <w:lang w:val="en-US" w:eastAsia="de-DE"/>
        </w:rPr>
        <w:lastRenderedPageBreak/>
        <w:t xml:space="preserve">consumption </w:t>
      </w:r>
      <w:r>
        <w:rPr>
          <w:lang w:val="en-US" w:eastAsia="de-DE"/>
        </w:rPr>
        <w:t xml:space="preserve">is </w:t>
      </w:r>
      <w:r w:rsidRPr="00E72B24">
        <w:rPr>
          <w:lang w:val="en-US" w:eastAsia="de-DE"/>
        </w:rPr>
        <w:t xml:space="preserve">one of the major cost items for </w:t>
      </w:r>
      <w:r>
        <w:rPr>
          <w:lang w:val="en-US" w:eastAsia="de-DE"/>
        </w:rPr>
        <w:t>n</w:t>
      </w:r>
      <w:r w:rsidRPr="00E72B24">
        <w:rPr>
          <w:lang w:val="en-US" w:eastAsia="de-DE"/>
        </w:rPr>
        <w:t xml:space="preserve">etwork </w:t>
      </w:r>
      <w:r>
        <w:rPr>
          <w:lang w:val="en-US" w:eastAsia="de-DE"/>
        </w:rPr>
        <w:t>o</w:t>
      </w:r>
      <w:r w:rsidRPr="00E72B24">
        <w:rPr>
          <w:lang w:val="en-US" w:eastAsia="de-DE"/>
        </w:rPr>
        <w:t xml:space="preserve">perators, </w:t>
      </w:r>
      <w:r w:rsidRPr="00D857C4">
        <w:rPr>
          <w:lang w:val="en-US" w:eastAsia="de-DE"/>
        </w:rPr>
        <w:t xml:space="preserve">AI/ML will enable </w:t>
      </w:r>
      <w:r w:rsidRPr="0010429A">
        <w:rPr>
          <w:b/>
          <w:i/>
          <w:lang w:val="en-US" w:eastAsia="de-DE"/>
        </w:rPr>
        <w:t>“data lake”</w:t>
      </w:r>
      <w:r w:rsidRPr="00D857C4">
        <w:rPr>
          <w:lang w:val="en-US" w:eastAsia="de-DE"/>
        </w:rPr>
        <w:t xml:space="preserve"> approaches to support performance analysis and optimization methods for energy consumption versus quality of service. </w:t>
      </w:r>
      <w:r>
        <w:t xml:space="preserve">We furthermore see a strong alignment with the move towards fully </w:t>
      </w:r>
      <w:r w:rsidRPr="0010429A">
        <w:rPr>
          <w:b/>
          <w:i/>
        </w:rPr>
        <w:t>virtualized network functions</w:t>
      </w:r>
      <w:r>
        <w:t xml:space="preserve">, where AI/ML capabilities are utilized to ensure </w:t>
      </w:r>
      <w:r w:rsidRPr="0010429A">
        <w:rPr>
          <w:b/>
          <w:i/>
        </w:rPr>
        <w:t>reliable controllability</w:t>
      </w:r>
      <w:r>
        <w:t xml:space="preserve"> in a fully automated manner, specifically to</w:t>
      </w:r>
      <w:r w:rsidRPr="00F25F6F">
        <w:rPr>
          <w:lang w:eastAsia="de-DE"/>
        </w:rPr>
        <w:t>:</w:t>
      </w:r>
    </w:p>
    <w:p w14:paraId="65CC2ED1" w14:textId="77777777" w:rsidR="00ED3C1C" w:rsidRPr="00F25F6F" w:rsidRDefault="00ED3C1C" w:rsidP="00ED3C1C">
      <w:pPr>
        <w:pStyle w:val="ListParagraph"/>
        <w:numPr>
          <w:ilvl w:val="0"/>
          <w:numId w:val="3"/>
        </w:numPr>
        <w:rPr>
          <w:lang w:eastAsia="de-DE"/>
        </w:rPr>
      </w:pPr>
      <w:commentRangeStart w:id="50"/>
      <w:r w:rsidRPr="00F25F6F">
        <w:rPr>
          <w:lang w:eastAsia="de-DE"/>
        </w:rPr>
        <w:t>Instantiat</w:t>
      </w:r>
      <w:r>
        <w:rPr>
          <w:lang w:eastAsia="de-DE"/>
        </w:rPr>
        <w:t>e</w:t>
      </w:r>
      <w:r w:rsidRPr="00F25F6F">
        <w:rPr>
          <w:lang w:eastAsia="de-DE"/>
        </w:rPr>
        <w:t xml:space="preserve"> a complete end-to-end network that includes the RAN, mobile core, transport network, as well as the Data Network. This network may be logically separate and/or isolated for certain aspects like services, users, etc.</w:t>
      </w:r>
      <w:commentRangeEnd w:id="50"/>
      <w:r w:rsidR="008C0A78">
        <w:rPr>
          <w:rStyle w:val="CommentReference"/>
        </w:rPr>
        <w:commentReference w:id="50"/>
      </w:r>
    </w:p>
    <w:p w14:paraId="652CE9C8" w14:textId="77777777" w:rsidR="00ED3C1C" w:rsidRPr="00F25F6F" w:rsidRDefault="00ED3C1C" w:rsidP="00ED3C1C">
      <w:pPr>
        <w:pStyle w:val="ListParagraph"/>
        <w:numPr>
          <w:ilvl w:val="0"/>
          <w:numId w:val="3"/>
        </w:numPr>
        <w:rPr>
          <w:lang w:eastAsia="de-DE"/>
        </w:rPr>
      </w:pPr>
      <w:r>
        <w:rPr>
          <w:lang w:eastAsia="de-DE"/>
        </w:rPr>
        <w:t>Incrementally deploy n</w:t>
      </w:r>
      <w:r w:rsidRPr="00F25F6F">
        <w:rPr>
          <w:lang w:eastAsia="de-DE"/>
        </w:rPr>
        <w:t>etwork services in the operator's network in logically separated and/or isolated manner from the other already deployed services.</w:t>
      </w:r>
    </w:p>
    <w:p w14:paraId="0711800A" w14:textId="77777777" w:rsidR="00ED3C1C" w:rsidRPr="00F25F6F" w:rsidRDefault="00ED3C1C" w:rsidP="00ED3C1C">
      <w:pPr>
        <w:pStyle w:val="ListParagraph"/>
        <w:numPr>
          <w:ilvl w:val="0"/>
          <w:numId w:val="3"/>
        </w:numPr>
        <w:rPr>
          <w:lang w:eastAsia="de-DE"/>
        </w:rPr>
      </w:pPr>
      <w:r>
        <w:rPr>
          <w:lang w:eastAsia="de-DE"/>
        </w:rPr>
        <w:t>Deploy and provide n</w:t>
      </w:r>
      <w:r w:rsidRPr="00F25F6F">
        <w:rPr>
          <w:lang w:eastAsia="de-DE"/>
        </w:rPr>
        <w:t>etwork services to other operators and/or service providers when requested, via open interfaces. This way, other operators and/or service providers can re-sell/extend the provided 5G network services.</w:t>
      </w:r>
    </w:p>
    <w:p w14:paraId="4569C611" w14:textId="77777777" w:rsidR="00ED3C1C" w:rsidRPr="00F25F6F" w:rsidRDefault="00ED3C1C" w:rsidP="00ED3C1C">
      <w:pPr>
        <w:pStyle w:val="ListParagraph"/>
        <w:numPr>
          <w:ilvl w:val="0"/>
          <w:numId w:val="3"/>
        </w:numPr>
        <w:rPr>
          <w:lang w:eastAsia="de-DE"/>
        </w:rPr>
      </w:pPr>
      <w:r>
        <w:rPr>
          <w:lang w:eastAsia="de-DE"/>
        </w:rPr>
        <w:t>Realize f</w:t>
      </w:r>
      <w:r w:rsidRPr="00F25F6F">
        <w:rPr>
          <w:lang w:eastAsia="de-DE"/>
        </w:rPr>
        <w:t>ast lifecycle management (LCM)</w:t>
      </w:r>
      <w:r>
        <w:rPr>
          <w:lang w:eastAsia="de-DE"/>
        </w:rPr>
        <w:t xml:space="preserve">, </w:t>
      </w:r>
      <w:r w:rsidRPr="00F25F6F">
        <w:rPr>
          <w:lang w:eastAsia="de-DE"/>
        </w:rPr>
        <w:t>automatically triggered based on vendor-independent FCAPS management.</w:t>
      </w:r>
    </w:p>
    <w:p w14:paraId="05E04A21" w14:textId="77777777" w:rsidR="00ED3C1C" w:rsidRPr="00F25F6F" w:rsidRDefault="00ED3C1C" w:rsidP="00ED3C1C">
      <w:pPr>
        <w:pStyle w:val="ListParagraph"/>
        <w:numPr>
          <w:ilvl w:val="0"/>
          <w:numId w:val="3"/>
        </w:numPr>
        <w:rPr>
          <w:lang w:eastAsia="de-DE"/>
        </w:rPr>
      </w:pPr>
      <w:r>
        <w:rPr>
          <w:lang w:eastAsia="de-DE"/>
        </w:rPr>
        <w:t xml:space="preserve">Instantiate </w:t>
      </w:r>
      <w:r w:rsidRPr="00F25F6F">
        <w:rPr>
          <w:lang w:eastAsia="de-DE"/>
        </w:rPr>
        <w:t>new components into a live production network</w:t>
      </w:r>
      <w:r>
        <w:rPr>
          <w:lang w:eastAsia="de-DE"/>
        </w:rPr>
        <w:t xml:space="preserve"> in a plug-and-play manner</w:t>
      </w:r>
      <w:r w:rsidRPr="00F25F6F">
        <w:rPr>
          <w:lang w:eastAsia="de-DE"/>
        </w:rPr>
        <w:t>.</w:t>
      </w:r>
    </w:p>
    <w:p w14:paraId="08888033" w14:textId="2E9D2F01" w:rsidR="00ED3C1C" w:rsidRPr="00F25F6F" w:rsidRDefault="00ED3C1C" w:rsidP="00ED3C1C">
      <w:pPr>
        <w:pStyle w:val="ListParagraph"/>
        <w:numPr>
          <w:ilvl w:val="0"/>
          <w:numId w:val="3"/>
        </w:numPr>
        <w:rPr>
          <w:lang w:eastAsia="de-DE"/>
        </w:rPr>
      </w:pPr>
      <w:r w:rsidRPr="00F25F6F">
        <w:rPr>
          <w:lang w:eastAsia="de-DE"/>
        </w:rPr>
        <w:t>Terminat</w:t>
      </w:r>
      <w:r>
        <w:rPr>
          <w:lang w:eastAsia="de-DE"/>
        </w:rPr>
        <w:t>e</w:t>
      </w:r>
      <w:r w:rsidRPr="00F25F6F">
        <w:rPr>
          <w:lang w:eastAsia="de-DE"/>
        </w:rPr>
        <w:t xml:space="preserve"> </w:t>
      </w:r>
      <w:r w:rsidR="008C0A78">
        <w:rPr>
          <w:lang w:eastAsia="de-DE"/>
        </w:rPr>
        <w:t>one or more network slices or service(s)</w:t>
      </w:r>
      <w:r w:rsidRPr="00F25F6F">
        <w:rPr>
          <w:lang w:eastAsia="de-DE"/>
        </w:rPr>
        <w:t>.</w:t>
      </w:r>
    </w:p>
    <w:p w14:paraId="77AADE72" w14:textId="77777777" w:rsidR="00ED3C1C" w:rsidRDefault="00ED3C1C" w:rsidP="00ED3C1C">
      <w:pPr>
        <w:rPr>
          <w:lang w:eastAsia="de-DE"/>
        </w:rPr>
      </w:pPr>
      <w:r w:rsidRPr="00F25F6F">
        <w:rPr>
          <w:lang w:eastAsia="de-DE"/>
        </w:rPr>
        <w:t xml:space="preserve">The call for AI/ML-based network control </w:t>
      </w:r>
      <w:commentRangeStart w:id="51"/>
      <w:r w:rsidRPr="00F25F6F">
        <w:rPr>
          <w:lang w:eastAsia="de-DE"/>
        </w:rPr>
        <w:t>-</w:t>
      </w:r>
      <w:commentRangeEnd w:id="51"/>
      <w:r>
        <w:rPr>
          <w:lang w:eastAsia="de-DE"/>
        </w:rPr>
        <w:t xml:space="preserve"> </w:t>
      </w:r>
      <w:r>
        <w:rPr>
          <w:rStyle w:val="CommentReference"/>
        </w:rPr>
        <w:commentReference w:id="51"/>
      </w:r>
      <w:r w:rsidRPr="00F25F6F">
        <w:rPr>
          <w:lang w:eastAsia="de-DE"/>
        </w:rPr>
        <w:t xml:space="preserve">as a way to implement the concept of </w:t>
      </w:r>
      <w:r w:rsidRPr="006D461E">
        <w:rPr>
          <w:lang w:eastAsia="de-DE"/>
        </w:rPr>
        <w:t xml:space="preserve">fully automated Smart Networks </w:t>
      </w:r>
      <w:r>
        <w:rPr>
          <w:lang w:eastAsia="de-DE"/>
        </w:rPr>
        <w:t xml:space="preserve">- </w:t>
      </w:r>
      <w:r w:rsidRPr="006D461E">
        <w:rPr>
          <w:lang w:eastAsia="de-DE"/>
        </w:rPr>
        <w:t>is a must of future communication networks more than a nice-to-have</w:t>
      </w:r>
      <w:r>
        <w:rPr>
          <w:lang w:eastAsia="de-DE"/>
        </w:rPr>
        <w:t>. I</w:t>
      </w:r>
      <w:r w:rsidRPr="00F25F6F">
        <w:rPr>
          <w:lang w:eastAsia="de-DE"/>
        </w:rPr>
        <w:t>n fact, the scale of deployments made possible by the function virtualisation, the extreme split in micro-/atomic-functions and the proliferation of more and more functions at the edge are creating network deployments of unprecedented complexity, impossible to manage and control with the actual human-driven decision support tools.</w:t>
      </w:r>
      <w:r>
        <w:rPr>
          <w:lang w:eastAsia="de-DE"/>
        </w:rPr>
        <w:t xml:space="preserve"> Down the road, we see a need to overcome the current juxtaposition of conventional model-based approaches (who have, after all, driven the Internet for decades) whether still untested but promising data-driven approaches and come up with integrated, hybrid solutions; possibly, data-driven could compensate for fuzziness and uncertainty while model-driven approaches could provide a solid operational foundation. </w:t>
      </w:r>
    </w:p>
    <w:p w14:paraId="7124A4E9" w14:textId="2FDBCF3B" w:rsidR="00ED3C1C" w:rsidRPr="00F25F6F" w:rsidRDefault="00ED3C1C" w:rsidP="00ED3C1C">
      <w:pPr>
        <w:rPr>
          <w:lang w:eastAsia="de-DE"/>
        </w:rPr>
      </w:pPr>
      <w:r w:rsidRPr="00F25F6F">
        <w:rPr>
          <w:lang w:eastAsia="de-DE"/>
        </w:rPr>
        <w:t xml:space="preserve">The </w:t>
      </w:r>
      <w:r>
        <w:rPr>
          <w:lang w:eastAsia="de-DE"/>
        </w:rPr>
        <w:t>system</w:t>
      </w:r>
      <w:r w:rsidRPr="00F25F6F">
        <w:rPr>
          <w:lang w:eastAsia="de-DE"/>
        </w:rPr>
        <w:t xml:space="preserve"> challenge </w:t>
      </w:r>
      <w:r>
        <w:rPr>
          <w:lang w:eastAsia="de-DE"/>
        </w:rPr>
        <w:t xml:space="preserve">here </w:t>
      </w:r>
      <w:r w:rsidRPr="00F25F6F">
        <w:rPr>
          <w:lang w:eastAsia="de-DE"/>
        </w:rPr>
        <w:t xml:space="preserve">is to develop a future network with </w:t>
      </w:r>
      <w:r w:rsidRPr="00F25F6F">
        <w:rPr>
          <w:b/>
          <w:i/>
          <w:lang w:eastAsia="de-DE"/>
        </w:rPr>
        <w:t>Full Automation</w:t>
      </w:r>
      <w:r w:rsidRPr="00F25F6F">
        <w:rPr>
          <w:lang w:eastAsia="de-DE"/>
        </w:rPr>
        <w:t>, which reduces and tries to eliminate any human intervention</w:t>
      </w:r>
      <w:r>
        <w:rPr>
          <w:lang w:eastAsia="de-DE"/>
        </w:rPr>
        <w:t>.</w:t>
      </w:r>
      <w:commentRangeStart w:id="52"/>
      <w:r>
        <w:rPr>
          <w:lang w:eastAsia="de-DE"/>
        </w:rPr>
        <w:t xml:space="preserve"> In principle, such automation can be achieved</w:t>
      </w:r>
      <w:r w:rsidR="008C0A78">
        <w:rPr>
          <w:lang w:eastAsia="de-DE"/>
        </w:rPr>
        <w:t>,</w:t>
      </w:r>
      <w:r>
        <w:rPr>
          <w:lang w:eastAsia="de-DE"/>
        </w:rPr>
        <w:t xml:space="preserve"> once exact</w:t>
      </w:r>
      <w:r w:rsidR="008C0A78">
        <w:rPr>
          <w:lang w:eastAsia="de-DE"/>
        </w:rPr>
        <w:t xml:space="preserve"> behaviour of all components is understood and</w:t>
      </w:r>
      <w:r>
        <w:rPr>
          <w:lang w:eastAsia="de-DE"/>
        </w:rPr>
        <w:t xml:space="preserve"> expressed in a suitable model. In practice, however, for the highly complex and interwoven system outlined here, such a full-model description is not feasible, rendering </w:t>
      </w:r>
      <w:r w:rsidRPr="0096433D">
        <w:rPr>
          <w:i/>
          <w:iCs/>
          <w:lang w:eastAsia="de-DE"/>
        </w:rPr>
        <w:t>model-driven</w:t>
      </w:r>
      <w:r>
        <w:rPr>
          <w:lang w:eastAsia="de-DE"/>
        </w:rPr>
        <w:t xml:space="preserve"> automation and control impractical. For such situations, data-driven approaches</w:t>
      </w:r>
      <w:commentRangeEnd w:id="52"/>
      <w:r>
        <w:rPr>
          <w:rStyle w:val="CommentReference"/>
        </w:rPr>
        <w:commentReference w:id="52"/>
      </w:r>
      <w:r>
        <w:rPr>
          <w:lang w:eastAsia="de-DE"/>
        </w:rPr>
        <w:t xml:space="preserve"> </w:t>
      </w:r>
      <w:r w:rsidRPr="00F25F6F">
        <w:rPr>
          <w:lang w:eastAsia="de-DE"/>
        </w:rPr>
        <w:t xml:space="preserve">leveraging on powerful AI/ML systems </w:t>
      </w:r>
      <w:commentRangeStart w:id="53"/>
      <w:r>
        <w:rPr>
          <w:lang w:eastAsia="de-DE"/>
        </w:rPr>
        <w:t>might come to the rescue</w:t>
      </w:r>
      <w:commentRangeEnd w:id="53"/>
      <w:r>
        <w:rPr>
          <w:rStyle w:val="CommentReference"/>
        </w:rPr>
        <w:commentReference w:id="53"/>
      </w:r>
      <w:r>
        <w:rPr>
          <w:lang w:eastAsia="de-DE"/>
        </w:rPr>
        <w:t xml:space="preserve"> </w:t>
      </w:r>
      <w:r w:rsidRPr="00F25F6F">
        <w:rPr>
          <w:lang w:eastAsia="de-DE"/>
        </w:rPr>
        <w:t>to realise a cognitive network.</w:t>
      </w:r>
      <w:r w:rsidRPr="00681263">
        <w:rPr>
          <w:lang w:eastAsia="de-DE"/>
        </w:rPr>
        <w:t xml:space="preserve"> </w:t>
      </w:r>
      <w:r>
        <w:rPr>
          <w:lang w:eastAsia="de-DE"/>
        </w:rPr>
        <w:t xml:space="preserve">One challenge here is to </w:t>
      </w:r>
      <w:commentRangeStart w:id="54"/>
      <w:r>
        <w:rPr>
          <w:lang w:eastAsia="de-DE"/>
        </w:rPr>
        <w:t>determine</w:t>
      </w:r>
      <w:r w:rsidR="008C0A78">
        <w:rPr>
          <w:lang w:eastAsia="de-DE"/>
        </w:rPr>
        <w:t>,</w:t>
      </w:r>
      <w:r>
        <w:rPr>
          <w:lang w:eastAsia="de-DE"/>
        </w:rPr>
        <w:t xml:space="preserve"> which </w:t>
      </w:r>
      <w:r w:rsidRPr="00202F84">
        <w:rPr>
          <w:lang w:eastAsia="de-DE"/>
        </w:rPr>
        <w:t>data to use</w:t>
      </w:r>
      <w:r>
        <w:rPr>
          <w:lang w:eastAsia="de-DE"/>
        </w:rPr>
        <w:t xml:space="preserve"> for what control aspect, using which AI algorithm. For example, t</w:t>
      </w:r>
      <w:commentRangeEnd w:id="54"/>
      <w:r>
        <w:rPr>
          <w:rStyle w:val="CommentReference"/>
        </w:rPr>
        <w:commentReference w:id="54"/>
      </w:r>
      <w:r w:rsidRPr="00F25F6F">
        <w:rPr>
          <w:lang w:eastAsia="de-DE"/>
        </w:rPr>
        <w:t>here is a challenge that AI/ML is seamlessly applied to the network control, to run automated operations of network functions, network slices, transport networks, in an end-to-end scope.</w:t>
      </w:r>
    </w:p>
    <w:p w14:paraId="25D77542" w14:textId="75439960" w:rsidR="00ED3C1C" w:rsidRDefault="00ED3C1C" w:rsidP="00ED3C1C">
      <w:pPr>
        <w:rPr>
          <w:lang w:eastAsia="de-DE"/>
        </w:rPr>
      </w:pPr>
      <w:r>
        <w:rPr>
          <w:lang w:eastAsia="de-DE"/>
        </w:rPr>
        <w:t>However, a</w:t>
      </w:r>
      <w:commentRangeStart w:id="55"/>
      <w:r>
        <w:rPr>
          <w:lang w:eastAsia="de-DE"/>
        </w:rPr>
        <w:t xml:space="preserve"> thoroughly integrated AI scheme would open up new venues</w:t>
      </w:r>
      <w:r w:rsidR="008C0A78">
        <w:rPr>
          <w:lang w:eastAsia="de-DE"/>
        </w:rPr>
        <w:t>,</w:t>
      </w:r>
      <w:r>
        <w:rPr>
          <w:lang w:eastAsia="de-DE"/>
        </w:rPr>
        <w:t xml:space="preserve"> how to think about operating a network in general. For example, suppose good to very good predictions (load, failures) were available. Then,</w:t>
      </w:r>
      <w:commentRangeEnd w:id="55"/>
      <w:r>
        <w:rPr>
          <w:rStyle w:val="CommentReference"/>
        </w:rPr>
        <w:commentReference w:id="55"/>
      </w:r>
      <w:r>
        <w:rPr>
          <w:lang w:eastAsia="de-DE"/>
        </w:rPr>
        <w:t xml:space="preserve"> </w:t>
      </w:r>
      <w:r w:rsidRPr="00F25F6F">
        <w:rPr>
          <w:lang w:eastAsia="de-DE"/>
        </w:rPr>
        <w:t xml:space="preserve">the possibility </w:t>
      </w:r>
      <w:commentRangeStart w:id="56"/>
      <w:r>
        <w:rPr>
          <w:lang w:eastAsia="de-DE"/>
        </w:rPr>
        <w:t>arises</w:t>
      </w:r>
      <w:commentRangeEnd w:id="56"/>
      <w:r>
        <w:rPr>
          <w:rStyle w:val="CommentReference"/>
        </w:rPr>
        <w:commentReference w:id="56"/>
      </w:r>
      <w:r>
        <w:rPr>
          <w:lang w:eastAsia="de-DE"/>
        </w:rPr>
        <w:t xml:space="preserve"> </w:t>
      </w:r>
      <w:r w:rsidRPr="00F25F6F">
        <w:rPr>
          <w:lang w:eastAsia="de-DE"/>
        </w:rPr>
        <w:t>to implement predictive behaviours on the network, to make available a network control intelligence capable to prevent the impact of failures, the usage load, etc. and fast adapt network configuration to be always available at the target performance levels requested by the applications.</w:t>
      </w:r>
      <w:r>
        <w:rPr>
          <w:lang w:eastAsia="de-DE"/>
        </w:rPr>
        <w:t xml:space="preserve"> </w:t>
      </w:r>
      <w:commentRangeStart w:id="57"/>
      <w:r>
        <w:rPr>
          <w:lang w:eastAsia="de-DE"/>
        </w:rPr>
        <w:t>Basically, we could switch from closed-loop control to open-loop control.</w:t>
      </w:r>
      <w:commentRangeEnd w:id="57"/>
      <w:r>
        <w:rPr>
          <w:rStyle w:val="CommentReference"/>
        </w:rPr>
        <w:commentReference w:id="57"/>
      </w:r>
      <w:r>
        <w:rPr>
          <w:lang w:eastAsia="de-DE"/>
        </w:rPr>
        <w:t xml:space="preserve"> </w:t>
      </w:r>
    </w:p>
    <w:p w14:paraId="55BA2D22" w14:textId="77777777" w:rsidR="00ED3C1C" w:rsidRDefault="00ED3C1C" w:rsidP="00ED3C1C">
      <w:pPr>
        <w:pStyle w:val="Heading3"/>
        <w:rPr>
          <w:lang w:eastAsia="de-DE"/>
        </w:rPr>
      </w:pPr>
      <w:bookmarkStart w:id="58" w:name="_Toc40350566"/>
      <w:r>
        <w:rPr>
          <w:lang w:eastAsia="de-DE"/>
        </w:rPr>
        <w:t>AIaaS Proliferation in Service Provisioning</w:t>
      </w:r>
      <w:bookmarkEnd w:id="58"/>
    </w:p>
    <w:p w14:paraId="6262481E" w14:textId="7BDB01A0" w:rsidR="00ED3C1C" w:rsidRPr="00E72B24" w:rsidRDefault="00ED3C1C" w:rsidP="00ED3C1C">
      <w:pPr>
        <w:rPr>
          <w:lang w:val="en-US" w:eastAsia="de-DE"/>
        </w:rPr>
      </w:pPr>
      <w:r>
        <w:rPr>
          <w:lang w:eastAsia="de-DE"/>
        </w:rPr>
        <w:t xml:space="preserve">Beyond the use of AI/ML for improving on network operations directly, AI/ML </w:t>
      </w:r>
      <w:r w:rsidRPr="00E72B24">
        <w:rPr>
          <w:lang w:val="en-US" w:eastAsia="de-DE"/>
        </w:rPr>
        <w:t>will enable innovative features when provisioning</w:t>
      </w:r>
      <w:r w:rsidRPr="0010429A">
        <w:rPr>
          <w:b/>
          <w:lang w:val="en-US" w:eastAsia="de-DE"/>
        </w:rPr>
        <w:t xml:space="preserve"> </w:t>
      </w:r>
      <w:r w:rsidRPr="0010429A">
        <w:rPr>
          <w:b/>
          <w:i/>
          <w:lang w:val="en-US" w:eastAsia="de-DE"/>
        </w:rPr>
        <w:t>future digital services</w:t>
      </w:r>
      <w:r w:rsidRPr="0010429A">
        <w:rPr>
          <w:b/>
          <w:lang w:val="en-US" w:eastAsia="de-DE"/>
        </w:rPr>
        <w:t xml:space="preserve"> </w:t>
      </w:r>
      <w:r w:rsidRPr="00E72B24">
        <w:rPr>
          <w:lang w:val="en-US" w:eastAsia="de-DE"/>
        </w:rPr>
        <w:t>for homes, businesses, government, transport, manufacturing smart cities and other verticals. This will</w:t>
      </w:r>
      <w:r>
        <w:rPr>
          <w:lang w:val="en-US" w:eastAsia="de-DE"/>
        </w:rPr>
        <w:t xml:space="preserve"> complement</w:t>
      </w:r>
      <w:r w:rsidRPr="0010429A">
        <w:rPr>
          <w:b/>
          <w:lang w:val="en-US" w:eastAsia="de-DE"/>
        </w:rPr>
        <w:t xml:space="preserve"> </w:t>
      </w:r>
      <w:r w:rsidRPr="00D857C4">
        <w:rPr>
          <w:lang w:val="en-US" w:eastAsia="de-DE"/>
        </w:rPr>
        <w:t xml:space="preserve">the move of computational and memory/storage resources from huge data centres towards the </w:t>
      </w:r>
      <w:r w:rsidRPr="0010429A">
        <w:rPr>
          <w:b/>
          <w:i/>
          <w:lang w:val="en-US" w:eastAsia="de-DE"/>
        </w:rPr>
        <w:t>edge of the network</w:t>
      </w:r>
      <w:r w:rsidRPr="00E72B24">
        <w:rPr>
          <w:lang w:val="en-US" w:eastAsia="de-DE"/>
        </w:rPr>
        <w:t xml:space="preserve">, </w:t>
      </w:r>
      <w:r>
        <w:rPr>
          <w:lang w:val="en-US" w:eastAsia="de-DE"/>
        </w:rPr>
        <w:t xml:space="preserve">therefore impacting </w:t>
      </w:r>
      <w:r w:rsidRPr="00E72B24">
        <w:rPr>
          <w:lang w:val="en-US" w:eastAsia="de-DE"/>
        </w:rPr>
        <w:t>network designs</w:t>
      </w:r>
      <w:r>
        <w:rPr>
          <w:lang w:val="en-US" w:eastAsia="de-DE"/>
        </w:rPr>
        <w:t xml:space="preserve"> to support this move</w:t>
      </w:r>
      <w:r w:rsidRPr="00E72B24">
        <w:rPr>
          <w:lang w:val="en-US" w:eastAsia="de-DE"/>
        </w:rPr>
        <w:t>. At the same</w:t>
      </w:r>
      <w:r w:rsidR="00E87905">
        <w:rPr>
          <w:lang w:val="en-US" w:eastAsia="de-DE"/>
        </w:rPr>
        <w:t xml:space="preserve"> time, we expect a significant</w:t>
      </w:r>
      <w:r w:rsidRPr="00E72B24">
        <w:rPr>
          <w:lang w:val="en-US" w:eastAsia="de-DE"/>
        </w:rPr>
        <w:t xml:space="preserve"> increase in the amount of machine-to-machine (sensor) </w:t>
      </w:r>
      <w:r w:rsidRPr="00E72B24">
        <w:rPr>
          <w:lang w:val="en-US" w:eastAsia="de-DE"/>
        </w:rPr>
        <w:lastRenderedPageBreak/>
        <w:t>communications monitoring smart cities, Industry 4.0, smart energy, etc. New services powered by AI/ML</w:t>
      </w:r>
      <w:r w:rsidRPr="0010429A">
        <w:rPr>
          <w:b/>
          <w:lang w:val="en-US" w:eastAsia="de-DE"/>
        </w:rPr>
        <w:t xml:space="preserve"> </w:t>
      </w:r>
      <w:r w:rsidRPr="00E72B24">
        <w:rPr>
          <w:lang w:val="en-US" w:eastAsia="de-DE"/>
        </w:rPr>
        <w:t xml:space="preserve">will also bring significant </w:t>
      </w:r>
      <w:r w:rsidRPr="0010429A">
        <w:rPr>
          <w:b/>
          <w:i/>
          <w:lang w:val="en-US" w:eastAsia="de-DE"/>
        </w:rPr>
        <w:t>socio-economic impacts</w:t>
      </w:r>
      <w:r w:rsidRPr="00E72B24">
        <w:rPr>
          <w:lang w:val="en-US" w:eastAsia="de-DE"/>
        </w:rPr>
        <w:t xml:space="preserve"> together with improved sustainability models for Network Operators. </w:t>
      </w:r>
      <w:r>
        <w:rPr>
          <w:lang w:val="en-US" w:eastAsia="de-DE"/>
        </w:rPr>
        <w:t xml:space="preserve">For prosumers, we foresee the proliferation of </w:t>
      </w:r>
      <w:r w:rsidRPr="0010429A">
        <w:rPr>
          <w:b/>
          <w:i/>
          <w:lang w:val="en-US" w:eastAsia="de-DE"/>
        </w:rPr>
        <w:t>personal data platforms</w:t>
      </w:r>
      <w:r w:rsidRPr="006B0EC9">
        <w:rPr>
          <w:lang w:val="en-US" w:eastAsia="de-DE"/>
        </w:rPr>
        <w:t xml:space="preserve"> </w:t>
      </w:r>
      <w:r>
        <w:rPr>
          <w:lang w:val="en-US" w:eastAsia="de-DE"/>
        </w:rPr>
        <w:t xml:space="preserve">that are </w:t>
      </w:r>
      <w:r w:rsidRPr="006B0EC9">
        <w:rPr>
          <w:lang w:val="en-US" w:eastAsia="de-DE"/>
        </w:rPr>
        <w:t>tightly connected with network services</w:t>
      </w:r>
      <w:r>
        <w:rPr>
          <w:lang w:val="en-US" w:eastAsia="de-DE"/>
        </w:rPr>
        <w:t>,</w:t>
      </w:r>
      <w:r w:rsidRPr="006B0EC9">
        <w:rPr>
          <w:lang w:val="en-US" w:eastAsia="de-DE"/>
        </w:rPr>
        <w:t xml:space="preserve"> allow</w:t>
      </w:r>
      <w:r>
        <w:rPr>
          <w:lang w:val="en-US" w:eastAsia="de-DE"/>
        </w:rPr>
        <w:t>ing</w:t>
      </w:r>
      <w:r w:rsidRPr="006B0EC9">
        <w:rPr>
          <w:lang w:val="en-US" w:eastAsia="de-DE"/>
        </w:rPr>
        <w:t xml:space="preserve"> Internet users to control their data</w:t>
      </w:r>
      <w:r>
        <w:rPr>
          <w:lang w:val="en-US" w:eastAsia="de-DE"/>
        </w:rPr>
        <w:t xml:space="preserve"> in a holistic manner</w:t>
      </w:r>
      <w:r w:rsidRPr="006B0EC9">
        <w:rPr>
          <w:lang w:val="en-US" w:eastAsia="de-DE"/>
        </w:rPr>
        <w:t>.</w:t>
      </w:r>
    </w:p>
    <w:p w14:paraId="6F758DC6" w14:textId="77777777" w:rsidR="00ED3C1C" w:rsidRPr="00202F84" w:rsidRDefault="00ED3C1C" w:rsidP="00ED3C1C">
      <w:pPr>
        <w:rPr>
          <w:lang w:eastAsia="de-DE"/>
        </w:rPr>
      </w:pPr>
      <w:r>
        <w:rPr>
          <w:lang w:val="en-US" w:eastAsia="de-DE"/>
        </w:rPr>
        <w:t xml:space="preserve">Key to reaping these impacts lies in </w:t>
      </w:r>
      <w:r>
        <w:rPr>
          <w:lang w:eastAsia="de-DE"/>
        </w:rPr>
        <w:t xml:space="preserve">utilizing the knowledge derived from the </w:t>
      </w:r>
      <w:r w:rsidRPr="0010429A">
        <w:rPr>
          <w:b/>
          <w:i/>
          <w:lang w:eastAsia="de-DE"/>
        </w:rPr>
        <w:t xml:space="preserve">vast pool of network data </w:t>
      </w:r>
      <w:r>
        <w:rPr>
          <w:lang w:eastAsia="de-DE"/>
        </w:rPr>
        <w:t xml:space="preserve">in the services provided over the future telecommunication infrastructure but also utilizing the </w:t>
      </w:r>
      <w:r w:rsidRPr="0010429A">
        <w:rPr>
          <w:b/>
          <w:i/>
          <w:lang w:eastAsia="de-DE"/>
        </w:rPr>
        <w:t>highly distributed processing capability</w:t>
      </w:r>
      <w:r>
        <w:rPr>
          <w:lang w:eastAsia="de-DE"/>
        </w:rPr>
        <w:t xml:space="preserve"> that an AIaaS offering would provide. Prosumer-centricity is crucial here to position both the </w:t>
      </w:r>
      <w:r w:rsidRPr="0010429A">
        <w:rPr>
          <w:b/>
          <w:i/>
          <w:lang w:eastAsia="de-DE"/>
        </w:rPr>
        <w:t xml:space="preserve">provisioning of data into the system </w:t>
      </w:r>
      <w:r>
        <w:rPr>
          <w:lang w:eastAsia="de-DE"/>
        </w:rPr>
        <w:t xml:space="preserve">as well as </w:t>
      </w:r>
      <w:r w:rsidRPr="0010429A">
        <w:rPr>
          <w:b/>
          <w:i/>
          <w:lang w:eastAsia="de-DE"/>
        </w:rPr>
        <w:t>complementing processing capability</w:t>
      </w:r>
      <w:r>
        <w:rPr>
          <w:lang w:eastAsia="de-DE"/>
        </w:rPr>
        <w:t xml:space="preserve"> of the network with service-level ones. With this, we see AIaaS capabilities of the infrastructure merge with those capabilities at the data and processing level that vertical customers will bring to the table. As a consequence, we see an </w:t>
      </w:r>
      <w:r w:rsidRPr="0010429A">
        <w:rPr>
          <w:b/>
          <w:i/>
          <w:lang w:eastAsia="de-DE"/>
        </w:rPr>
        <w:t>emerging data marketplace</w:t>
      </w:r>
      <w:r>
        <w:rPr>
          <w:lang w:eastAsia="de-DE"/>
        </w:rPr>
        <w:t xml:space="preserve"> that goes beyond raw data (such as location traces) but is lifted to </w:t>
      </w:r>
      <w:r w:rsidRPr="0010429A">
        <w:rPr>
          <w:b/>
          <w:i/>
          <w:lang w:eastAsia="de-DE"/>
        </w:rPr>
        <w:t>knowledge</w:t>
      </w:r>
      <w:r>
        <w:rPr>
          <w:lang w:eastAsia="de-DE"/>
        </w:rPr>
        <w:t xml:space="preserve"> and insights provided by network operators to its service provider customers. For instance, radio measurements at the deep level of small cell base stations can provide insights on physical objects that in turn can be utilized by service providers for consumer-facing services that would have otherwise required dedicated hardware deployments or other means of realization. However, key to making an AIaaS useful for service providers, </w:t>
      </w:r>
      <w:r w:rsidRPr="0010429A">
        <w:rPr>
          <w:b/>
          <w:i/>
          <w:lang w:eastAsia="de-DE"/>
        </w:rPr>
        <w:t>clear interfaces</w:t>
      </w:r>
      <w:r>
        <w:rPr>
          <w:lang w:eastAsia="de-DE"/>
        </w:rPr>
        <w:t xml:space="preserve">, both for data provisioning but also the reasoning logic, are required. Furthermore, a </w:t>
      </w:r>
      <w:r w:rsidRPr="0010429A">
        <w:rPr>
          <w:b/>
          <w:i/>
          <w:lang w:eastAsia="de-DE"/>
        </w:rPr>
        <w:t>control over the distribution</w:t>
      </w:r>
      <w:r>
        <w:rPr>
          <w:lang w:eastAsia="de-DE"/>
        </w:rPr>
        <w:t xml:space="preserve"> of both data and processing is crucial for the alignment with privacy regulations that both network operators and service providers will need to adhere to.  </w:t>
      </w:r>
    </w:p>
    <w:p w14:paraId="0BCCCDD5" w14:textId="77777777" w:rsidR="00ED3C1C" w:rsidRDefault="00ED3C1C" w:rsidP="00ED3C1C">
      <w:pPr>
        <w:pStyle w:val="Heading3"/>
        <w:rPr>
          <w:lang w:eastAsia="de-DE"/>
        </w:rPr>
      </w:pPr>
      <w:bookmarkStart w:id="59" w:name="_Toc40350567"/>
      <w:commentRangeStart w:id="60"/>
      <w:r>
        <w:rPr>
          <w:lang w:eastAsia="de-DE"/>
        </w:rPr>
        <w:t>General AI/ML Challenges Stemming from the AIaaS Proliferation</w:t>
      </w:r>
      <w:commentRangeEnd w:id="60"/>
      <w:r>
        <w:rPr>
          <w:rStyle w:val="CommentReference"/>
          <w:rFonts w:ascii="Arial" w:eastAsiaTheme="minorEastAsia" w:hAnsi="Arial" w:cs="Arial"/>
          <w:color w:val="000000" w:themeColor="text1"/>
        </w:rPr>
        <w:commentReference w:id="60"/>
      </w:r>
      <w:bookmarkEnd w:id="59"/>
    </w:p>
    <w:p w14:paraId="4B01233E" w14:textId="77777777" w:rsidR="00ED3C1C" w:rsidRDefault="00ED3C1C" w:rsidP="00ED3C1C">
      <w:pPr>
        <w:rPr>
          <w:lang w:eastAsia="de-DE"/>
        </w:rPr>
      </w:pPr>
      <w:r w:rsidRPr="00F25F6F">
        <w:rPr>
          <w:lang w:eastAsia="de-DE"/>
        </w:rPr>
        <w:t xml:space="preserve">While such AI/ML-driven or self-driving networking can start using existing AI and ML protocols, algorithms and approaches, it will gradually require network-specific adaptations in </w:t>
      </w:r>
      <w:r>
        <w:rPr>
          <w:lang w:eastAsia="de-DE"/>
        </w:rPr>
        <w:t>several</w:t>
      </w:r>
      <w:r w:rsidRPr="00F25F6F">
        <w:rPr>
          <w:lang w:eastAsia="de-DE"/>
        </w:rPr>
        <w:t xml:space="preserve"> regards. </w:t>
      </w:r>
      <w:r>
        <w:rPr>
          <w:lang w:eastAsia="de-DE"/>
        </w:rPr>
        <w:t>Below are some of the challenges we can identify in pursuing an AIaaS vision:</w:t>
      </w:r>
    </w:p>
    <w:p w14:paraId="05B1EA94" w14:textId="77777777" w:rsidR="00ED3C1C" w:rsidRDefault="00ED3C1C" w:rsidP="00ED3C1C">
      <w:pPr>
        <w:pStyle w:val="ListParagraph"/>
        <w:numPr>
          <w:ilvl w:val="0"/>
          <w:numId w:val="41"/>
        </w:numPr>
        <w:rPr>
          <w:lang w:eastAsia="de-DE"/>
        </w:rPr>
      </w:pPr>
      <w:r w:rsidRPr="00F25F6F">
        <w:rPr>
          <w:lang w:eastAsia="de-DE"/>
        </w:rPr>
        <w:t xml:space="preserve">One aspect is the availability of network-typical and network-characteristic </w:t>
      </w:r>
      <w:r w:rsidRPr="0010429A">
        <w:rPr>
          <w:b/>
          <w:lang w:eastAsia="de-DE"/>
        </w:rPr>
        <w:t>datasets</w:t>
      </w:r>
      <w:r w:rsidRPr="00F25F6F">
        <w:rPr>
          <w:lang w:eastAsia="de-DE"/>
        </w:rPr>
        <w:t xml:space="preserve"> for training and validation. </w:t>
      </w:r>
      <w:commentRangeStart w:id="61"/>
      <w:r>
        <w:rPr>
          <w:lang w:eastAsia="de-DE"/>
        </w:rPr>
        <w:t>There is no commonly agreed reference dataset to use in research or development to compare different approaches against each other, nor is there a good understanding which data is actually needed to drive an AI/ML scheme, which features need to be extracted from an operational network.</w:t>
      </w:r>
    </w:p>
    <w:p w14:paraId="1580D635" w14:textId="77777777" w:rsidR="00ED3C1C" w:rsidRDefault="00ED3C1C" w:rsidP="00ED3C1C">
      <w:pPr>
        <w:pStyle w:val="ListParagraph"/>
        <w:numPr>
          <w:ilvl w:val="0"/>
          <w:numId w:val="42"/>
        </w:numPr>
        <w:rPr>
          <w:lang w:eastAsia="de-DE"/>
        </w:rPr>
      </w:pPr>
      <w:r>
        <w:rPr>
          <w:lang w:eastAsia="de-DE"/>
        </w:rPr>
        <w:t xml:space="preserve">Similarly, </w:t>
      </w:r>
      <w:commentRangeEnd w:id="61"/>
      <w:r>
        <w:rPr>
          <w:rStyle w:val="CommentReference"/>
        </w:rPr>
        <w:commentReference w:id="61"/>
      </w:r>
      <w:r>
        <w:rPr>
          <w:lang w:eastAsia="de-DE"/>
        </w:rPr>
        <w:t>c</w:t>
      </w:r>
      <w:r w:rsidRPr="00F25F6F">
        <w:rPr>
          <w:lang w:eastAsia="de-DE"/>
        </w:rPr>
        <w:t xml:space="preserve">urrent experience shows that the </w:t>
      </w:r>
      <w:r w:rsidRPr="0010429A">
        <w:rPr>
          <w:b/>
          <w:lang w:eastAsia="de-DE"/>
        </w:rPr>
        <w:t>procedures to train and validate</w:t>
      </w:r>
      <w:r w:rsidRPr="00F25F6F">
        <w:rPr>
          <w:lang w:eastAsia="de-DE"/>
        </w:rPr>
        <w:t xml:space="preserve"> </w:t>
      </w:r>
      <w:r>
        <w:rPr>
          <w:lang w:eastAsia="de-DE"/>
        </w:rPr>
        <w:t xml:space="preserve">AI/ML </w:t>
      </w:r>
      <w:r w:rsidRPr="00F25F6F">
        <w:rPr>
          <w:lang w:eastAsia="de-DE"/>
        </w:rPr>
        <w:t>algorithms, and the architectures they use, are mostly focused on static pattern recognition (e.g.</w:t>
      </w:r>
      <w:r>
        <w:rPr>
          <w:lang w:eastAsia="de-DE"/>
        </w:rPr>
        <w:t>,</w:t>
      </w:r>
      <w:r w:rsidRPr="00F25F6F">
        <w:rPr>
          <w:lang w:eastAsia="de-DE"/>
        </w:rPr>
        <w:t xml:space="preserve"> images, sounds, diagnostics of fixed analysis data…) </w:t>
      </w:r>
      <w:r>
        <w:rPr>
          <w:lang w:eastAsia="de-DE"/>
        </w:rPr>
        <w:t xml:space="preserve">and are therefore </w:t>
      </w:r>
      <w:r w:rsidRPr="00F25F6F">
        <w:rPr>
          <w:lang w:eastAsia="de-DE"/>
        </w:rPr>
        <w:t xml:space="preserve">not well adapted to the nature of </w:t>
      </w:r>
      <w:r>
        <w:rPr>
          <w:lang w:eastAsia="de-DE"/>
        </w:rPr>
        <w:t xml:space="preserve">dynamic </w:t>
      </w:r>
      <w:r w:rsidRPr="00F25F6F">
        <w:rPr>
          <w:lang w:eastAsia="de-DE"/>
        </w:rPr>
        <w:t xml:space="preserve">networks. </w:t>
      </w:r>
      <w:commentRangeStart w:id="62"/>
      <w:r>
        <w:rPr>
          <w:lang w:eastAsia="de-DE"/>
        </w:rPr>
        <w:t xml:space="preserve">We need schemes suitable for changing environments, changing number of users, changing topology, etc. – properties not typically found in popular ML algorithms. </w:t>
      </w:r>
    </w:p>
    <w:p w14:paraId="0AA669B4" w14:textId="77777777" w:rsidR="00ED3C1C" w:rsidRDefault="00ED3C1C" w:rsidP="00ED3C1C">
      <w:pPr>
        <w:pStyle w:val="ListParagraph"/>
        <w:numPr>
          <w:ilvl w:val="0"/>
          <w:numId w:val="42"/>
        </w:numPr>
        <w:rPr>
          <w:lang w:eastAsia="de-DE"/>
        </w:rPr>
      </w:pPr>
      <w:r>
        <w:rPr>
          <w:lang w:eastAsia="de-DE"/>
        </w:rPr>
        <w:t>Even with suitable datasets and algorithms in place, there is the need to extend</w:t>
      </w:r>
      <w:r w:rsidRPr="00F25F6F" w:rsidDel="00681263">
        <w:rPr>
          <w:lang w:eastAsia="de-DE"/>
        </w:rPr>
        <w:t xml:space="preserve"> </w:t>
      </w:r>
      <w:commentRangeEnd w:id="62"/>
      <w:r>
        <w:rPr>
          <w:rStyle w:val="CommentReference"/>
        </w:rPr>
        <w:commentReference w:id="62"/>
      </w:r>
      <w:r>
        <w:rPr>
          <w:lang w:eastAsia="de-DE"/>
        </w:rPr>
        <w:t>t</w:t>
      </w:r>
      <w:r w:rsidRPr="00F25F6F">
        <w:rPr>
          <w:lang w:eastAsia="de-DE"/>
        </w:rPr>
        <w:t>he currently mostly centralized AI/ML algorithms to</w:t>
      </w:r>
      <w:r>
        <w:rPr>
          <w:lang w:eastAsia="de-DE"/>
        </w:rPr>
        <w:t xml:space="preserve"> be</w:t>
      </w:r>
      <w:r w:rsidRPr="00F25F6F">
        <w:rPr>
          <w:lang w:eastAsia="de-DE"/>
        </w:rPr>
        <w:t xml:space="preserve"> </w:t>
      </w:r>
      <w:r w:rsidRPr="0010429A">
        <w:rPr>
          <w:b/>
          <w:lang w:eastAsia="de-DE"/>
        </w:rPr>
        <w:t>distributed</w:t>
      </w:r>
      <w:r>
        <w:rPr>
          <w:b/>
          <w:lang w:eastAsia="de-DE"/>
        </w:rPr>
        <w:t xml:space="preserve"> </w:t>
      </w:r>
      <w:r w:rsidRPr="0010429A">
        <w:rPr>
          <w:lang w:eastAsia="de-DE"/>
        </w:rPr>
        <w:t>to accommodate the distributed deployment in (often multi-domain and multi-technology) networks</w:t>
      </w:r>
      <w:r w:rsidRPr="00F25F6F">
        <w:rPr>
          <w:lang w:eastAsia="de-DE"/>
        </w:rPr>
        <w:t>. This</w:t>
      </w:r>
      <w:r>
        <w:rPr>
          <w:lang w:eastAsia="de-DE"/>
        </w:rPr>
        <w:t xml:space="preserve">, in turn, will introduce challenges to ensure </w:t>
      </w:r>
      <w:r w:rsidRPr="0010429A">
        <w:rPr>
          <w:b/>
          <w:i/>
          <w:lang w:eastAsia="de-DE"/>
        </w:rPr>
        <w:t>scalability</w:t>
      </w:r>
      <w:r w:rsidRPr="00F25F6F">
        <w:rPr>
          <w:lang w:eastAsia="de-DE"/>
        </w:rPr>
        <w:t xml:space="preserve">, </w:t>
      </w:r>
      <w:r w:rsidRPr="0010429A">
        <w:rPr>
          <w:b/>
          <w:i/>
          <w:lang w:eastAsia="de-DE"/>
        </w:rPr>
        <w:t>consistency</w:t>
      </w:r>
      <w:r w:rsidRPr="00F25F6F">
        <w:rPr>
          <w:lang w:eastAsia="de-DE"/>
        </w:rPr>
        <w:t xml:space="preserve">, </w:t>
      </w:r>
      <w:r w:rsidRPr="0010429A">
        <w:rPr>
          <w:b/>
          <w:i/>
          <w:lang w:eastAsia="de-DE"/>
        </w:rPr>
        <w:t>consensus</w:t>
      </w:r>
      <w:r w:rsidRPr="00F25F6F">
        <w:rPr>
          <w:lang w:eastAsia="de-DE"/>
        </w:rPr>
        <w:t xml:space="preserve"> and </w:t>
      </w:r>
      <w:r w:rsidRPr="0010429A">
        <w:rPr>
          <w:b/>
          <w:i/>
          <w:lang w:eastAsia="de-DE"/>
        </w:rPr>
        <w:t>convergence</w:t>
      </w:r>
      <w:r w:rsidRPr="00F25F6F">
        <w:rPr>
          <w:lang w:eastAsia="de-DE"/>
        </w:rPr>
        <w:t xml:space="preserve"> </w:t>
      </w:r>
      <w:r>
        <w:rPr>
          <w:lang w:eastAsia="de-DE"/>
        </w:rPr>
        <w:t xml:space="preserve">of both data as well as reasoning </w:t>
      </w:r>
      <w:r w:rsidRPr="00F25F6F">
        <w:rPr>
          <w:lang w:eastAsia="de-DE"/>
        </w:rPr>
        <w:t xml:space="preserve">in </w:t>
      </w:r>
      <w:r>
        <w:rPr>
          <w:lang w:eastAsia="de-DE"/>
        </w:rPr>
        <w:t xml:space="preserve">such </w:t>
      </w:r>
      <w:r w:rsidRPr="00F25F6F">
        <w:rPr>
          <w:lang w:eastAsia="de-DE"/>
        </w:rPr>
        <w:t>distributed environment</w:t>
      </w:r>
      <w:r>
        <w:rPr>
          <w:lang w:eastAsia="de-DE"/>
        </w:rPr>
        <w:t xml:space="preserve">, while privacy regulations will demand solutions to ensure </w:t>
      </w:r>
      <w:r w:rsidRPr="00F25F6F">
        <w:rPr>
          <w:lang w:eastAsia="de-DE"/>
        </w:rPr>
        <w:t xml:space="preserve">auditability. </w:t>
      </w:r>
      <w:r>
        <w:rPr>
          <w:lang w:eastAsia="de-DE"/>
        </w:rPr>
        <w:t xml:space="preserve">Driving this need for supporting the distributed realization of AIaaS is that </w:t>
      </w:r>
      <w:commentRangeStart w:id="63"/>
      <w:r>
        <w:rPr>
          <w:lang w:eastAsia="de-DE"/>
        </w:rPr>
        <w:t xml:space="preserve">the move towards </w:t>
      </w:r>
      <w:r w:rsidRPr="0010429A">
        <w:rPr>
          <w:b/>
          <w:i/>
          <w:lang w:eastAsia="de-DE"/>
        </w:rPr>
        <w:t>Edge and Fog Computing</w:t>
      </w:r>
      <w:r w:rsidRPr="0010429A">
        <w:rPr>
          <w:b/>
          <w:lang w:eastAsia="de-DE"/>
        </w:rPr>
        <w:t xml:space="preserve"> </w:t>
      </w:r>
      <w:r>
        <w:rPr>
          <w:lang w:eastAsia="de-DE"/>
        </w:rPr>
        <w:t xml:space="preserve">that we can already see in 5G, opening up the opportunity to not only complete those resources </w:t>
      </w:r>
      <w:r w:rsidRPr="00E03131">
        <w:rPr>
          <w:lang w:eastAsia="de-DE"/>
        </w:rPr>
        <w:t xml:space="preserve">at </w:t>
      </w:r>
      <w:r>
        <w:rPr>
          <w:lang w:eastAsia="de-DE"/>
        </w:rPr>
        <w:t xml:space="preserve">cloud computing </w:t>
      </w:r>
      <w:r w:rsidRPr="00E03131">
        <w:rPr>
          <w:lang w:eastAsia="de-DE"/>
        </w:rPr>
        <w:t xml:space="preserve">data centres </w:t>
      </w:r>
      <w:r>
        <w:rPr>
          <w:lang w:eastAsia="de-DE"/>
        </w:rPr>
        <w:t xml:space="preserve">in order </w:t>
      </w:r>
      <w:r w:rsidRPr="00E03131">
        <w:rPr>
          <w:lang w:eastAsia="de-DE"/>
        </w:rPr>
        <w:t xml:space="preserve">to analyse the expected </w:t>
      </w:r>
      <w:r>
        <w:rPr>
          <w:lang w:eastAsia="de-DE"/>
        </w:rPr>
        <w:t xml:space="preserve">vast amount of </w:t>
      </w:r>
      <w:r w:rsidRPr="00E03131">
        <w:rPr>
          <w:lang w:eastAsia="de-DE"/>
        </w:rPr>
        <w:t>network data</w:t>
      </w:r>
      <w:r>
        <w:rPr>
          <w:lang w:eastAsia="de-DE"/>
        </w:rPr>
        <w:t xml:space="preserve"> but also to possibly better adhere to privacy demands through </w:t>
      </w:r>
      <w:r w:rsidRPr="0010429A">
        <w:rPr>
          <w:b/>
          <w:i/>
          <w:lang w:eastAsia="de-DE"/>
        </w:rPr>
        <w:t>localizing processing</w:t>
      </w:r>
      <w:r>
        <w:rPr>
          <w:lang w:eastAsia="de-DE"/>
        </w:rPr>
        <w:t xml:space="preserve"> of raw data</w:t>
      </w:r>
      <w:r w:rsidRPr="00E03131">
        <w:rPr>
          <w:lang w:eastAsia="de-DE"/>
        </w:rPr>
        <w:t>.</w:t>
      </w:r>
      <w:commentRangeEnd w:id="63"/>
      <w:r>
        <w:rPr>
          <w:rStyle w:val="CommentReference"/>
        </w:rPr>
        <w:commentReference w:id="63"/>
      </w:r>
    </w:p>
    <w:p w14:paraId="2D31C594" w14:textId="77777777" w:rsidR="00ED3C1C" w:rsidRDefault="00ED3C1C" w:rsidP="00ED3C1C">
      <w:pPr>
        <w:pStyle w:val="ListParagraph"/>
        <w:numPr>
          <w:ilvl w:val="0"/>
          <w:numId w:val="42"/>
        </w:numPr>
        <w:rPr>
          <w:lang w:eastAsia="de-DE"/>
        </w:rPr>
      </w:pPr>
      <w:commentRangeStart w:id="64"/>
      <w:r>
        <w:rPr>
          <w:lang w:eastAsia="de-DE"/>
        </w:rPr>
        <w:t xml:space="preserve">There are tradeoffs between data volume to be transported vs. localized or distributed energy consumption and computational capacity; latency for training vs. action; questions about ensemble learning when locally learned insights should be merged and generalized. For both learning and control in ML, we need a </w:t>
      </w:r>
      <w:r w:rsidRPr="0096433D">
        <w:rPr>
          <w:b/>
          <w:bCs/>
          <w:lang w:eastAsia="de-DE"/>
        </w:rPr>
        <w:t>meta-control</w:t>
      </w:r>
      <w:r>
        <w:rPr>
          <w:b/>
          <w:bCs/>
          <w:lang w:eastAsia="de-DE"/>
        </w:rPr>
        <w:t xml:space="preserve"> </w:t>
      </w:r>
      <w:r w:rsidRPr="0010429A">
        <w:rPr>
          <w:bCs/>
          <w:lang w:eastAsia="de-DE"/>
        </w:rPr>
        <w:t>that allows for</w:t>
      </w:r>
      <w:r>
        <w:rPr>
          <w:b/>
          <w:bCs/>
          <w:lang w:eastAsia="de-DE"/>
        </w:rPr>
        <w:t xml:space="preserve"> </w:t>
      </w:r>
      <w:r>
        <w:rPr>
          <w:lang w:eastAsia="de-DE"/>
        </w:rPr>
        <w:t xml:space="preserve">deciding which data is fed into a learning scheme where and which learned models are distributed to </w:t>
      </w:r>
      <w:r>
        <w:rPr>
          <w:lang w:eastAsia="de-DE"/>
        </w:rPr>
        <w:lastRenderedPageBreak/>
        <w:t xml:space="preserve">which place in the network for taking control decisions. This is similar to provisioning micro-services in general; however, it might have quite different data-rate/computational/latency/resiliency requirements compared to an application-level microservice. In other words, </w:t>
      </w:r>
      <w:r w:rsidRPr="0010429A">
        <w:rPr>
          <w:b/>
          <w:i/>
          <w:lang w:eastAsia="de-DE"/>
        </w:rPr>
        <w:t>AIaaS will need its own control plane logic</w:t>
      </w:r>
      <w:r>
        <w:rPr>
          <w:lang w:eastAsia="de-DE"/>
        </w:rPr>
        <w:t xml:space="preserve"> build upon the control plane capabilities of the infrastructure itself.</w:t>
      </w:r>
    </w:p>
    <w:p w14:paraId="69759887" w14:textId="77777777" w:rsidR="00ED3C1C" w:rsidRDefault="00ED3C1C" w:rsidP="00ED3C1C">
      <w:pPr>
        <w:pStyle w:val="ListParagraph"/>
        <w:numPr>
          <w:ilvl w:val="0"/>
          <w:numId w:val="42"/>
        </w:numPr>
        <w:rPr>
          <w:lang w:eastAsia="de-DE"/>
        </w:rPr>
      </w:pPr>
      <w:r>
        <w:rPr>
          <w:lang w:eastAsia="de-DE"/>
        </w:rPr>
        <w:t xml:space="preserve">Meta-control immediately raises the question of self-application: can ML be used to decide on ML? This idea is currently gaining ground in the Auto-ML community, where ML is used to learn hyperparameters. Here, we need ML to learn </w:t>
      </w:r>
      <w:r w:rsidRPr="0010429A">
        <w:rPr>
          <w:b/>
          <w:lang w:eastAsia="de-DE"/>
        </w:rPr>
        <w:t>how to apply ML to a network</w:t>
      </w:r>
      <w:r>
        <w:rPr>
          <w:lang w:eastAsia="de-DE"/>
        </w:rPr>
        <w:t xml:space="preserve">. Clearly, there is considerable risk of oscillations, feedback loops, etc. </w:t>
      </w:r>
    </w:p>
    <w:p w14:paraId="5F69641C" w14:textId="77777777" w:rsidR="00ED3C1C" w:rsidRDefault="00ED3C1C" w:rsidP="00ED3C1C">
      <w:pPr>
        <w:pStyle w:val="ListParagraph"/>
        <w:numPr>
          <w:ilvl w:val="0"/>
          <w:numId w:val="42"/>
        </w:numPr>
        <w:rPr>
          <w:lang w:eastAsia="de-DE"/>
        </w:rPr>
      </w:pPr>
      <w:r>
        <w:rPr>
          <w:lang w:eastAsia="de-DE"/>
        </w:rPr>
        <w:t xml:space="preserve">The </w:t>
      </w:r>
      <w:r w:rsidRPr="0010429A">
        <w:rPr>
          <w:b/>
          <w:lang w:eastAsia="de-DE"/>
        </w:rPr>
        <w:t>scope of AI/ML schemes</w:t>
      </w:r>
      <w:r>
        <w:rPr>
          <w:lang w:eastAsia="de-DE"/>
        </w:rPr>
        <w:t xml:space="preserve"> will also need to investigated. One possible, perhaps naïve approach is to have one set of AI functions/data sets that is applied only to a segregated, intra-service based scheme (“</w:t>
      </w:r>
      <w:r w:rsidRPr="0010429A">
        <w:rPr>
          <w:b/>
          <w:i/>
          <w:lang w:eastAsia="de-DE"/>
        </w:rPr>
        <w:t>sliced AI</w:t>
      </w:r>
      <w:r>
        <w:rPr>
          <w:lang w:eastAsia="de-DE"/>
        </w:rPr>
        <w:t>”), which is easy to realize and ensures data privacy, but squanders possible optimization potential. Removing redundancy and going to a cross-service, cross-network, integrated AI/ML (“</w:t>
      </w:r>
      <w:r w:rsidRPr="0010429A">
        <w:rPr>
          <w:b/>
          <w:i/>
          <w:lang w:eastAsia="de-DE"/>
        </w:rPr>
        <w:t>integrated AI</w:t>
      </w:r>
      <w:r>
        <w:rPr>
          <w:lang w:eastAsia="de-DE"/>
        </w:rPr>
        <w:t xml:space="preserve">”) scheme is promising, yet fraught with complex design choices. </w:t>
      </w:r>
      <w:commentRangeEnd w:id="64"/>
      <w:r>
        <w:rPr>
          <w:rStyle w:val="CommentReference"/>
        </w:rPr>
        <w:commentReference w:id="64"/>
      </w:r>
    </w:p>
    <w:p w14:paraId="693263AE" w14:textId="77777777" w:rsidR="00ED3C1C" w:rsidRPr="006B0EC9" w:rsidRDefault="00ED3C1C" w:rsidP="00ED3C1C">
      <w:pPr>
        <w:pStyle w:val="ListParagraph"/>
        <w:numPr>
          <w:ilvl w:val="0"/>
          <w:numId w:val="42"/>
        </w:numPr>
        <w:rPr>
          <w:lang w:val="en-US" w:eastAsia="de-DE"/>
        </w:rPr>
      </w:pPr>
      <w:r>
        <w:rPr>
          <w:lang w:eastAsia="de-DE"/>
        </w:rPr>
        <w:t>Given the increasing multi-domain and multi-technology deployment of infrastructure</w:t>
      </w:r>
      <w:r w:rsidRPr="00E03131">
        <w:rPr>
          <w:lang w:val="en-US" w:eastAsia="de-DE"/>
        </w:rPr>
        <w:t xml:space="preserve">, </w:t>
      </w:r>
      <w:r>
        <w:rPr>
          <w:lang w:val="en-US" w:eastAsia="de-DE"/>
        </w:rPr>
        <w:t xml:space="preserve">AIaaS </w:t>
      </w:r>
      <w:r w:rsidRPr="0010429A">
        <w:rPr>
          <w:lang w:val="en-US" w:eastAsia="de-DE"/>
        </w:rPr>
        <w:t xml:space="preserve">will </w:t>
      </w:r>
      <w:r w:rsidRPr="00D857C4">
        <w:rPr>
          <w:lang w:val="en-US" w:eastAsia="de-DE"/>
        </w:rPr>
        <w:t xml:space="preserve">require </w:t>
      </w:r>
      <w:r w:rsidRPr="0010429A">
        <w:rPr>
          <w:lang w:val="en-US" w:eastAsia="de-DE"/>
        </w:rPr>
        <w:t xml:space="preserve">the capability for </w:t>
      </w:r>
      <w:r w:rsidRPr="0010429A">
        <w:rPr>
          <w:b/>
          <w:i/>
          <w:lang w:val="en-US" w:eastAsia="de-DE"/>
        </w:rPr>
        <w:t>multi-domain orchestration</w:t>
      </w:r>
      <w:r w:rsidRPr="00D857C4">
        <w:rPr>
          <w:lang w:val="en-US" w:eastAsia="de-DE"/>
        </w:rPr>
        <w:t xml:space="preserve"> of distributed processing, meaning end-to-end interoperability is a must</w:t>
      </w:r>
      <w:r w:rsidRPr="00E03131">
        <w:rPr>
          <w:lang w:val="en-US" w:eastAsia="de-DE"/>
        </w:rPr>
        <w:t xml:space="preserve">. This requires greater standardization efforts and further progress in the functional architecture of 5G networks and beyond. </w:t>
      </w:r>
    </w:p>
    <w:p w14:paraId="4D26FE6D" w14:textId="77777777" w:rsidR="00ED3C1C" w:rsidRDefault="00ED3C1C" w:rsidP="00ED3C1C">
      <w:pPr>
        <w:pStyle w:val="ListParagraph"/>
        <w:numPr>
          <w:ilvl w:val="0"/>
          <w:numId w:val="42"/>
        </w:numPr>
        <w:rPr>
          <w:lang w:eastAsia="de-DE"/>
        </w:rPr>
      </w:pPr>
      <w:r w:rsidRPr="00F25F6F">
        <w:rPr>
          <w:lang w:eastAsia="de-DE"/>
        </w:rPr>
        <w:t xml:space="preserve">Furthermore, </w:t>
      </w:r>
      <w:r w:rsidRPr="0010429A">
        <w:rPr>
          <w:b/>
          <w:lang w:eastAsia="de-DE"/>
        </w:rPr>
        <w:t>aspects related to security</w:t>
      </w:r>
      <w:r w:rsidRPr="00F25F6F">
        <w:rPr>
          <w:lang w:eastAsia="de-DE"/>
        </w:rPr>
        <w:t xml:space="preserve"> beyond the </w:t>
      </w:r>
      <w:r>
        <w:rPr>
          <w:lang w:eastAsia="de-DE"/>
        </w:rPr>
        <w:t>conventional</w:t>
      </w:r>
      <w:r w:rsidRPr="00F25F6F">
        <w:rPr>
          <w:lang w:eastAsia="de-DE"/>
        </w:rPr>
        <w:t xml:space="preserve"> application of AI as a tool, such as ensuring data flow provenance and distribution within the networked infrastructure, and dealing with AI-enhanced (or amplified or even rooted) attacks are also essential.</w:t>
      </w:r>
      <w:r>
        <w:rPr>
          <w:lang w:eastAsia="de-DE"/>
        </w:rPr>
        <w:t xml:space="preserve"> </w:t>
      </w:r>
      <w:commentRangeStart w:id="65"/>
      <w:commentRangeStart w:id="66"/>
      <w:r>
        <w:rPr>
          <w:lang w:eastAsia="de-DE"/>
        </w:rPr>
        <w:t xml:space="preserve">Moreover, </w:t>
      </w:r>
      <w:r>
        <w:rPr>
          <w:lang w:val="en-US" w:eastAsia="de-DE"/>
        </w:rPr>
        <w:t>f</w:t>
      </w:r>
      <w:r w:rsidRPr="00C26391">
        <w:rPr>
          <w:lang w:val="en-US" w:eastAsia="de-DE"/>
        </w:rPr>
        <w:t>u</w:t>
      </w:r>
      <w:r>
        <w:rPr>
          <w:lang w:val="en-US" w:eastAsia="de-DE"/>
        </w:rPr>
        <w:t xml:space="preserve">ture networks will </w:t>
      </w:r>
      <w:r w:rsidRPr="00C26391">
        <w:rPr>
          <w:lang w:val="en-US" w:eastAsia="de-DE"/>
        </w:rPr>
        <w:t>have to</w:t>
      </w:r>
      <w:r w:rsidRPr="0010429A">
        <w:rPr>
          <w:b/>
          <w:lang w:val="en-US" w:eastAsia="de-DE"/>
        </w:rPr>
        <w:t xml:space="preserve"> </w:t>
      </w:r>
      <w:r w:rsidRPr="00D857C4">
        <w:rPr>
          <w:lang w:val="en-US" w:eastAsia="de-DE"/>
        </w:rPr>
        <w:t xml:space="preserve">address security challenges with a new perspective; integrated AI/ML </w:t>
      </w:r>
      <w:r w:rsidRPr="00C26391">
        <w:rPr>
          <w:lang w:val="en-US" w:eastAsia="de-DE"/>
        </w:rPr>
        <w:t>will provide new instruments to mitigate the risks</w:t>
      </w:r>
      <w:commentRangeStart w:id="67"/>
      <w:r>
        <w:rPr>
          <w:lang w:eastAsia="de-DE"/>
        </w:rPr>
        <w:t>.</w:t>
      </w:r>
      <w:commentRangeEnd w:id="65"/>
      <w:r>
        <w:rPr>
          <w:rStyle w:val="CommentReference"/>
        </w:rPr>
        <w:commentReference w:id="65"/>
      </w:r>
      <w:commentRangeEnd w:id="66"/>
      <w:commentRangeEnd w:id="67"/>
      <w:r w:rsidR="00E87905">
        <w:rPr>
          <w:rStyle w:val="CommentReference"/>
        </w:rPr>
        <w:commentReference w:id="66"/>
      </w:r>
      <w:r>
        <w:rPr>
          <w:rStyle w:val="CommentReference"/>
        </w:rPr>
        <w:commentReference w:id="67"/>
      </w:r>
    </w:p>
    <w:p w14:paraId="6BFB6ADF" w14:textId="77777777" w:rsidR="00ED3C1C" w:rsidRDefault="00ED3C1C" w:rsidP="00ED3C1C">
      <w:pPr>
        <w:pStyle w:val="Heading3"/>
        <w:rPr>
          <w:lang w:eastAsia="de-DE"/>
        </w:rPr>
      </w:pPr>
      <w:bookmarkStart w:id="68" w:name="_Toc40350568"/>
      <w:r>
        <w:rPr>
          <w:lang w:eastAsia="de-DE"/>
        </w:rPr>
        <w:t>Recommendations for Future Actions</w:t>
      </w:r>
      <w:bookmarkEnd w:id="68"/>
    </w:p>
    <w:p w14:paraId="273FCD99" w14:textId="77777777" w:rsidR="00ED3C1C" w:rsidRPr="00202F84" w:rsidRDefault="00ED3C1C" w:rsidP="00ED3C1C">
      <w:pPr>
        <w:rPr>
          <w:lang w:val="en-US" w:eastAsia="de-DE"/>
        </w:rPr>
      </w:pPr>
      <w:commentRangeStart w:id="69"/>
      <w:r>
        <w:rPr>
          <w:lang w:eastAsia="de-DE"/>
        </w:rPr>
        <w:t>From the challenges discussed in the previous sub-section, we derive the following recommendations for future research into the following aspects</w:t>
      </w:r>
      <w:r w:rsidRPr="00202F84">
        <w:rPr>
          <w:lang w:val="en-US" w:eastAsia="de-DE"/>
        </w:rPr>
        <w:t>:</w:t>
      </w:r>
    </w:p>
    <w:p w14:paraId="55BF1F4D" w14:textId="77777777" w:rsidR="00ED3C1C" w:rsidRPr="00202F84" w:rsidRDefault="00ED3C1C" w:rsidP="00ED3C1C">
      <w:pPr>
        <w:pStyle w:val="ListParagraph"/>
        <w:numPr>
          <w:ilvl w:val="0"/>
          <w:numId w:val="43"/>
        </w:numPr>
        <w:rPr>
          <w:lang w:eastAsia="de-DE"/>
        </w:rPr>
      </w:pPr>
      <w:r>
        <w:rPr>
          <w:lang w:eastAsia="de-DE"/>
        </w:rPr>
        <w:t>g</w:t>
      </w:r>
      <w:r w:rsidRPr="0010429A">
        <w:rPr>
          <w:lang w:eastAsia="de-DE"/>
        </w:rPr>
        <w:t>ather</w:t>
      </w:r>
      <w:r>
        <w:rPr>
          <w:lang w:eastAsia="de-DE"/>
        </w:rPr>
        <w:t>ing</w:t>
      </w:r>
      <w:r w:rsidRPr="0010429A">
        <w:rPr>
          <w:lang w:eastAsia="de-DE"/>
        </w:rPr>
        <w:t xml:space="preserve"> as well as </w:t>
      </w:r>
      <w:r>
        <w:rPr>
          <w:lang w:eastAsia="de-DE"/>
        </w:rPr>
        <w:t>making</w:t>
      </w:r>
      <w:r w:rsidRPr="0010429A">
        <w:rPr>
          <w:lang w:eastAsia="de-DE"/>
        </w:rPr>
        <w:t xml:space="preserve"> available </w:t>
      </w:r>
      <w:r w:rsidRPr="0010429A">
        <w:rPr>
          <w:b/>
          <w:i/>
          <w:lang w:eastAsia="de-DE"/>
        </w:rPr>
        <w:t>network-characteristic datasets</w:t>
      </w:r>
      <w:r w:rsidRPr="00202F84">
        <w:rPr>
          <w:lang w:eastAsia="de-DE"/>
        </w:rPr>
        <w:t xml:space="preserve"> for training and validation</w:t>
      </w:r>
      <w:r w:rsidRPr="0010429A">
        <w:rPr>
          <w:lang w:eastAsia="de-DE"/>
        </w:rPr>
        <w:t>,</w:t>
      </w:r>
    </w:p>
    <w:p w14:paraId="2020BA12" w14:textId="77777777" w:rsidR="00ED3C1C" w:rsidRPr="00202F84" w:rsidRDefault="00ED3C1C" w:rsidP="00ED3C1C">
      <w:pPr>
        <w:pStyle w:val="ListParagraph"/>
        <w:numPr>
          <w:ilvl w:val="0"/>
          <w:numId w:val="43"/>
        </w:numPr>
        <w:rPr>
          <w:lang w:eastAsia="de-DE"/>
        </w:rPr>
      </w:pPr>
      <w:r w:rsidRPr="00202F84">
        <w:rPr>
          <w:lang w:eastAsia="de-DE"/>
        </w:rPr>
        <w:t xml:space="preserve">procedures to </w:t>
      </w:r>
      <w:r w:rsidRPr="0010429A">
        <w:rPr>
          <w:b/>
          <w:i/>
          <w:lang w:eastAsia="de-DE"/>
        </w:rPr>
        <w:t>train and validate</w:t>
      </w:r>
      <w:r w:rsidRPr="00202F84">
        <w:rPr>
          <w:lang w:eastAsia="de-DE"/>
        </w:rPr>
        <w:t xml:space="preserve"> the AI/ML </w:t>
      </w:r>
      <w:r w:rsidRPr="0010429A">
        <w:rPr>
          <w:lang w:eastAsia="de-DE"/>
        </w:rPr>
        <w:t>algorithms,</w:t>
      </w:r>
    </w:p>
    <w:p w14:paraId="228F0A00" w14:textId="77777777" w:rsidR="00ED3C1C" w:rsidRPr="00202F84" w:rsidRDefault="00ED3C1C" w:rsidP="00ED3C1C">
      <w:pPr>
        <w:pStyle w:val="ListParagraph"/>
        <w:numPr>
          <w:ilvl w:val="0"/>
          <w:numId w:val="43"/>
        </w:numPr>
        <w:rPr>
          <w:lang w:eastAsia="de-DE"/>
        </w:rPr>
      </w:pPr>
      <w:r w:rsidRPr="0010429A">
        <w:rPr>
          <w:b/>
          <w:i/>
          <w:lang w:eastAsia="de-DE"/>
        </w:rPr>
        <w:t>distribution of AI/ML algorithms</w:t>
      </w:r>
      <w:r w:rsidRPr="00202F84">
        <w:rPr>
          <w:lang w:eastAsia="de-DE"/>
        </w:rPr>
        <w:t xml:space="preserve"> instead of using centralized AI/ML algorithms</w:t>
      </w:r>
      <w:r w:rsidRPr="0010429A">
        <w:rPr>
          <w:lang w:eastAsia="de-DE"/>
        </w:rPr>
        <w:t>,</w:t>
      </w:r>
      <w:r>
        <w:rPr>
          <w:lang w:eastAsia="de-DE"/>
        </w:rPr>
        <w:t xml:space="preserve"> in order to </w:t>
      </w:r>
      <w:r w:rsidRPr="004373EC">
        <w:rPr>
          <w:lang w:eastAsia="de-DE"/>
        </w:rPr>
        <w:t>apply AI/ML to a network</w:t>
      </w:r>
      <w:r>
        <w:rPr>
          <w:lang w:eastAsia="de-DE"/>
        </w:rPr>
        <w:t xml:space="preserve">, considering </w:t>
      </w:r>
      <w:r w:rsidRPr="004373EC">
        <w:rPr>
          <w:lang w:eastAsia="de-DE"/>
        </w:rPr>
        <w:t xml:space="preserve">placement and distribution of AI/ML functions </w:t>
      </w:r>
      <w:r>
        <w:rPr>
          <w:lang w:eastAsia="de-DE"/>
        </w:rPr>
        <w:t>with</w:t>
      </w:r>
      <w:r w:rsidRPr="004373EC">
        <w:rPr>
          <w:lang w:eastAsia="de-DE"/>
        </w:rPr>
        <w:t>in a network</w:t>
      </w:r>
    </w:p>
    <w:p w14:paraId="647F6416" w14:textId="77777777" w:rsidR="00ED3C1C" w:rsidRPr="00202F84" w:rsidRDefault="00ED3C1C" w:rsidP="00ED3C1C">
      <w:pPr>
        <w:pStyle w:val="ListParagraph"/>
        <w:numPr>
          <w:ilvl w:val="0"/>
          <w:numId w:val="43"/>
        </w:numPr>
        <w:rPr>
          <w:lang w:eastAsia="de-DE"/>
        </w:rPr>
      </w:pPr>
      <w:r w:rsidRPr="0010429A">
        <w:rPr>
          <w:b/>
          <w:i/>
          <w:lang w:eastAsia="de-DE"/>
        </w:rPr>
        <w:t>meta-control procedures</w:t>
      </w:r>
      <w:r w:rsidRPr="00202F84">
        <w:rPr>
          <w:lang w:eastAsia="de-DE"/>
        </w:rPr>
        <w:t xml:space="preserve"> applied for learning and control in AI/ML to decide which data is fed into a learning scheme</w:t>
      </w:r>
      <w:r w:rsidRPr="0010429A">
        <w:rPr>
          <w:lang w:eastAsia="de-DE"/>
        </w:rPr>
        <w:t>,</w:t>
      </w:r>
    </w:p>
    <w:p w14:paraId="062F81C7" w14:textId="77777777" w:rsidR="00ED3C1C" w:rsidRPr="00202F84" w:rsidRDefault="00ED3C1C" w:rsidP="00ED3C1C">
      <w:pPr>
        <w:pStyle w:val="ListParagraph"/>
        <w:numPr>
          <w:ilvl w:val="0"/>
          <w:numId w:val="43"/>
        </w:numPr>
        <w:rPr>
          <w:lang w:val="en-US" w:eastAsia="de-DE"/>
        </w:rPr>
      </w:pPr>
      <w:r w:rsidRPr="0010429A">
        <w:rPr>
          <w:b/>
          <w:i/>
          <w:lang w:eastAsia="de-DE"/>
        </w:rPr>
        <w:t xml:space="preserve">integration with AI/ML </w:t>
      </w:r>
      <w:r w:rsidRPr="0010429A">
        <w:rPr>
          <w:b/>
          <w:i/>
          <w:lang w:val="en-US" w:eastAsia="de-DE"/>
        </w:rPr>
        <w:t>features provided at the edge of the network</w:t>
      </w:r>
      <w:r>
        <w:rPr>
          <w:lang w:val="en-US" w:eastAsia="de-DE"/>
        </w:rPr>
        <w:t xml:space="preserve">, e.g., </w:t>
      </w:r>
      <w:r w:rsidRPr="00202F84">
        <w:rPr>
          <w:lang w:val="en-US" w:eastAsia="de-DE"/>
        </w:rPr>
        <w:t>when provisioning future digital services for homes, businesses, government, transport, manufacturing smart cities and other verticals</w:t>
      </w:r>
    </w:p>
    <w:p w14:paraId="67926457" w14:textId="77777777" w:rsidR="00ED3C1C" w:rsidRPr="00202F84" w:rsidRDefault="00ED3C1C" w:rsidP="00ED3C1C">
      <w:pPr>
        <w:pStyle w:val="ListParagraph"/>
        <w:numPr>
          <w:ilvl w:val="0"/>
          <w:numId w:val="43"/>
        </w:numPr>
        <w:rPr>
          <w:lang w:val="en-US" w:eastAsia="de-DE"/>
        </w:rPr>
      </w:pPr>
      <w:r w:rsidRPr="0010429A">
        <w:rPr>
          <w:b/>
          <w:i/>
          <w:lang w:val="en-US" w:eastAsia="de-DE"/>
        </w:rPr>
        <w:t>development of use cases</w:t>
      </w:r>
      <w:r>
        <w:rPr>
          <w:lang w:val="en-US" w:eastAsia="de-DE"/>
        </w:rPr>
        <w:t xml:space="preserve"> for </w:t>
      </w:r>
      <w:r w:rsidRPr="0010429A">
        <w:rPr>
          <w:lang w:val="en-US" w:eastAsia="de-DE"/>
        </w:rPr>
        <w:t>n</w:t>
      </w:r>
      <w:r w:rsidRPr="00202F84">
        <w:rPr>
          <w:lang w:val="en-US" w:eastAsia="de-DE"/>
        </w:rPr>
        <w:t>ew services powered by AI/ML</w:t>
      </w:r>
      <w:r>
        <w:rPr>
          <w:lang w:val="en-US" w:eastAsia="de-DE"/>
        </w:rPr>
        <w:t xml:space="preserve"> at the network and service provider level</w:t>
      </w:r>
      <w:r w:rsidRPr="0010429A">
        <w:rPr>
          <w:lang w:val="en-US" w:eastAsia="de-DE"/>
        </w:rPr>
        <w:t>,</w:t>
      </w:r>
    </w:p>
    <w:p w14:paraId="76204E85" w14:textId="77777777" w:rsidR="00ED3C1C" w:rsidRPr="00202F84" w:rsidRDefault="00ED3C1C" w:rsidP="00ED3C1C">
      <w:pPr>
        <w:pStyle w:val="ListParagraph"/>
        <w:numPr>
          <w:ilvl w:val="0"/>
          <w:numId w:val="43"/>
        </w:numPr>
        <w:rPr>
          <w:lang w:val="en-US" w:eastAsia="de-DE"/>
        </w:rPr>
      </w:pPr>
      <w:r w:rsidRPr="0010429A">
        <w:rPr>
          <w:b/>
          <w:i/>
          <w:lang w:val="en-US" w:eastAsia="de-DE"/>
        </w:rPr>
        <w:t>development of network management techniques</w:t>
      </w:r>
      <w:r w:rsidRPr="00202F84">
        <w:rPr>
          <w:lang w:val="en-US" w:eastAsia="de-DE"/>
        </w:rPr>
        <w:t xml:space="preserve"> to </w:t>
      </w:r>
      <w:r>
        <w:rPr>
          <w:lang w:val="en-US" w:eastAsia="de-DE"/>
        </w:rPr>
        <w:t xml:space="preserve">that utilize </w:t>
      </w:r>
      <w:r w:rsidRPr="00202F84">
        <w:rPr>
          <w:lang w:val="en-US" w:eastAsia="de-DE"/>
        </w:rPr>
        <w:t>predict</w:t>
      </w:r>
      <w:r>
        <w:rPr>
          <w:lang w:val="en-US" w:eastAsia="de-DE"/>
        </w:rPr>
        <w:t xml:space="preserve">ed </w:t>
      </w:r>
      <w:r w:rsidRPr="00202F84">
        <w:rPr>
          <w:lang w:val="en-US" w:eastAsia="de-DE"/>
        </w:rPr>
        <w:t>behavior of the network</w:t>
      </w:r>
      <w:r w:rsidRPr="0010429A">
        <w:rPr>
          <w:lang w:val="en-US" w:eastAsia="de-DE"/>
        </w:rPr>
        <w:t>,</w:t>
      </w:r>
    </w:p>
    <w:p w14:paraId="50713A41" w14:textId="77777777" w:rsidR="00ED3C1C" w:rsidRPr="00202F84" w:rsidRDefault="00ED3C1C" w:rsidP="00ED3C1C">
      <w:pPr>
        <w:pStyle w:val="ListParagraph"/>
        <w:numPr>
          <w:ilvl w:val="0"/>
          <w:numId w:val="43"/>
        </w:numPr>
        <w:rPr>
          <w:lang w:val="en-US" w:eastAsia="de-DE"/>
        </w:rPr>
      </w:pPr>
      <w:r>
        <w:rPr>
          <w:b/>
          <w:i/>
          <w:lang w:val="en-US" w:eastAsia="de-DE"/>
        </w:rPr>
        <w:t>s</w:t>
      </w:r>
      <w:r w:rsidRPr="0010429A">
        <w:rPr>
          <w:b/>
          <w:i/>
          <w:lang w:val="en-US" w:eastAsia="de-DE"/>
        </w:rPr>
        <w:t>upport performance analysis and optimization</w:t>
      </w:r>
      <w:r w:rsidRPr="0010429A">
        <w:rPr>
          <w:lang w:val="en-US" w:eastAsia="de-DE"/>
        </w:rPr>
        <w:t xml:space="preserve"> methods for energy consumption versus quality of service</w:t>
      </w:r>
      <w:r>
        <w:rPr>
          <w:lang w:val="en-US" w:eastAsia="de-DE"/>
        </w:rPr>
        <w:t xml:space="preserve"> analysis</w:t>
      </w:r>
      <w:r w:rsidRPr="0010429A">
        <w:rPr>
          <w:lang w:val="en-US" w:eastAsia="de-DE"/>
        </w:rPr>
        <w:t>,</w:t>
      </w:r>
      <w:r w:rsidRPr="00202F84">
        <w:rPr>
          <w:lang w:val="en-US" w:eastAsia="de-DE"/>
        </w:rPr>
        <w:t xml:space="preserve"> </w:t>
      </w:r>
      <w:r>
        <w:rPr>
          <w:lang w:val="en-US" w:eastAsia="de-DE"/>
        </w:rPr>
        <w:t xml:space="preserve">e.g., through an </w:t>
      </w:r>
      <w:r w:rsidRPr="004373EC">
        <w:rPr>
          <w:lang w:val="en-US" w:eastAsia="de-DE"/>
        </w:rPr>
        <w:t>AI/ML enabled</w:t>
      </w:r>
      <w:r>
        <w:rPr>
          <w:lang w:val="en-US" w:eastAsia="de-DE"/>
        </w:rPr>
        <w:t xml:space="preserve"> “data lake” approach</w:t>
      </w:r>
      <w:r w:rsidRPr="004373EC">
        <w:rPr>
          <w:lang w:val="en-US" w:eastAsia="de-DE"/>
        </w:rPr>
        <w:t xml:space="preserve"> </w:t>
      </w:r>
    </w:p>
    <w:p w14:paraId="22D4A5DC" w14:textId="77777777" w:rsidR="00ED3C1C" w:rsidRPr="0010429A" w:rsidRDefault="00ED3C1C" w:rsidP="00ED3C1C">
      <w:pPr>
        <w:pStyle w:val="ListParagraph"/>
        <w:numPr>
          <w:ilvl w:val="0"/>
          <w:numId w:val="43"/>
        </w:numPr>
        <w:rPr>
          <w:lang w:val="en-US" w:eastAsia="de-DE"/>
        </w:rPr>
      </w:pPr>
      <w:r>
        <w:rPr>
          <w:lang w:val="en-US" w:eastAsia="de-DE"/>
        </w:rPr>
        <w:t>s</w:t>
      </w:r>
      <w:r w:rsidRPr="0010429A">
        <w:rPr>
          <w:lang w:val="en-US" w:eastAsia="de-DE"/>
        </w:rPr>
        <w:t xml:space="preserve">upport </w:t>
      </w:r>
      <w:r>
        <w:rPr>
          <w:lang w:val="en-US" w:eastAsia="de-DE"/>
        </w:rPr>
        <w:t xml:space="preserve">for </w:t>
      </w:r>
      <w:r w:rsidRPr="0010429A">
        <w:rPr>
          <w:lang w:val="en-US" w:eastAsia="de-DE"/>
        </w:rPr>
        <w:t xml:space="preserve">new </w:t>
      </w:r>
      <w:r>
        <w:rPr>
          <w:lang w:val="en-US" w:eastAsia="de-DE"/>
        </w:rPr>
        <w:t xml:space="preserve">AIaaS </w:t>
      </w:r>
      <w:r w:rsidRPr="0010429A">
        <w:rPr>
          <w:lang w:val="en-US" w:eastAsia="de-DE"/>
        </w:rPr>
        <w:t xml:space="preserve">services and applications </w:t>
      </w:r>
      <w:r>
        <w:rPr>
          <w:lang w:val="en-US" w:eastAsia="de-DE"/>
        </w:rPr>
        <w:t xml:space="preserve">that </w:t>
      </w:r>
      <w:r w:rsidRPr="0010429A">
        <w:rPr>
          <w:lang w:val="en-US" w:eastAsia="de-DE"/>
        </w:rPr>
        <w:t>requir</w:t>
      </w:r>
      <w:r>
        <w:rPr>
          <w:lang w:val="en-US" w:eastAsia="de-DE"/>
        </w:rPr>
        <w:t>e</w:t>
      </w:r>
      <w:r w:rsidRPr="0010429A">
        <w:rPr>
          <w:lang w:val="en-US" w:eastAsia="de-DE"/>
        </w:rPr>
        <w:t xml:space="preserve"> e.g., </w:t>
      </w:r>
      <w:r w:rsidRPr="0010429A">
        <w:rPr>
          <w:b/>
          <w:i/>
          <w:lang w:val="en-US" w:eastAsia="de-DE"/>
        </w:rPr>
        <w:t>multi-domain orchestration</w:t>
      </w:r>
      <w:r w:rsidRPr="0010429A">
        <w:rPr>
          <w:lang w:val="en-US" w:eastAsia="de-DE"/>
        </w:rPr>
        <w:t xml:space="preserve"> of distributed processing and end-to-end interoperability,</w:t>
      </w:r>
    </w:p>
    <w:p w14:paraId="52EB9F05" w14:textId="77777777" w:rsidR="00ED3C1C" w:rsidRPr="0010429A" w:rsidRDefault="00ED3C1C" w:rsidP="00ED3C1C">
      <w:pPr>
        <w:pStyle w:val="ListParagraph"/>
        <w:numPr>
          <w:ilvl w:val="0"/>
          <w:numId w:val="43"/>
        </w:numPr>
        <w:rPr>
          <w:lang w:val="en-US" w:eastAsia="de-DE"/>
        </w:rPr>
      </w:pPr>
      <w:r>
        <w:rPr>
          <w:lang w:val="en-US" w:eastAsia="de-DE"/>
        </w:rPr>
        <w:t>address</w:t>
      </w:r>
      <w:r w:rsidRPr="0010429A">
        <w:rPr>
          <w:lang w:val="en-US" w:eastAsia="de-DE"/>
        </w:rPr>
        <w:t xml:space="preserve"> of </w:t>
      </w:r>
      <w:r w:rsidRPr="0010429A">
        <w:rPr>
          <w:b/>
          <w:i/>
          <w:lang w:val="en-US" w:eastAsia="de-DE"/>
        </w:rPr>
        <w:t>security and privacy challenges</w:t>
      </w:r>
      <w:r>
        <w:rPr>
          <w:lang w:val="en-US" w:eastAsia="de-DE"/>
        </w:rPr>
        <w:t xml:space="preserve"> with evolving regulation</w:t>
      </w:r>
      <w:r w:rsidRPr="0010429A">
        <w:rPr>
          <w:lang w:val="en-US" w:eastAsia="de-DE"/>
        </w:rPr>
        <w:t>,</w:t>
      </w:r>
    </w:p>
    <w:p w14:paraId="34406233" w14:textId="77777777" w:rsidR="00ED3C1C" w:rsidRPr="0010429A" w:rsidRDefault="00ED3C1C" w:rsidP="00ED3C1C">
      <w:pPr>
        <w:pStyle w:val="ListParagraph"/>
        <w:numPr>
          <w:ilvl w:val="0"/>
          <w:numId w:val="43"/>
        </w:numPr>
        <w:rPr>
          <w:lang w:val="en-US" w:eastAsia="de-DE"/>
        </w:rPr>
      </w:pPr>
      <w:r w:rsidRPr="0010429A">
        <w:rPr>
          <w:lang w:eastAsia="de-DE"/>
        </w:rPr>
        <w:t>support of</w:t>
      </w:r>
      <w:r>
        <w:rPr>
          <w:lang w:eastAsia="de-DE"/>
        </w:rPr>
        <w:t xml:space="preserve"> the </w:t>
      </w:r>
      <w:r w:rsidRPr="0010429A">
        <w:rPr>
          <w:b/>
          <w:i/>
          <w:lang w:eastAsia="de-DE"/>
        </w:rPr>
        <w:t>provisioning of the amounts of data</w:t>
      </w:r>
      <w:r w:rsidRPr="0010429A">
        <w:rPr>
          <w:lang w:eastAsia="de-DE"/>
        </w:rPr>
        <w:t xml:space="preserve"> required for AI/ML learning phases, </w:t>
      </w:r>
      <w:r>
        <w:rPr>
          <w:lang w:eastAsia="de-DE"/>
        </w:rPr>
        <w:t xml:space="preserve">particularly from </w:t>
      </w:r>
      <w:r w:rsidRPr="0010429A">
        <w:rPr>
          <w:lang w:eastAsia="de-DE"/>
        </w:rPr>
        <w:t>network infrastructure</w:t>
      </w:r>
      <w:r>
        <w:rPr>
          <w:lang w:eastAsia="de-DE"/>
        </w:rPr>
        <w:t xml:space="preserve"> functions</w:t>
      </w:r>
      <w:r w:rsidRPr="0010429A">
        <w:rPr>
          <w:lang w:eastAsia="de-DE"/>
        </w:rPr>
        <w:t>,</w:t>
      </w:r>
    </w:p>
    <w:p w14:paraId="25042123" w14:textId="77777777" w:rsidR="00ED3C1C" w:rsidRPr="00202F84" w:rsidRDefault="00ED3C1C" w:rsidP="00ED3C1C">
      <w:pPr>
        <w:pStyle w:val="ListParagraph"/>
        <w:numPr>
          <w:ilvl w:val="0"/>
          <w:numId w:val="43"/>
        </w:numPr>
        <w:rPr>
          <w:lang w:val="en-US" w:eastAsia="de-DE"/>
        </w:rPr>
      </w:pPr>
      <w:r>
        <w:rPr>
          <w:lang w:eastAsia="de-DE"/>
        </w:rPr>
        <w:t xml:space="preserve">address the </w:t>
      </w:r>
      <w:r w:rsidRPr="0010429A">
        <w:rPr>
          <w:b/>
          <w:i/>
          <w:lang w:eastAsia="de-DE"/>
        </w:rPr>
        <w:t>scaling requirements</w:t>
      </w:r>
      <w:r>
        <w:rPr>
          <w:lang w:eastAsia="de-DE"/>
        </w:rPr>
        <w:t xml:space="preserve">, e.g., through </w:t>
      </w:r>
      <w:r w:rsidRPr="0010429A">
        <w:rPr>
          <w:lang w:eastAsia="de-DE"/>
        </w:rPr>
        <w:t>partitioning mechanisms</w:t>
      </w:r>
      <w:r>
        <w:rPr>
          <w:lang w:eastAsia="de-DE"/>
        </w:rPr>
        <w:t xml:space="preserve">, that would </w:t>
      </w:r>
      <w:r w:rsidRPr="0010429A">
        <w:rPr>
          <w:lang w:eastAsia="de-DE"/>
        </w:rPr>
        <w:t xml:space="preserve">enable efficient AI/ML data processing to provide timely responses required by </w:t>
      </w:r>
      <w:r>
        <w:rPr>
          <w:lang w:eastAsia="de-DE"/>
        </w:rPr>
        <w:t>AIaaS solutions</w:t>
      </w:r>
      <w:r w:rsidRPr="0010429A">
        <w:rPr>
          <w:lang w:eastAsia="de-DE"/>
        </w:rPr>
        <w:t>.</w:t>
      </w:r>
      <w:commentRangeEnd w:id="69"/>
      <w:r w:rsidRPr="00202F84">
        <w:rPr>
          <w:rStyle w:val="CommentReference"/>
        </w:rPr>
        <w:commentReference w:id="69"/>
      </w:r>
    </w:p>
    <w:p w14:paraId="6BF6F566" w14:textId="77777777" w:rsidR="00BC29CC" w:rsidRPr="00BC29CC" w:rsidRDefault="00BC29CC" w:rsidP="004E5C66">
      <w:pPr>
        <w:rPr>
          <w:lang w:val="en-US" w:eastAsia="de-DE"/>
        </w:rPr>
      </w:pPr>
    </w:p>
    <w:p w14:paraId="590DC330" w14:textId="7B76B642" w:rsidR="00224FB0" w:rsidRDefault="00224FB0" w:rsidP="00224FB0">
      <w:pPr>
        <w:pStyle w:val="Heading2"/>
        <w:rPr>
          <w:lang w:eastAsia="de-DE"/>
        </w:rPr>
      </w:pPr>
      <w:bookmarkStart w:id="70" w:name="_Toc40350569"/>
      <w:bookmarkStart w:id="71" w:name="_Toc509511052"/>
      <w:r w:rsidRPr="006779C9">
        <w:rPr>
          <w:lang w:eastAsia="de-DE"/>
        </w:rPr>
        <w:t>Deep Edge, Terminal and IoT Device Integration</w:t>
      </w:r>
      <w:r>
        <w:rPr>
          <w:rStyle w:val="CommentReference"/>
          <w:rFonts w:asciiTheme="minorHAnsi" w:eastAsiaTheme="minorHAnsi" w:hAnsiTheme="minorHAnsi" w:cstheme="minorBidi"/>
          <w:b w:val="0"/>
        </w:rPr>
        <w:commentReference w:id="72"/>
      </w:r>
      <w:bookmarkEnd w:id="70"/>
    </w:p>
    <w:p w14:paraId="0005DD1C" w14:textId="77777777" w:rsidR="00224FB0" w:rsidRPr="0030385A" w:rsidRDefault="00224FB0" w:rsidP="00224FB0">
      <w:pPr>
        <w:rPr>
          <w:lang w:val="en-US" w:eastAsia="de-DE"/>
        </w:rPr>
      </w:pPr>
      <w:r w:rsidRPr="0030385A">
        <w:rPr>
          <w:lang w:val="en-US" w:eastAsia="de-DE"/>
        </w:rPr>
        <w:t>A</w:t>
      </w:r>
      <w:r w:rsidRPr="00C26391">
        <w:rPr>
          <w:lang w:val="en-US" w:eastAsia="de-DE"/>
        </w:rPr>
        <w:t xml:space="preserve"> </w:t>
      </w:r>
      <w:r>
        <w:rPr>
          <w:lang w:val="en-US" w:eastAsia="de-DE"/>
        </w:rPr>
        <w:t>significant</w:t>
      </w:r>
      <w:r w:rsidRPr="00C26391">
        <w:rPr>
          <w:lang w:val="en-US" w:eastAsia="de-DE"/>
        </w:rPr>
        <w:t xml:space="preserve"> amount of effort in the next decade will be directed at the </w:t>
      </w:r>
      <w:r w:rsidRPr="0030385A">
        <w:rPr>
          <w:b/>
          <w:i/>
          <w:lang w:val="en-US" w:eastAsia="de-DE"/>
        </w:rPr>
        <w:t>seamless integration</w:t>
      </w:r>
      <w:r w:rsidRPr="00C26391">
        <w:rPr>
          <w:lang w:val="en-US" w:eastAsia="de-DE"/>
        </w:rPr>
        <w:t xml:space="preserve"> of earlier generations of network and communication architectures</w:t>
      </w:r>
      <w:r>
        <w:rPr>
          <w:lang w:val="en-US" w:eastAsia="de-DE"/>
        </w:rPr>
        <w:t xml:space="preserve"> with those novel emerging ones, e.g., brought about in 5G</w:t>
      </w:r>
      <w:r w:rsidRPr="00C26391">
        <w:rPr>
          <w:lang w:val="en-US" w:eastAsia="de-DE"/>
        </w:rPr>
        <w:t>. The required services will become major components of the network itself and</w:t>
      </w:r>
      <w:r>
        <w:rPr>
          <w:lang w:val="en-US" w:eastAsia="de-DE"/>
        </w:rPr>
        <w:t xml:space="preserve"> u</w:t>
      </w:r>
      <w:r w:rsidRPr="00C26391">
        <w:rPr>
          <w:lang w:val="en-US" w:eastAsia="de-DE"/>
        </w:rPr>
        <w:t xml:space="preserve">sers will become </w:t>
      </w:r>
      <w:r w:rsidRPr="0030385A">
        <w:rPr>
          <w:b/>
          <w:i/>
          <w:lang w:val="en-US" w:eastAsia="de-DE"/>
        </w:rPr>
        <w:t>prosumers</w:t>
      </w:r>
      <w:r w:rsidRPr="00C26391">
        <w:rPr>
          <w:lang w:val="en-US" w:eastAsia="de-DE"/>
        </w:rPr>
        <w:t xml:space="preserve"> of IoT services. </w:t>
      </w:r>
      <w:r>
        <w:rPr>
          <w:lang w:eastAsia="de-DE"/>
        </w:rPr>
        <w:t xml:space="preserve">Architecturally, the ‘deep edge’ with its IoT as well as end user or vertical industry devices well integrates into our worldview by being seen as being a part of the common resource pool that Section </w:t>
      </w:r>
      <w:r>
        <w:rPr>
          <w:lang w:eastAsia="de-DE"/>
        </w:rPr>
        <w:fldChar w:fldCharType="begin"/>
      </w:r>
      <w:r>
        <w:rPr>
          <w:lang w:eastAsia="de-DE"/>
        </w:rPr>
        <w:instrText xml:space="preserve"> REF _Ref37946978 \r \h </w:instrText>
      </w:r>
      <w:r>
        <w:rPr>
          <w:lang w:eastAsia="de-DE"/>
        </w:rPr>
      </w:r>
      <w:r>
        <w:rPr>
          <w:lang w:eastAsia="de-DE"/>
        </w:rPr>
        <w:fldChar w:fldCharType="separate"/>
      </w:r>
      <w:r>
        <w:rPr>
          <w:lang w:eastAsia="de-DE"/>
        </w:rPr>
        <w:t>2.2</w:t>
      </w:r>
      <w:r>
        <w:rPr>
          <w:lang w:eastAsia="de-DE"/>
        </w:rPr>
        <w:fldChar w:fldCharType="end"/>
      </w:r>
      <w:r>
        <w:rPr>
          <w:lang w:eastAsia="de-DE"/>
        </w:rPr>
        <w:t xml:space="preserve"> outlines, provided as a </w:t>
      </w:r>
      <w:r w:rsidRPr="00A05F94">
        <w:rPr>
          <w:b/>
          <w:i/>
          <w:lang w:eastAsia="de-DE"/>
        </w:rPr>
        <w:t>non-decomposable</w:t>
      </w:r>
      <w:r>
        <w:rPr>
          <w:lang w:eastAsia="de-DE"/>
        </w:rPr>
        <w:t xml:space="preserve"> set of resources by some </w:t>
      </w:r>
      <w:r w:rsidRPr="00A05F94">
        <w:rPr>
          <w:b/>
          <w:i/>
          <w:lang w:eastAsia="de-DE"/>
        </w:rPr>
        <w:t>edge entity</w:t>
      </w:r>
      <w:r>
        <w:rPr>
          <w:lang w:eastAsia="de-DE"/>
        </w:rPr>
        <w:t xml:space="preserve">, such as an end user, industrial site owner, or a building owner. Following the ‘ownership through control’ mantra, described in Section </w:t>
      </w:r>
      <w:r>
        <w:rPr>
          <w:lang w:eastAsia="de-DE"/>
        </w:rPr>
        <w:fldChar w:fldCharType="begin"/>
      </w:r>
      <w:r>
        <w:rPr>
          <w:lang w:eastAsia="de-DE"/>
        </w:rPr>
        <w:instrText xml:space="preserve"> REF _Ref37944423 \r \h </w:instrText>
      </w:r>
      <w:r>
        <w:rPr>
          <w:lang w:eastAsia="de-DE"/>
        </w:rPr>
      </w:r>
      <w:r>
        <w:rPr>
          <w:lang w:eastAsia="de-DE"/>
        </w:rPr>
        <w:fldChar w:fldCharType="separate"/>
      </w:r>
      <w:r>
        <w:rPr>
          <w:lang w:eastAsia="de-DE"/>
        </w:rPr>
        <w:t>2.3</w:t>
      </w:r>
      <w:r>
        <w:rPr>
          <w:lang w:eastAsia="de-DE"/>
        </w:rPr>
        <w:fldChar w:fldCharType="end"/>
      </w:r>
      <w:r>
        <w:rPr>
          <w:lang w:eastAsia="de-DE"/>
        </w:rPr>
        <w:t xml:space="preserve">.1, we envision tenant-specific resource usage to expand into the deep edge with the same control and data plane considerations, as discussed in Section </w:t>
      </w:r>
      <w:r>
        <w:rPr>
          <w:lang w:eastAsia="de-DE"/>
        </w:rPr>
        <w:fldChar w:fldCharType="begin"/>
      </w:r>
      <w:r>
        <w:rPr>
          <w:lang w:eastAsia="de-DE"/>
        </w:rPr>
        <w:instrText xml:space="preserve"> REF _Ref37946993 \r \h </w:instrText>
      </w:r>
      <w:r>
        <w:rPr>
          <w:lang w:eastAsia="de-DE"/>
        </w:rPr>
      </w:r>
      <w:r>
        <w:rPr>
          <w:lang w:eastAsia="de-DE"/>
        </w:rPr>
        <w:fldChar w:fldCharType="separate"/>
      </w:r>
      <w:r>
        <w:rPr>
          <w:lang w:eastAsia="de-DE"/>
        </w:rPr>
        <w:t>2.3</w:t>
      </w:r>
      <w:r>
        <w:rPr>
          <w:lang w:eastAsia="de-DE"/>
        </w:rPr>
        <w:fldChar w:fldCharType="end"/>
      </w:r>
      <w:r>
        <w:rPr>
          <w:lang w:eastAsia="de-DE"/>
        </w:rPr>
        <w:t xml:space="preserve"> and </w:t>
      </w:r>
      <w:r>
        <w:rPr>
          <w:lang w:eastAsia="de-DE"/>
        </w:rPr>
        <w:fldChar w:fldCharType="begin"/>
      </w:r>
      <w:r>
        <w:rPr>
          <w:lang w:eastAsia="de-DE"/>
        </w:rPr>
        <w:instrText xml:space="preserve"> REF _Ref37947002 \r \h </w:instrText>
      </w:r>
      <w:r>
        <w:rPr>
          <w:lang w:eastAsia="de-DE"/>
        </w:rPr>
      </w:r>
      <w:r>
        <w:rPr>
          <w:lang w:eastAsia="de-DE"/>
        </w:rPr>
        <w:fldChar w:fldCharType="separate"/>
      </w:r>
      <w:r>
        <w:rPr>
          <w:lang w:eastAsia="de-DE"/>
        </w:rPr>
        <w:t>2.4</w:t>
      </w:r>
      <w:r>
        <w:rPr>
          <w:lang w:eastAsia="de-DE"/>
        </w:rPr>
        <w:fldChar w:fldCharType="end"/>
      </w:r>
      <w:r>
        <w:rPr>
          <w:lang w:eastAsia="de-DE"/>
        </w:rPr>
        <w:t xml:space="preserve"> respectively, applying to those resources. In other words, we see aspects of </w:t>
      </w:r>
      <w:r w:rsidRPr="000B2B2F">
        <w:rPr>
          <w:b/>
          <w:i/>
          <w:lang w:eastAsia="de-DE"/>
        </w:rPr>
        <w:t>controllabi</w:t>
      </w:r>
      <w:r>
        <w:rPr>
          <w:b/>
          <w:i/>
          <w:lang w:eastAsia="de-DE"/>
        </w:rPr>
        <w:t>li</w:t>
      </w:r>
      <w:r w:rsidRPr="000B2B2F">
        <w:rPr>
          <w:b/>
          <w:i/>
          <w:lang w:eastAsia="de-DE"/>
        </w:rPr>
        <w:t>ty</w:t>
      </w:r>
      <w:r>
        <w:rPr>
          <w:lang w:eastAsia="de-DE"/>
        </w:rPr>
        <w:t xml:space="preserve"> of those edge resources to equally apply together with the general </w:t>
      </w:r>
      <w:r w:rsidRPr="000B2B2F">
        <w:rPr>
          <w:b/>
          <w:i/>
          <w:lang w:eastAsia="de-DE"/>
        </w:rPr>
        <w:t>programmability</w:t>
      </w:r>
      <w:r>
        <w:rPr>
          <w:lang w:eastAsia="de-DE"/>
        </w:rPr>
        <w:t xml:space="preserve"> for the realization of compute tasks as well as for data and forwarding plane operations through those resources. </w:t>
      </w:r>
    </w:p>
    <w:p w14:paraId="7C003863" w14:textId="77777777" w:rsidR="00224FB0" w:rsidRPr="00A05F94" w:rsidRDefault="00224FB0" w:rsidP="00224FB0">
      <w:pPr>
        <w:rPr>
          <w:b/>
          <w:u w:val="single"/>
          <w:lang w:eastAsia="de-DE"/>
        </w:rPr>
      </w:pPr>
      <w:commentRangeStart w:id="73"/>
      <w:r>
        <w:rPr>
          <w:lang w:eastAsia="de-DE"/>
        </w:rPr>
        <w:t xml:space="preserve">A key challenge in expanding our worldview to the edge resources is that of expanding the emerging paradigm of the </w:t>
      </w:r>
      <w:r w:rsidRPr="00A05F94">
        <w:rPr>
          <w:b/>
          <w:i/>
          <w:lang w:eastAsia="de-DE"/>
        </w:rPr>
        <w:t>service-based architecture</w:t>
      </w:r>
      <w:r>
        <w:rPr>
          <w:lang w:eastAsia="de-DE"/>
        </w:rPr>
        <w:t xml:space="preserve"> (SBA) from the 5G core over the user plane functions into the terminal and edge resource. Solving this challenge through the development of </w:t>
      </w:r>
      <w:r w:rsidRPr="00A05F94">
        <w:rPr>
          <w:b/>
          <w:i/>
          <w:lang w:eastAsia="de-DE"/>
        </w:rPr>
        <w:t>suitable protocols and service routing solutions</w:t>
      </w:r>
      <w:r>
        <w:rPr>
          <w:lang w:eastAsia="de-DE"/>
        </w:rPr>
        <w:t xml:space="preserve"> will allow for composing any Beyond 5G service through </w:t>
      </w:r>
      <w:r w:rsidRPr="00A05F94">
        <w:rPr>
          <w:b/>
          <w:i/>
          <w:lang w:eastAsia="de-DE"/>
        </w:rPr>
        <w:t>micro-services</w:t>
      </w:r>
      <w:r>
        <w:rPr>
          <w:lang w:eastAsia="de-DE"/>
        </w:rPr>
        <w:t xml:space="preserve"> in a true </w:t>
      </w:r>
      <w:r w:rsidRPr="00A05F94">
        <w:rPr>
          <w:b/>
          <w:i/>
          <w:lang w:eastAsia="de-DE"/>
        </w:rPr>
        <w:t>end-to-end fashion</w:t>
      </w:r>
      <w:r>
        <w:rPr>
          <w:lang w:eastAsia="de-DE"/>
        </w:rPr>
        <w:t xml:space="preserve"> and across the constituent elements of the overall system. </w:t>
      </w:r>
      <w:r w:rsidRPr="00A05F94">
        <w:rPr>
          <w:b/>
          <w:u w:val="single"/>
          <w:lang w:eastAsia="de-DE"/>
        </w:rPr>
        <w:t>Future research, together with the necessary standardization efforts for exploiting and establishing SBA across all constituent system components including the edge, will be required to realize a fully micro-service based realization of Beyond 5G across all constituent parts of the overall system.</w:t>
      </w:r>
      <w:commentRangeEnd w:id="73"/>
      <w:r>
        <w:rPr>
          <w:rStyle w:val="CommentReference"/>
        </w:rPr>
        <w:commentReference w:id="73"/>
      </w:r>
    </w:p>
    <w:p w14:paraId="2F80172B" w14:textId="77777777" w:rsidR="00224FB0" w:rsidRPr="00A05F94" w:rsidRDefault="00224FB0" w:rsidP="00224FB0">
      <w:pPr>
        <w:rPr>
          <w:u w:val="single"/>
          <w:lang w:eastAsia="de-DE"/>
        </w:rPr>
      </w:pPr>
      <w:r w:rsidRPr="005B7FB1">
        <w:rPr>
          <w:i/>
          <w:lang w:eastAsia="de-DE"/>
        </w:rPr>
        <w:t>So what makes the edge so special</w:t>
      </w:r>
      <w:r>
        <w:rPr>
          <w:i/>
          <w:lang w:eastAsia="de-DE"/>
        </w:rPr>
        <w:t xml:space="preserve"> then</w:t>
      </w:r>
      <w:r w:rsidRPr="005B7FB1">
        <w:rPr>
          <w:i/>
          <w:lang w:eastAsia="de-DE"/>
        </w:rPr>
        <w:t>?</w:t>
      </w:r>
      <w:r>
        <w:rPr>
          <w:lang w:eastAsia="de-DE"/>
        </w:rPr>
        <w:t xml:space="preserve"> Clearly, edge resources often provide very human or generally task-centric input and output data capabilities, expressed in a plethora of </w:t>
      </w:r>
      <w:r w:rsidRPr="00F25F6F">
        <w:rPr>
          <w:lang w:eastAsia="de-DE"/>
        </w:rPr>
        <w:t>sensory capabilities, situational awareness, quality of experience perception</w:t>
      </w:r>
      <w:r>
        <w:rPr>
          <w:lang w:eastAsia="de-DE"/>
        </w:rPr>
        <w:t xml:space="preserve">, which make these resources very useful for integration into the overall vertical application. This provides a </w:t>
      </w:r>
      <w:r w:rsidRPr="00A05F94">
        <w:rPr>
          <w:b/>
          <w:i/>
          <w:lang w:eastAsia="de-DE"/>
        </w:rPr>
        <w:t>richness</w:t>
      </w:r>
      <w:r>
        <w:rPr>
          <w:lang w:eastAsia="de-DE"/>
        </w:rPr>
        <w:t xml:space="preserve"> of resources that is challenging when being integrated into a common resource worldview. Unlike the emerging COTS (customer-off-the-shelf) platform basis in other parts of the communication system, e.g., in the core, the edge provides a more </w:t>
      </w:r>
      <w:r w:rsidRPr="00A05F94">
        <w:rPr>
          <w:b/>
          <w:i/>
          <w:lang w:eastAsia="de-DE"/>
        </w:rPr>
        <w:t>diversified environment</w:t>
      </w:r>
      <w:r>
        <w:rPr>
          <w:lang w:eastAsia="de-DE"/>
        </w:rPr>
        <w:t xml:space="preserve"> with many device platforms and their supported local connectivity technologies (e.g., WiFi, BT, LiFi, and others), all of which are provided through a plethora of programming environments. </w:t>
      </w:r>
      <w:r w:rsidRPr="00A05F94">
        <w:rPr>
          <w:b/>
          <w:u w:val="single"/>
          <w:lang w:eastAsia="de-DE"/>
        </w:rPr>
        <w:t>Future research will need to develop a suitable common model of system-wide representation akin to ‘device drivers’ in existing computing platforms.</w:t>
      </w:r>
      <w:r w:rsidRPr="00A05F94">
        <w:rPr>
          <w:u w:val="single"/>
          <w:lang w:eastAsia="de-DE"/>
        </w:rPr>
        <w:t xml:space="preserve"> </w:t>
      </w:r>
    </w:p>
    <w:p w14:paraId="60058EEE" w14:textId="77777777" w:rsidR="00224FB0" w:rsidRPr="00A05F94" w:rsidRDefault="00224FB0" w:rsidP="00224FB0">
      <w:pPr>
        <w:rPr>
          <w:b/>
          <w:u w:val="single"/>
          <w:lang w:eastAsia="de-DE"/>
        </w:rPr>
      </w:pPr>
      <w:r>
        <w:rPr>
          <w:lang w:eastAsia="de-DE"/>
        </w:rPr>
        <w:t xml:space="preserve">This resource richness at the edge, however, often comes with a </w:t>
      </w:r>
      <w:r w:rsidRPr="00A05F94">
        <w:rPr>
          <w:b/>
          <w:i/>
          <w:lang w:eastAsia="de-DE"/>
        </w:rPr>
        <w:t>limitation</w:t>
      </w:r>
      <w:r>
        <w:rPr>
          <w:lang w:eastAsia="de-DE"/>
        </w:rPr>
        <w:t xml:space="preserve"> </w:t>
      </w:r>
      <w:r w:rsidRPr="00D118DC">
        <w:rPr>
          <w:b/>
          <w:i/>
          <w:lang w:eastAsia="de-DE"/>
        </w:rPr>
        <w:t xml:space="preserve">in </w:t>
      </w:r>
      <w:r>
        <w:rPr>
          <w:b/>
          <w:i/>
          <w:lang w:eastAsia="de-DE"/>
        </w:rPr>
        <w:t>capability</w:t>
      </w:r>
      <w:r>
        <w:rPr>
          <w:lang w:eastAsia="de-DE"/>
        </w:rPr>
        <w:t xml:space="preserve">, e.g., in terms of available processing cores in smartphones that can be utilized in the common resource pool. Given that devices at the edge exhibit a high heterogeneity ranging from a simplistic sensor and IoT devices to edge data centers, other typical limitations include energy/battery, form factors, human-machine interface, storage, physical security. This stands in stark contrast to the perceived limitless resource capabilities in data centres as well as core networks and, therefore, impacts the </w:t>
      </w:r>
      <w:r w:rsidRPr="004D5318">
        <w:rPr>
          <w:b/>
          <w:i/>
          <w:lang w:eastAsia="de-DE"/>
        </w:rPr>
        <w:t>decomposition</w:t>
      </w:r>
      <w:r>
        <w:rPr>
          <w:lang w:eastAsia="de-DE"/>
        </w:rPr>
        <w:t xml:space="preserve"> of computational tasks over a resource pool </w:t>
      </w:r>
      <w:commentRangeStart w:id="74"/>
      <w:r>
        <w:rPr>
          <w:lang w:eastAsia="de-DE"/>
        </w:rPr>
        <w:t>that is now geographically and physically limited</w:t>
      </w:r>
      <w:commentRangeEnd w:id="74"/>
      <w:r>
        <w:rPr>
          <w:rStyle w:val="CommentReference"/>
        </w:rPr>
        <w:commentReference w:id="74"/>
      </w:r>
      <w:r>
        <w:rPr>
          <w:lang w:eastAsia="de-DE"/>
        </w:rPr>
        <w:t xml:space="preserve">. As a consequence, the aforementioned </w:t>
      </w:r>
      <w:r w:rsidRPr="00A05F94">
        <w:rPr>
          <w:b/>
          <w:i/>
          <w:lang w:eastAsia="de-DE"/>
        </w:rPr>
        <w:t>controllability</w:t>
      </w:r>
      <w:r>
        <w:rPr>
          <w:lang w:eastAsia="de-DE"/>
        </w:rPr>
        <w:t xml:space="preserve"> will need to be ensured through the realization of a suitable </w:t>
      </w:r>
      <w:r w:rsidRPr="00A05F94">
        <w:rPr>
          <w:b/>
          <w:i/>
          <w:lang w:eastAsia="de-DE"/>
        </w:rPr>
        <w:t>control agent</w:t>
      </w:r>
      <w:r>
        <w:rPr>
          <w:lang w:eastAsia="de-DE"/>
        </w:rPr>
        <w:t xml:space="preserve"> that integrates the (edge) resource pool into the larger system but also interfaces with the (edge) resource pool to adequately govern the resource usage in the light of the resource-specific characteristics in terms of constraints and dynamicity. Here, research into the </w:t>
      </w:r>
      <w:r w:rsidRPr="00A05F94">
        <w:rPr>
          <w:b/>
          <w:i/>
          <w:lang w:eastAsia="de-DE"/>
        </w:rPr>
        <w:t>minimal requirements</w:t>
      </w:r>
      <w:r>
        <w:rPr>
          <w:lang w:eastAsia="de-DE"/>
        </w:rPr>
        <w:t xml:space="preserve"> in terms of processing and communication needs and the realization of those requirements as </w:t>
      </w:r>
      <w:r w:rsidRPr="00A05F94">
        <w:rPr>
          <w:b/>
          <w:i/>
          <w:lang w:eastAsia="de-DE"/>
        </w:rPr>
        <w:t>novel control agent realizations</w:t>
      </w:r>
      <w:r>
        <w:rPr>
          <w:lang w:eastAsia="de-DE"/>
        </w:rPr>
        <w:t xml:space="preserve"> will need to ensure that integration into the overall control fabric of the larger system to align with our vision of a smart network as laid out in Section </w:t>
      </w:r>
      <w:r>
        <w:rPr>
          <w:lang w:eastAsia="de-DE"/>
        </w:rPr>
        <w:fldChar w:fldCharType="begin"/>
      </w:r>
      <w:r>
        <w:rPr>
          <w:lang w:eastAsia="de-DE"/>
        </w:rPr>
        <w:instrText xml:space="preserve"> REF _Ref37946978 \r \h </w:instrText>
      </w:r>
      <w:r>
        <w:rPr>
          <w:lang w:eastAsia="de-DE"/>
        </w:rPr>
      </w:r>
      <w:r>
        <w:rPr>
          <w:lang w:eastAsia="de-DE"/>
        </w:rPr>
        <w:fldChar w:fldCharType="separate"/>
      </w:r>
      <w:r>
        <w:rPr>
          <w:lang w:eastAsia="de-DE"/>
        </w:rPr>
        <w:t>2.2</w:t>
      </w:r>
      <w:r>
        <w:rPr>
          <w:lang w:eastAsia="de-DE"/>
        </w:rPr>
        <w:fldChar w:fldCharType="end"/>
      </w:r>
      <w:r>
        <w:rPr>
          <w:lang w:eastAsia="de-DE"/>
        </w:rPr>
        <w:t xml:space="preserve">. Furthermore, </w:t>
      </w:r>
      <w:r w:rsidRPr="00D118DC">
        <w:rPr>
          <w:b/>
          <w:i/>
          <w:lang w:eastAsia="de-DE"/>
        </w:rPr>
        <w:t>resource scheduling</w:t>
      </w:r>
      <w:r>
        <w:rPr>
          <w:lang w:eastAsia="de-DE"/>
        </w:rPr>
        <w:t xml:space="preserve"> requires extra consideration in the presence of potential resource scarcity, particularly when combining specific input/output </w:t>
      </w:r>
      <w:r>
        <w:rPr>
          <w:lang w:eastAsia="de-DE"/>
        </w:rPr>
        <w:lastRenderedPageBreak/>
        <w:t xml:space="preserve">capabilities into the scheduling decision. Scarcity may be increased when utilizing specialized resources, such as GPUs or NPUs, rather than general purposes ones. We may also find that </w:t>
      </w:r>
      <w:r w:rsidRPr="00C67A54">
        <w:rPr>
          <w:b/>
          <w:i/>
          <w:lang w:eastAsia="de-DE"/>
        </w:rPr>
        <w:t>locality of the resources</w:t>
      </w:r>
      <w:r>
        <w:rPr>
          <w:lang w:eastAsia="de-DE"/>
        </w:rPr>
        <w:t xml:space="preserve"> becomes crucial when applying policies for, e.g., localized processing for privacy reasons. Scheduling solutions are required that provide suitable tradeoffs between moving data to functions or vice versa, possibly under locality constraints. Ultimately, the scheduling decision here in favour of one tenant may result in detrimental performance of another, calling for solutions to resource scheduling that likely extend beyond those operating on a large pool of resources with uniform capabilities. </w:t>
      </w:r>
      <w:r w:rsidRPr="00A05F94">
        <w:rPr>
          <w:b/>
          <w:u w:val="single"/>
          <w:lang w:eastAsia="de-DE"/>
        </w:rPr>
        <w:t xml:space="preserve">Future research will need to address these edge-specific constraints through suitable scheduling mechanisms that take those constraints into account, while relying on edge-specific control agents enabling the enforcement of the policies underlying the scheduling solutions. </w:t>
      </w:r>
    </w:p>
    <w:p w14:paraId="50493726" w14:textId="77777777" w:rsidR="00224FB0" w:rsidRPr="00A05F94" w:rsidRDefault="00224FB0" w:rsidP="00224FB0">
      <w:pPr>
        <w:rPr>
          <w:b/>
          <w:u w:val="single"/>
          <w:lang w:eastAsia="de-DE"/>
        </w:rPr>
      </w:pPr>
      <w:r>
        <w:rPr>
          <w:lang w:eastAsia="de-DE"/>
        </w:rPr>
        <w:t xml:space="preserve">The </w:t>
      </w:r>
      <w:r w:rsidRPr="00C67A54">
        <w:rPr>
          <w:b/>
          <w:i/>
          <w:lang w:eastAsia="de-DE"/>
        </w:rPr>
        <w:t>dynamicity</w:t>
      </w:r>
      <w:r>
        <w:rPr>
          <w:lang w:eastAsia="de-DE"/>
        </w:rPr>
        <w:t xml:space="preserve"> of (edge) resources is another aspect to deal with as an edge-specific constraint. While edge infrastructure, such as in an industrial site, can obviously be very well managed and long-lived, we also foresee edge resources of a much higher </w:t>
      </w:r>
      <w:r w:rsidRPr="00C67A54">
        <w:rPr>
          <w:b/>
          <w:i/>
          <w:lang w:eastAsia="de-DE"/>
        </w:rPr>
        <w:t>volatility</w:t>
      </w:r>
      <w:r>
        <w:rPr>
          <w:lang w:eastAsia="de-DE"/>
        </w:rPr>
        <w:t xml:space="preserve">, particularly when considering end-user provided resources, therefore creating a </w:t>
      </w:r>
      <w:r w:rsidRPr="00A05F94">
        <w:rPr>
          <w:b/>
          <w:i/>
          <w:lang w:eastAsia="de-DE"/>
        </w:rPr>
        <w:t>limitation in availability</w:t>
      </w:r>
      <w:r>
        <w:rPr>
          <w:lang w:eastAsia="de-DE"/>
        </w:rPr>
        <w:t xml:space="preserve"> in contrast to, e.g., long-lived data centres. Those resources could be switched off, temporarily disconnected or simply become unavailable, when availability is strongly linked to human behaviours or policies (such as “do not make my phone available, if battery drops below 15%”). From a control perspective, </w:t>
      </w:r>
      <w:r w:rsidRPr="00C67A54">
        <w:rPr>
          <w:b/>
          <w:i/>
          <w:lang w:eastAsia="de-DE"/>
        </w:rPr>
        <w:t>maintaining the basic control fabric</w:t>
      </w:r>
      <w:r>
        <w:rPr>
          <w:lang w:eastAsia="de-DE"/>
        </w:rPr>
        <w:t xml:space="preserve"> needs to take such dynamicity into account, while the </w:t>
      </w:r>
      <w:r w:rsidRPr="00C67A54">
        <w:rPr>
          <w:b/>
          <w:i/>
          <w:lang w:eastAsia="de-DE"/>
        </w:rPr>
        <w:t>scheduling</w:t>
      </w:r>
      <w:r>
        <w:rPr>
          <w:lang w:eastAsia="de-DE"/>
        </w:rPr>
        <w:t xml:space="preserve"> will need to react to disappearing and newly appearing resources alike to operate at a defined optimum of resource usage. From a data plane perspective, volatile resources need consideration when </w:t>
      </w:r>
      <w:r w:rsidRPr="00C67A54">
        <w:rPr>
          <w:b/>
          <w:i/>
          <w:lang w:eastAsia="de-DE"/>
        </w:rPr>
        <w:t>routing packets</w:t>
      </w:r>
      <w:r>
        <w:rPr>
          <w:lang w:eastAsia="de-DE"/>
        </w:rPr>
        <w:t xml:space="preserve"> but also when </w:t>
      </w:r>
      <w:r w:rsidRPr="00C67A54">
        <w:rPr>
          <w:b/>
          <w:i/>
          <w:lang w:eastAsia="de-DE"/>
        </w:rPr>
        <w:t>establishing in-network state</w:t>
      </w:r>
      <w:r>
        <w:rPr>
          <w:lang w:eastAsia="de-DE"/>
        </w:rPr>
        <w:t xml:space="preserve"> for forwarding operations. </w:t>
      </w:r>
      <w:commentRangeStart w:id="75"/>
      <w:r>
        <w:rPr>
          <w:lang w:eastAsia="de-DE"/>
        </w:rPr>
        <w:t>The aforementioned expansion of the SBA paradigm into the user plane and deep into the edge and terminal will require service routing solutions that are likely different from those employed in the stable regions of the system, such as TCP/IP or centralized service meshes, possibly even realized entirely localized in terms of forwarding resources or even relying on direct device-to-device solutions.</w:t>
      </w:r>
      <w:commentRangeEnd w:id="75"/>
      <w:r>
        <w:rPr>
          <w:rStyle w:val="CommentReference"/>
        </w:rPr>
        <w:commentReference w:id="75"/>
      </w:r>
      <w:r>
        <w:rPr>
          <w:lang w:eastAsia="de-DE"/>
        </w:rPr>
        <w:t xml:space="preserve"> </w:t>
      </w:r>
      <w:r w:rsidRPr="00A05F94">
        <w:rPr>
          <w:b/>
          <w:u w:val="single"/>
          <w:lang w:eastAsia="de-DE"/>
        </w:rPr>
        <w:t>Future research will be required to devise control and data plane solutions that operate under those high dynamics caused by the volatility of resources.</w:t>
      </w:r>
    </w:p>
    <w:p w14:paraId="23D57BDB" w14:textId="77777777" w:rsidR="00224FB0" w:rsidRPr="008E33D2" w:rsidRDefault="00224FB0" w:rsidP="00224FB0">
      <w:pPr>
        <w:rPr>
          <w:b/>
          <w:u w:val="single"/>
          <w:lang w:eastAsia="de-DE"/>
        </w:rPr>
      </w:pPr>
      <w:r>
        <w:rPr>
          <w:lang w:eastAsia="de-DE"/>
        </w:rPr>
        <w:t xml:space="preserve">Furthermore, </w:t>
      </w:r>
      <w:r w:rsidRPr="00C67A54">
        <w:rPr>
          <w:b/>
          <w:i/>
          <w:lang w:eastAsia="de-DE"/>
        </w:rPr>
        <w:t>governance</w:t>
      </w:r>
      <w:r>
        <w:rPr>
          <w:lang w:eastAsia="de-DE"/>
        </w:rPr>
        <w:t xml:space="preserve"> of edge resources (and their provisioning through entities like individual users and localized industries) differs vastly from the often long-lived contractual relationships we can identify in the core network business. Instead, the addition and usage of resources with such volatile and temporary nature requires means for </w:t>
      </w:r>
      <w:r w:rsidRPr="00C67A54">
        <w:rPr>
          <w:b/>
          <w:i/>
          <w:lang w:eastAsia="de-DE"/>
        </w:rPr>
        <w:t>contractual management</w:t>
      </w:r>
      <w:r>
        <w:rPr>
          <w:lang w:eastAsia="de-DE"/>
        </w:rPr>
        <w:t xml:space="preserve">, including methods for billing, accounting as well as authorization of use that align with the dynamicity of the envisioned relationship. </w:t>
      </w:r>
      <w:r w:rsidRPr="00C67A54">
        <w:rPr>
          <w:b/>
          <w:i/>
          <w:lang w:eastAsia="de-DE"/>
        </w:rPr>
        <w:t>Distributed ledger technologies</w:t>
      </w:r>
      <w:r>
        <w:rPr>
          <w:lang w:eastAsia="de-DE"/>
        </w:rPr>
        <w:t xml:space="preserve"> and </w:t>
      </w:r>
      <w:r w:rsidRPr="00C67A54">
        <w:rPr>
          <w:b/>
          <w:i/>
          <w:lang w:eastAsia="de-DE"/>
        </w:rPr>
        <w:t>eContracts</w:t>
      </w:r>
      <w:r>
        <w:rPr>
          <w:lang w:eastAsia="de-DE"/>
        </w:rPr>
        <w:t xml:space="preserve"> will likely lend itself to being applied in this world of (possibly highly) ephemeral resource utilization with the appropriate means to keep the resource owner (e.g., the end user) in the loop in order to preserve </w:t>
      </w:r>
      <w:r w:rsidRPr="00C67A54">
        <w:rPr>
          <w:b/>
          <w:i/>
          <w:lang w:eastAsia="de-DE"/>
        </w:rPr>
        <w:t>digital sovereignty</w:t>
      </w:r>
      <w:r>
        <w:rPr>
          <w:lang w:eastAsia="de-DE"/>
        </w:rPr>
        <w:t xml:space="preserve"> but also enable </w:t>
      </w:r>
      <w:r w:rsidRPr="00C67A54">
        <w:rPr>
          <w:b/>
          <w:i/>
          <w:lang w:eastAsia="de-DE"/>
        </w:rPr>
        <w:t>participation in the digital market</w:t>
      </w:r>
      <w:r>
        <w:rPr>
          <w:b/>
          <w:i/>
          <w:lang w:eastAsia="de-DE"/>
        </w:rPr>
        <w:t>,</w:t>
      </w:r>
      <w:r>
        <w:rPr>
          <w:lang w:eastAsia="de-DE"/>
        </w:rPr>
        <w:t xml:space="preserve"> akin to the changes in the energy market but likely much more dynamic. An important challenge for entering contractual relations is the </w:t>
      </w:r>
      <w:r w:rsidRPr="00A05F94">
        <w:rPr>
          <w:b/>
          <w:i/>
          <w:lang w:eastAsia="de-DE"/>
        </w:rPr>
        <w:t>advertisement of resource capabilities</w:t>
      </w:r>
      <w:r>
        <w:rPr>
          <w:lang w:eastAsia="de-DE"/>
        </w:rPr>
        <w:t xml:space="preserve">. While today’s solutions are mainly focussed on the pure ability to communicate (e.g., through advertising a radio bearer), solutions are required that expand the negotiation towards clearly articulated </w:t>
      </w:r>
      <w:r w:rsidRPr="00A05F94">
        <w:rPr>
          <w:b/>
          <w:i/>
          <w:lang w:eastAsia="de-DE"/>
        </w:rPr>
        <w:t>demands</w:t>
      </w:r>
      <w:r>
        <w:rPr>
          <w:lang w:eastAsia="de-DE"/>
        </w:rPr>
        <w:t xml:space="preserve"> beyond ‘just communication’ that can be dynamically matched against the </w:t>
      </w:r>
      <w:r w:rsidRPr="00A05F94">
        <w:rPr>
          <w:b/>
          <w:i/>
          <w:lang w:eastAsia="de-DE"/>
        </w:rPr>
        <w:t>supply</w:t>
      </w:r>
      <w:r>
        <w:rPr>
          <w:lang w:eastAsia="de-DE"/>
        </w:rPr>
        <w:t xml:space="preserve">. For instance, attaching to a WiFi access point is futile, if connectivity to particular backend services is not enabled at this edge resource. </w:t>
      </w:r>
      <w:r w:rsidRPr="00A05F94">
        <w:rPr>
          <w:b/>
          <w:i/>
          <w:lang w:eastAsia="de-DE"/>
        </w:rPr>
        <w:t>Efficiency</w:t>
      </w:r>
      <w:r>
        <w:rPr>
          <w:lang w:eastAsia="de-DE"/>
        </w:rPr>
        <w:t xml:space="preserve"> is key here, avoiding unnecessary signalling between components. Particular consideration must also be given to </w:t>
      </w:r>
      <w:r w:rsidRPr="003A47A5">
        <w:rPr>
          <w:b/>
          <w:i/>
          <w:lang w:eastAsia="de-DE"/>
        </w:rPr>
        <w:t>security</w:t>
      </w:r>
      <w:r>
        <w:rPr>
          <w:lang w:eastAsia="de-DE"/>
        </w:rPr>
        <w:t xml:space="preserve">, both towards the tenant utilizing the resources and those providing them. With tenant-specific instructions eventually being executed on what are possibly end-user provided devices, </w:t>
      </w:r>
      <w:r w:rsidRPr="00A05F94">
        <w:rPr>
          <w:b/>
          <w:i/>
          <w:lang w:eastAsia="de-DE"/>
        </w:rPr>
        <w:t>accountability</w:t>
      </w:r>
      <w:r>
        <w:rPr>
          <w:lang w:eastAsia="de-DE"/>
        </w:rPr>
        <w:t xml:space="preserve"> for this usage is key for accepting such usage in the first place, complementing (edge) platform capabilities such as secure enclaves to ensure trustworthy execution at the level of the computational instructions themselves. </w:t>
      </w:r>
      <w:r>
        <w:rPr>
          <w:b/>
          <w:u w:val="single"/>
          <w:lang w:eastAsia="de-DE"/>
        </w:rPr>
        <w:t>Through</w:t>
      </w:r>
      <w:r w:rsidRPr="00A05F94">
        <w:rPr>
          <w:b/>
          <w:u w:val="single"/>
          <w:lang w:eastAsia="de-DE"/>
        </w:rPr>
        <w:t xml:space="preserve"> research in this space, we foresee future solutions to enable an </w:t>
      </w:r>
      <w:r w:rsidRPr="00A05F94">
        <w:rPr>
          <w:b/>
          <w:i/>
          <w:u w:val="single"/>
          <w:lang w:eastAsia="de-DE"/>
        </w:rPr>
        <w:t>edge resource market</w:t>
      </w:r>
      <w:r w:rsidRPr="00A05F94">
        <w:rPr>
          <w:b/>
          <w:u w:val="single"/>
          <w:lang w:eastAsia="de-DE"/>
        </w:rPr>
        <w:t xml:space="preserve"> that would allow for auctioning the availability of resources to tenants very </w:t>
      </w:r>
      <w:r w:rsidRPr="00A05F94">
        <w:rPr>
          <w:b/>
          <w:u w:val="single"/>
          <w:lang w:eastAsia="de-DE"/>
        </w:rPr>
        <w:lastRenderedPageBreak/>
        <w:t>much like the bidding for white space on a webpage as we know today</w:t>
      </w:r>
      <w:r>
        <w:rPr>
          <w:b/>
          <w:u w:val="single"/>
          <w:lang w:eastAsia="de-DE"/>
        </w:rPr>
        <w:t xml:space="preserve">, basing all interactions on a </w:t>
      </w:r>
      <w:r w:rsidRPr="00A05F94">
        <w:rPr>
          <w:b/>
          <w:i/>
          <w:u w:val="single"/>
          <w:lang w:eastAsia="de-DE"/>
        </w:rPr>
        <w:t>trusted</w:t>
      </w:r>
      <w:r>
        <w:rPr>
          <w:b/>
          <w:u w:val="single"/>
          <w:lang w:eastAsia="de-DE"/>
        </w:rPr>
        <w:t xml:space="preserve">, </w:t>
      </w:r>
      <w:r w:rsidRPr="00A05F94">
        <w:rPr>
          <w:b/>
          <w:i/>
          <w:u w:val="single"/>
          <w:lang w:eastAsia="de-DE"/>
        </w:rPr>
        <w:t>auditable</w:t>
      </w:r>
      <w:r>
        <w:rPr>
          <w:b/>
          <w:u w:val="single"/>
          <w:lang w:eastAsia="de-DE"/>
        </w:rPr>
        <w:t xml:space="preserve">, and </w:t>
      </w:r>
      <w:r w:rsidRPr="00A05F94">
        <w:rPr>
          <w:b/>
          <w:i/>
          <w:u w:val="single"/>
          <w:lang w:eastAsia="de-DE"/>
        </w:rPr>
        <w:t>accountable</w:t>
      </w:r>
      <w:r>
        <w:rPr>
          <w:b/>
          <w:u w:val="single"/>
          <w:lang w:eastAsia="de-DE"/>
        </w:rPr>
        <w:t xml:space="preserve"> basis that caters to the </w:t>
      </w:r>
      <w:r w:rsidRPr="00A05F94">
        <w:rPr>
          <w:b/>
          <w:i/>
          <w:u w:val="single"/>
          <w:lang w:eastAsia="de-DE"/>
        </w:rPr>
        <w:t>dynamics</w:t>
      </w:r>
      <w:r>
        <w:rPr>
          <w:b/>
          <w:u w:val="single"/>
          <w:lang w:eastAsia="de-DE"/>
        </w:rPr>
        <w:t xml:space="preserve"> experienced at the edge</w:t>
      </w:r>
      <w:r w:rsidRPr="00A05F94">
        <w:rPr>
          <w:b/>
          <w:u w:val="single"/>
          <w:lang w:eastAsia="de-DE"/>
        </w:rPr>
        <w:t>.</w:t>
      </w:r>
      <w:r>
        <w:rPr>
          <w:b/>
          <w:u w:val="single"/>
          <w:lang w:eastAsia="de-DE"/>
        </w:rPr>
        <w:t xml:space="preserve"> </w:t>
      </w:r>
      <w:r w:rsidRPr="00A259B5">
        <w:rPr>
          <w:lang w:eastAsia="de-DE"/>
        </w:rPr>
        <w:t xml:space="preserve">For this </w:t>
      </w:r>
      <w:r>
        <w:rPr>
          <w:lang w:eastAsia="de-DE"/>
        </w:rPr>
        <w:t xml:space="preserve">edge resource market </w:t>
      </w:r>
      <w:r w:rsidRPr="00A259B5">
        <w:rPr>
          <w:lang w:eastAsia="de-DE"/>
        </w:rPr>
        <w:t xml:space="preserve">to </w:t>
      </w:r>
      <w:r>
        <w:rPr>
          <w:lang w:eastAsia="de-DE"/>
        </w:rPr>
        <w:t>emerge</w:t>
      </w:r>
      <w:r w:rsidRPr="00A259B5">
        <w:rPr>
          <w:lang w:eastAsia="de-DE"/>
        </w:rPr>
        <w:t>,</w:t>
      </w:r>
      <w:r>
        <w:rPr>
          <w:lang w:eastAsia="de-DE"/>
        </w:rPr>
        <w:t xml:space="preserve"> </w:t>
      </w:r>
      <w:r w:rsidRPr="00A259B5">
        <w:rPr>
          <w:lang w:eastAsia="de-DE"/>
        </w:rPr>
        <w:t>p</w:t>
      </w:r>
      <w:r w:rsidRPr="00C26391">
        <w:rPr>
          <w:lang w:val="en-US" w:eastAsia="de-DE"/>
        </w:rPr>
        <w:t>olicy descriptions</w:t>
      </w:r>
      <w:r>
        <w:rPr>
          <w:lang w:val="en-US" w:eastAsia="de-DE"/>
        </w:rPr>
        <w:t xml:space="preserve"> with their</w:t>
      </w:r>
      <w:r w:rsidRPr="00C26391">
        <w:rPr>
          <w:lang w:val="en-US" w:eastAsia="de-DE"/>
        </w:rPr>
        <w:t xml:space="preserve"> rules and constraints will need to be specified in a form that can be enforced by the infrastructure on the services, since direct human oversight is not feasible at this scale. </w:t>
      </w:r>
      <w:r w:rsidRPr="00A259B5">
        <w:rPr>
          <w:b/>
          <w:u w:val="single"/>
          <w:lang w:val="en-US" w:eastAsia="de-DE"/>
        </w:rPr>
        <w:t>This will require research into novel programming models and (e.g., policy) languages that not only support all of these services, applications and deployments but also cater to the expected dynamics of the market itself</w:t>
      </w:r>
      <w:r w:rsidRPr="00C26391">
        <w:rPr>
          <w:lang w:val="en-US" w:eastAsia="de-DE"/>
        </w:rPr>
        <w:t xml:space="preserve">. Moreover, updating and maintaining devices deployed in the field is critical to keep the functionality and the security of IoT systems. </w:t>
      </w:r>
      <w:r w:rsidRPr="008E33D2">
        <w:rPr>
          <w:b/>
          <w:u w:val="single"/>
          <w:lang w:val="en-US" w:eastAsia="de-DE"/>
        </w:rPr>
        <w:t>Research is needed for providing new IoT device management techniques that are adapted to the evolving distributed architectures for IoT systems based on an open device management ecosystem.</w:t>
      </w:r>
    </w:p>
    <w:bookmarkEnd w:id="71"/>
    <w:p w14:paraId="48421503" w14:textId="242315A3" w:rsidR="00A85D7D" w:rsidRDefault="00A85D7D" w:rsidP="004E5C66">
      <w:pPr>
        <w:rPr>
          <w:lang w:eastAsia="de-DE"/>
        </w:rPr>
      </w:pPr>
    </w:p>
    <w:sectPr w:rsidR="00A85D7D">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56A2BBB9" w14:textId="77777777" w:rsidR="008128D5" w:rsidRDefault="008128D5" w:rsidP="000B1A7F">
      <w:pPr>
        <w:pStyle w:val="CommentText"/>
      </w:pPr>
      <w:r>
        <w:rPr>
          <w:rStyle w:val="CommentReference"/>
        </w:rPr>
        <w:annotationRef/>
      </w:r>
      <w:r>
        <w:t>Originally taken from the contribution from Alex, Carlos and Dirk on DP evolution, but actually written in a broader way, so it would fit as intro.</w:t>
      </w:r>
    </w:p>
    <w:p w14:paraId="3C08899D" w14:textId="77777777" w:rsidR="008128D5" w:rsidRDefault="008128D5" w:rsidP="000B1A7F">
      <w:pPr>
        <w:pStyle w:val="CommentText"/>
      </w:pPr>
    </w:p>
    <w:p w14:paraId="2E942AF8" w14:textId="77777777" w:rsidR="008128D5" w:rsidRDefault="008128D5" w:rsidP="000B1A7F">
      <w:pPr>
        <w:pStyle w:val="CommentText"/>
      </w:pPr>
      <w:r>
        <w:t>Normally, we do not need an intro. (We did not have any in the v2, because the intro is somewhere else).</w:t>
      </w:r>
    </w:p>
    <w:p w14:paraId="05414B42" w14:textId="77777777" w:rsidR="008128D5" w:rsidRDefault="008128D5" w:rsidP="000B1A7F">
      <w:pPr>
        <w:pStyle w:val="CommentText"/>
      </w:pPr>
    </w:p>
    <w:p w14:paraId="34F0CA51" w14:textId="77777777" w:rsidR="008128D5" w:rsidRDefault="008128D5" w:rsidP="000B1A7F">
      <w:pPr>
        <w:pStyle w:val="CommentText"/>
      </w:pPr>
      <w:r>
        <w:t>THIS IS NOT FINAL, as intro will need to be revised, when the other things are finalized. The suggested list of editors is taken from the previous intro plus of course the contributors of this text.</w:t>
      </w:r>
    </w:p>
  </w:comment>
  <w:comment w:id="8" w:author="Author" w:initials="A">
    <w:p w14:paraId="148E46C4" w14:textId="77777777" w:rsidR="008128D5" w:rsidRPr="008C5B73" w:rsidRDefault="008128D5" w:rsidP="000B1A7F">
      <w:pPr>
        <w:pStyle w:val="CommentText"/>
        <w:rPr>
          <w:lang w:val="en-US"/>
        </w:rPr>
      </w:pPr>
      <w:r>
        <w:rPr>
          <w:rStyle w:val="CommentReference"/>
        </w:rPr>
        <w:annotationRef/>
      </w:r>
      <w:r w:rsidRPr="008C5B73">
        <w:rPr>
          <w:lang w:val="en-US"/>
        </w:rPr>
        <w:t>Alex, Carlos, Dirk, Holger, Artur</w:t>
      </w:r>
    </w:p>
  </w:comment>
  <w:comment w:id="9" w:author="Author" w:initials="A">
    <w:p w14:paraId="313D8FAA" w14:textId="77777777" w:rsidR="008128D5" w:rsidRDefault="008128D5" w:rsidP="000B1A7F">
      <w:pPr>
        <w:pStyle w:val="CommentText"/>
      </w:pPr>
      <w:r>
        <w:rPr>
          <w:rStyle w:val="CommentReference"/>
        </w:rPr>
        <w:annotationRef/>
      </w:r>
      <w:r>
        <w:t xml:space="preserve">I think this is superfluous; everybody knows </w:t>
      </w:r>
    </w:p>
  </w:comment>
  <w:comment w:id="10" w:author="Author" w:initials="A">
    <w:p w14:paraId="21BD4B05" w14:textId="77777777" w:rsidR="008128D5" w:rsidRDefault="008128D5" w:rsidP="000B1A7F">
      <w:pPr>
        <w:pStyle w:val="CommentText"/>
      </w:pPr>
      <w:r>
        <w:rPr>
          <w:rStyle w:val="CommentReference"/>
        </w:rPr>
        <w:annotationRef/>
      </w:r>
      <w:r>
        <w:t>That applies for much else here; the section is meant to state trends some or many may know.</w:t>
      </w:r>
    </w:p>
  </w:comment>
  <w:comment w:id="11" w:author="Author" w:initials="A">
    <w:p w14:paraId="75F3C59F" w14:textId="77777777" w:rsidR="008128D5" w:rsidRDefault="008128D5" w:rsidP="000B1A7F">
      <w:pPr>
        <w:pStyle w:val="CommentText"/>
      </w:pPr>
      <w:r>
        <w:rPr>
          <w:rStyle w:val="CommentReference"/>
        </w:rPr>
        <w:annotationRef/>
      </w:r>
      <w:r>
        <w:t xml:space="preserve">True – but not sure why relevant here? What’s the point? </w:t>
      </w:r>
    </w:p>
  </w:comment>
  <w:comment w:id="12" w:author="Author" w:initials="A">
    <w:p w14:paraId="23F1578E" w14:textId="1E592D2A" w:rsidR="008128D5" w:rsidRDefault="008128D5" w:rsidP="000B1A7F">
      <w:pPr>
        <w:pStyle w:val="CommentText"/>
      </w:pPr>
      <w:r>
        <w:rPr>
          <w:rStyle w:val="CommentReference"/>
        </w:rPr>
        <w:annotationRef/>
      </w:r>
      <w:r>
        <w:t>Only encrypted payload above IP are being transported over this pipe. Even DNS has become a</w:t>
      </w:r>
      <w:r w:rsidR="00E755E5">
        <w:t xml:space="preserve">n OTT </w:t>
      </w:r>
      <w:r>
        <w:t>service</w:t>
      </w:r>
    </w:p>
  </w:comment>
  <w:comment w:id="14" w:author="Author" w:initials="A">
    <w:p w14:paraId="204821FA" w14:textId="5E3B35BB" w:rsidR="008128D5" w:rsidRPr="00415502" w:rsidRDefault="008128D5">
      <w:pPr>
        <w:pStyle w:val="CommentText"/>
        <w:rPr>
          <w:lang w:val="en-US"/>
        </w:rPr>
      </w:pPr>
      <w:r>
        <w:rPr>
          <w:rStyle w:val="CommentReference"/>
        </w:rPr>
        <w:annotationRef/>
      </w:r>
      <w:r w:rsidRPr="00415502">
        <w:rPr>
          <w:lang w:val="en-US"/>
        </w:rPr>
        <w:t>Dirk, Holger, Johannes, Artur</w:t>
      </w:r>
    </w:p>
  </w:comment>
  <w:comment w:id="18" w:author="Author" w:initials="A">
    <w:p w14:paraId="4D5E3F7A" w14:textId="3DC2E988" w:rsidR="008128D5" w:rsidRDefault="008128D5" w:rsidP="004E5C66">
      <w:pPr>
        <w:pStyle w:val="CommentText"/>
      </w:pPr>
      <w:r>
        <w:rPr>
          <w:rStyle w:val="CommentReference"/>
        </w:rPr>
        <w:annotationRef/>
      </w:r>
      <w:r>
        <w:t>Elisa, Franco, Martina, Carlos, Dirk, Jorge, Johannes, Artur</w:t>
      </w:r>
    </w:p>
    <w:p w14:paraId="79CD62DE" w14:textId="47FA6970" w:rsidR="008128D5" w:rsidRDefault="008128D5" w:rsidP="004E5C66">
      <w:pPr>
        <w:pStyle w:val="CommentText"/>
      </w:pPr>
    </w:p>
    <w:p w14:paraId="5308FD09" w14:textId="3D481483" w:rsidR="008128D5" w:rsidRDefault="008128D5" w:rsidP="004E5C66">
      <w:r w:rsidRPr="00955882">
        <w:t>We need to elevate this section to become the driver for the main vision in the system architecture. The solution that we are after (yet do not have) is supposed to become the magic glue between virtual and physical resources, the role of which can be changed anytime. We should probably explain that “resources” here become atomic modules at some level of abstraction, but could be decomposed further using the same mechanisms to recompose back to something that looks like a coherent individual module again.</w:t>
      </w:r>
    </w:p>
    <w:p w14:paraId="1147ADE6" w14:textId="6AA7CDBB" w:rsidR="008128D5" w:rsidRDefault="008128D5" w:rsidP="004E5C66"/>
    <w:p w14:paraId="620CF402" w14:textId="77777777" w:rsidR="008128D5" w:rsidRPr="00955882" w:rsidRDefault="008128D5" w:rsidP="004E5C66">
      <w:r w:rsidRPr="00955882">
        <w:t>We should address the question of how we believe actuators and sensors should be included in this.</w:t>
      </w:r>
    </w:p>
    <w:p w14:paraId="25F9CF83" w14:textId="6F4541F7" w:rsidR="008128D5" w:rsidRDefault="008128D5" w:rsidP="004E5C66"/>
    <w:p w14:paraId="334F350C" w14:textId="72FBB8FE" w:rsidR="008128D5" w:rsidRDefault="008128D5" w:rsidP="007859EE">
      <w:r>
        <w:t>Update: I have updated the introductory text juxtopposing things and added subsections, which should be developed, as we discussed per email.</w:t>
      </w:r>
    </w:p>
  </w:comment>
  <w:comment w:id="27" w:author="Author" w:initials="A">
    <w:p w14:paraId="1C6E67DA" w14:textId="77777777" w:rsidR="008128D5" w:rsidRDefault="008128D5" w:rsidP="00224FB0">
      <w:pPr>
        <w:pStyle w:val="CommentText"/>
      </w:pPr>
      <w:r>
        <w:rPr>
          <w:rStyle w:val="CommentReference"/>
        </w:rPr>
        <w:annotationRef/>
      </w:r>
      <w:r>
        <w:t>Alex, Carlos, Dirk</w:t>
      </w:r>
    </w:p>
  </w:comment>
  <w:comment w:id="29" w:author="Author" w:initials="A">
    <w:p w14:paraId="5292DAA4" w14:textId="77777777" w:rsidR="008128D5" w:rsidRDefault="008128D5" w:rsidP="00224FB0">
      <w:pPr>
        <w:pStyle w:val="CommentText"/>
      </w:pPr>
      <w:r>
        <w:t xml:space="preserve">Comment from Rui: </w:t>
      </w:r>
      <w:r>
        <w:rPr>
          <w:rStyle w:val="CommentReference"/>
        </w:rPr>
        <w:annotationRef/>
      </w:r>
      <w:r>
        <w:t>At a data plane section, delay and latency have a meaning.</w:t>
      </w:r>
    </w:p>
    <w:p w14:paraId="66DAAFDD" w14:textId="77777777" w:rsidR="008128D5" w:rsidRDefault="008128D5" w:rsidP="00224FB0">
      <w:pPr>
        <w:pStyle w:val="CommentText"/>
      </w:pPr>
      <w:r>
        <w:t>But is different from the same words at the control plane: I often can trade latency in control per optimized operation at the data place. Should this be discussed?</w:t>
      </w:r>
    </w:p>
  </w:comment>
  <w:comment w:id="30" w:author="Author" w:initials="A">
    <w:p w14:paraId="6E999131" w14:textId="77777777" w:rsidR="008128D5" w:rsidRDefault="008128D5" w:rsidP="00224FB0">
      <w:pPr>
        <w:pStyle w:val="CommentText"/>
      </w:pPr>
      <w:r>
        <w:rPr>
          <w:rStyle w:val="CommentReference"/>
        </w:rPr>
        <w:annotationRef/>
      </w:r>
      <w:r>
        <w:t>Hmm, this is really about latency bounds for data delivery. Indeed, resource optimization can trade off the need for determinism at the CP level but this is left out here.</w:t>
      </w:r>
    </w:p>
  </w:comment>
  <w:comment w:id="31" w:author="Author" w:initials="A">
    <w:p w14:paraId="1463F1D3" w14:textId="039FD10F" w:rsidR="008128D5" w:rsidRDefault="008128D5" w:rsidP="00224FB0">
      <w:pPr>
        <w:pStyle w:val="CommentText"/>
      </w:pPr>
      <w:r>
        <w:rPr>
          <w:rStyle w:val="CommentReference"/>
        </w:rPr>
        <w:annotationRef/>
      </w:r>
      <w:r>
        <w:t>Comment from Rui: Fine, but if not here, where? Because I d</w:t>
      </w:r>
      <w:r w:rsidR="00E755E5">
        <w:t>id</w:t>
      </w:r>
      <w:r>
        <w:t xml:space="preserve"> not s</w:t>
      </w:r>
      <w:r w:rsidR="00E755E5">
        <w:t>ee</w:t>
      </w:r>
      <w:r>
        <w:t xml:space="preserve"> this in the text.</w:t>
      </w:r>
    </w:p>
  </w:comment>
  <w:comment w:id="32" w:author="Author" w:initials="A">
    <w:p w14:paraId="5940EA37" w14:textId="77777777" w:rsidR="008128D5" w:rsidRDefault="008128D5" w:rsidP="00224FB0">
      <w:pPr>
        <w:pStyle w:val="CommentText"/>
      </w:pPr>
      <w:r>
        <w:rPr>
          <w:rStyle w:val="CommentReference"/>
        </w:rPr>
        <w:annotationRef/>
      </w:r>
      <w:r>
        <w:t>Added the last sentence here, pointing to said tradeoff</w:t>
      </w:r>
    </w:p>
  </w:comment>
  <w:comment w:id="34" w:author="Author" w:initials="A">
    <w:p w14:paraId="2A663386" w14:textId="77777777" w:rsidR="008128D5" w:rsidRDefault="008128D5" w:rsidP="00224FB0">
      <w:pPr>
        <w:pStyle w:val="CommentText"/>
      </w:pPr>
      <w:r>
        <w:rPr>
          <w:rStyle w:val="CommentReference"/>
        </w:rPr>
        <w:annotationRef/>
      </w:r>
      <w:r>
        <w:t xml:space="preserve">Comments from Rui: </w:t>
      </w:r>
      <w:r>
        <w:rPr>
          <w:rStyle w:val="CommentReference"/>
        </w:rPr>
        <w:annotationRef/>
      </w:r>
      <w:r>
        <w:t>Are these research questions only on the DF plane? I feel they are more general than that.</w:t>
      </w:r>
    </w:p>
    <w:p w14:paraId="2DD3529B" w14:textId="2523E339" w:rsidR="008128D5" w:rsidRDefault="008128D5" w:rsidP="00224FB0">
      <w:pPr>
        <w:pStyle w:val="CommentText"/>
      </w:pPr>
      <w:r>
        <w:t>And also, the relationship between DF and control and management seems to be downplayed here (somewhat touched in the tussles and metadata). Maybe this is a</w:t>
      </w:r>
      <w:r w:rsidR="00E755E5">
        <w:t>n</w:t>
      </w:r>
      <w:r>
        <w:t xml:space="preserve"> explicit issue?</w:t>
      </w:r>
    </w:p>
    <w:p w14:paraId="1F14BD42" w14:textId="77777777" w:rsidR="008128D5" w:rsidRDefault="008128D5" w:rsidP="00224FB0">
      <w:pPr>
        <w:pStyle w:val="CommentText"/>
      </w:pPr>
    </w:p>
  </w:comment>
  <w:comment w:id="35" w:author="Author" w:initials="A">
    <w:p w14:paraId="79AD423F" w14:textId="77777777" w:rsidR="008128D5" w:rsidRDefault="008128D5" w:rsidP="00224FB0">
      <w:pPr>
        <w:pStyle w:val="CommentText"/>
      </w:pPr>
      <w:r>
        <w:rPr>
          <w:rStyle w:val="CommentReference"/>
        </w:rPr>
        <w:annotationRef/>
      </w:r>
      <w:r>
        <w:t>I’ve now captured that those research questions are wider and more holistic.</w:t>
      </w:r>
    </w:p>
  </w:comment>
  <w:comment w:id="36" w:author="Author" w:initials="A">
    <w:p w14:paraId="06D370B6" w14:textId="77777777" w:rsidR="008128D5" w:rsidRDefault="008128D5" w:rsidP="00224FB0">
      <w:pPr>
        <w:pStyle w:val="CommentText"/>
      </w:pPr>
      <w:r>
        <w:rPr>
          <w:rStyle w:val="CommentReference"/>
        </w:rPr>
        <w:annotationRef/>
      </w:r>
      <w:r>
        <w:t>The relationship with the control and management is indeed captured in the tussle but also data part (i.e., item 3 and 4). Please suggest a possible specific item, if desirable.</w:t>
      </w:r>
    </w:p>
  </w:comment>
  <w:comment w:id="38" w:author="Author" w:initials="A">
    <w:p w14:paraId="7897B979" w14:textId="77777777" w:rsidR="008128D5" w:rsidRDefault="008128D5" w:rsidP="00224FB0">
      <w:pPr>
        <w:pStyle w:val="CommentText"/>
      </w:pPr>
      <w:r>
        <w:rPr>
          <w:rStyle w:val="CommentReference"/>
        </w:rPr>
        <w:annotationRef/>
      </w:r>
      <w:r>
        <w:t>Comment from Rui: I do not know where to see references to existing things like P4, and these type of tools.</w:t>
      </w:r>
    </w:p>
  </w:comment>
  <w:comment w:id="39" w:author="Author" w:initials="A">
    <w:p w14:paraId="6FB36279" w14:textId="77777777" w:rsidR="008128D5" w:rsidRDefault="008128D5" w:rsidP="00224FB0">
      <w:pPr>
        <w:pStyle w:val="CommentText"/>
      </w:pPr>
      <w:r>
        <w:rPr>
          <w:rStyle w:val="CommentReference"/>
        </w:rPr>
        <w:annotationRef/>
      </w:r>
      <w:r>
        <w:t>The actions are not referring to existing things – this should have been done in the design considerations</w:t>
      </w:r>
    </w:p>
  </w:comment>
  <w:comment w:id="41" w:author="Author" w:initials="A">
    <w:p w14:paraId="70C3A361" w14:textId="396F1CA1" w:rsidR="008128D5" w:rsidRDefault="008128D5" w:rsidP="004E5C66">
      <w:pPr>
        <w:pStyle w:val="CommentText"/>
      </w:pPr>
      <w:r>
        <w:rPr>
          <w:rStyle w:val="CommentReference"/>
        </w:rPr>
        <w:annotationRef/>
      </w:r>
      <w:r>
        <w:t>Franco, Martina, Carlos, Jorge, Artur</w:t>
      </w:r>
    </w:p>
  </w:comment>
  <w:comment w:id="48" w:author="Author" w:initials="A">
    <w:p w14:paraId="41485566" w14:textId="16CC73D3" w:rsidR="008128D5" w:rsidRDefault="008128D5" w:rsidP="004E5C66">
      <w:pPr>
        <w:pStyle w:val="CommentText"/>
      </w:pPr>
      <w:r>
        <w:rPr>
          <w:rStyle w:val="CommentReference"/>
        </w:rPr>
        <w:annotationRef/>
      </w:r>
      <w:r>
        <w:t>Elisa, Franco, Martina, Carlos, Johannes, Luis, Dirk, Holger, Georgios</w:t>
      </w:r>
    </w:p>
  </w:comment>
  <w:comment w:id="50" w:author="Author" w:initials="A">
    <w:p w14:paraId="05BA650C" w14:textId="20E8E99F" w:rsidR="008128D5" w:rsidRDefault="008128D5">
      <w:pPr>
        <w:pStyle w:val="CommentText"/>
      </w:pPr>
      <w:r>
        <w:rPr>
          <w:rStyle w:val="CommentReference"/>
        </w:rPr>
        <w:annotationRef/>
      </w:r>
      <w:r>
        <w:t>Mobile networks biased.</w:t>
      </w:r>
    </w:p>
  </w:comment>
  <w:comment w:id="51" w:author="Author" w:initials="A">
    <w:p w14:paraId="2A77F0B1" w14:textId="77777777" w:rsidR="008128D5" w:rsidRDefault="008128D5" w:rsidP="00ED3C1C">
      <w:pPr>
        <w:pStyle w:val="CommentText"/>
      </w:pPr>
      <w:r>
        <w:rPr>
          <w:rStyle w:val="CommentReference"/>
        </w:rPr>
        <w:annotationRef/>
      </w:r>
      <w:r>
        <w:t>I</w:t>
      </w:r>
      <w:r>
        <w:rPr>
          <w:rFonts w:hint="eastAsia"/>
        </w:rPr>
        <w:t>nc</w:t>
      </w:r>
      <w:r>
        <w:t>luded by Holger</w:t>
      </w:r>
    </w:p>
  </w:comment>
  <w:comment w:id="52" w:author="Author" w:initials="A">
    <w:p w14:paraId="565979E3" w14:textId="77777777" w:rsidR="008128D5" w:rsidRDefault="008128D5" w:rsidP="00ED3C1C">
      <w:pPr>
        <w:pStyle w:val="CommentText"/>
      </w:pPr>
      <w:r>
        <w:rPr>
          <w:rStyle w:val="CommentReference"/>
        </w:rPr>
        <w:annotationRef/>
      </w:r>
      <w:r>
        <w:t>I</w:t>
      </w:r>
      <w:r>
        <w:rPr>
          <w:rFonts w:hint="eastAsia"/>
        </w:rPr>
        <w:t xml:space="preserve">ncluded </w:t>
      </w:r>
      <w:r>
        <w:t>by Hoger</w:t>
      </w:r>
    </w:p>
  </w:comment>
  <w:comment w:id="53" w:author="Author" w:initials="A">
    <w:p w14:paraId="41A5CD29" w14:textId="77777777" w:rsidR="008128D5" w:rsidRDefault="008128D5" w:rsidP="00ED3C1C">
      <w:pPr>
        <w:pStyle w:val="CommentText"/>
      </w:pPr>
      <w:r>
        <w:rPr>
          <w:rStyle w:val="CommentReference"/>
        </w:rPr>
        <w:annotationRef/>
      </w:r>
      <w:r>
        <w:t>I</w:t>
      </w:r>
      <w:r>
        <w:rPr>
          <w:rFonts w:hint="eastAsia"/>
        </w:rPr>
        <w:t xml:space="preserve">ncluded </w:t>
      </w:r>
      <w:r>
        <w:t>by Holger</w:t>
      </w:r>
    </w:p>
  </w:comment>
  <w:comment w:id="54" w:author="Author" w:initials="A">
    <w:p w14:paraId="10BC739E" w14:textId="77777777" w:rsidR="008128D5" w:rsidRDefault="008128D5" w:rsidP="00ED3C1C">
      <w:pPr>
        <w:pStyle w:val="CommentText"/>
      </w:pPr>
      <w:r>
        <w:rPr>
          <w:rStyle w:val="CommentReference"/>
        </w:rPr>
        <w:annotationRef/>
      </w:r>
      <w:r>
        <w:t>I</w:t>
      </w:r>
      <w:r>
        <w:rPr>
          <w:rFonts w:hint="eastAsia"/>
        </w:rPr>
        <w:t xml:space="preserve">ncluded </w:t>
      </w:r>
      <w:r>
        <w:t>by Holger</w:t>
      </w:r>
    </w:p>
  </w:comment>
  <w:comment w:id="55" w:author="Author" w:initials="A">
    <w:p w14:paraId="28AC2015" w14:textId="77777777" w:rsidR="008128D5" w:rsidRDefault="008128D5" w:rsidP="00ED3C1C">
      <w:pPr>
        <w:pStyle w:val="CommentText"/>
      </w:pPr>
      <w:r>
        <w:rPr>
          <w:rStyle w:val="CommentReference"/>
        </w:rPr>
        <w:annotationRef/>
      </w:r>
      <w:r>
        <w:t>Included by Holger</w:t>
      </w:r>
    </w:p>
  </w:comment>
  <w:comment w:id="56" w:author="Author" w:initials="A">
    <w:p w14:paraId="6E579B7F" w14:textId="77777777" w:rsidR="008128D5" w:rsidRDefault="008128D5" w:rsidP="00ED3C1C">
      <w:pPr>
        <w:pStyle w:val="CommentText"/>
      </w:pPr>
      <w:r>
        <w:rPr>
          <w:rStyle w:val="CommentReference"/>
        </w:rPr>
        <w:annotationRef/>
      </w:r>
      <w:r>
        <w:t>I</w:t>
      </w:r>
      <w:r>
        <w:rPr>
          <w:rFonts w:hint="eastAsia"/>
        </w:rPr>
        <w:t xml:space="preserve">ncluded </w:t>
      </w:r>
      <w:r>
        <w:t>by Holger</w:t>
      </w:r>
    </w:p>
  </w:comment>
  <w:comment w:id="57" w:author="Author" w:initials="A">
    <w:p w14:paraId="31F5371F" w14:textId="77777777" w:rsidR="008128D5" w:rsidRDefault="008128D5" w:rsidP="00ED3C1C">
      <w:pPr>
        <w:pStyle w:val="CommentText"/>
      </w:pPr>
      <w:r>
        <w:rPr>
          <w:rStyle w:val="CommentReference"/>
        </w:rPr>
        <w:annotationRef/>
      </w:r>
      <w:r>
        <w:t>I</w:t>
      </w:r>
      <w:r>
        <w:rPr>
          <w:rFonts w:hint="eastAsia"/>
        </w:rPr>
        <w:t xml:space="preserve">ncluded </w:t>
      </w:r>
      <w:r>
        <w:t>by Holger</w:t>
      </w:r>
    </w:p>
  </w:comment>
  <w:comment w:id="60" w:author="Author" w:initials="A">
    <w:p w14:paraId="27506DF7" w14:textId="77777777" w:rsidR="008128D5" w:rsidRDefault="008128D5" w:rsidP="00ED3C1C">
      <w:pPr>
        <w:pStyle w:val="CommentText"/>
      </w:pPr>
      <w:r>
        <w:rPr>
          <w:rStyle w:val="CommentReference"/>
        </w:rPr>
        <w:annotationRef/>
      </w:r>
      <w:r>
        <w:t xml:space="preserve">I moved the ‘challenges’ on using AI/ML in network management (the data lake) and in service provisioning to Sections 2.6.1 and 2.6.2 since they are now more positioned at the level of the AIaaS vision rather than a technical challenge per se. </w:t>
      </w:r>
    </w:p>
  </w:comment>
  <w:comment w:id="61" w:author="Author" w:initials="A">
    <w:p w14:paraId="53975E11" w14:textId="77777777" w:rsidR="008128D5" w:rsidRDefault="008128D5" w:rsidP="00ED3C1C">
      <w:pPr>
        <w:pStyle w:val="CommentText"/>
      </w:pPr>
      <w:r>
        <w:rPr>
          <w:rStyle w:val="CommentReference"/>
        </w:rPr>
        <w:annotationRef/>
      </w:r>
      <w:r>
        <w:t>I</w:t>
      </w:r>
      <w:r>
        <w:rPr>
          <w:rFonts w:hint="eastAsia"/>
        </w:rPr>
        <w:t xml:space="preserve">ncluded </w:t>
      </w:r>
      <w:r>
        <w:t>by Holger</w:t>
      </w:r>
    </w:p>
  </w:comment>
  <w:comment w:id="62" w:author="Author" w:initials="A">
    <w:p w14:paraId="71009AFF" w14:textId="77777777" w:rsidR="008128D5" w:rsidRDefault="008128D5" w:rsidP="00ED3C1C">
      <w:pPr>
        <w:pStyle w:val="CommentText"/>
      </w:pPr>
      <w:r>
        <w:rPr>
          <w:rStyle w:val="CommentReference"/>
        </w:rPr>
        <w:annotationRef/>
      </w:r>
      <w:r>
        <w:t>I</w:t>
      </w:r>
      <w:r>
        <w:rPr>
          <w:rFonts w:hint="eastAsia"/>
        </w:rPr>
        <w:t xml:space="preserve">ncluded </w:t>
      </w:r>
      <w:r>
        <w:t>by Holger</w:t>
      </w:r>
    </w:p>
  </w:comment>
  <w:comment w:id="63" w:author="Author" w:initials="A">
    <w:p w14:paraId="3F472D43" w14:textId="77777777" w:rsidR="008128D5" w:rsidRDefault="008128D5" w:rsidP="00ED3C1C">
      <w:pPr>
        <w:pStyle w:val="CommentText"/>
      </w:pPr>
      <w:r>
        <w:rPr>
          <w:rStyle w:val="CommentReference"/>
        </w:rPr>
        <w:annotationRef/>
      </w:r>
      <w:r>
        <w:t>I</w:t>
      </w:r>
      <w:r>
        <w:rPr>
          <w:rFonts w:hint="eastAsia"/>
        </w:rPr>
        <w:t xml:space="preserve">ncluded </w:t>
      </w:r>
      <w:r>
        <w:t>by Georgios, Ovidiu, Luis</w:t>
      </w:r>
    </w:p>
  </w:comment>
  <w:comment w:id="64" w:author="Author" w:initials="A">
    <w:p w14:paraId="28A02A4C" w14:textId="77777777" w:rsidR="008128D5" w:rsidRDefault="008128D5" w:rsidP="00ED3C1C">
      <w:pPr>
        <w:pStyle w:val="CommentText"/>
      </w:pPr>
      <w:r>
        <w:rPr>
          <w:rStyle w:val="CommentReference"/>
        </w:rPr>
        <w:annotationRef/>
      </w:r>
      <w:r>
        <w:rPr>
          <w:rFonts w:hint="eastAsia"/>
        </w:rPr>
        <w:t>I</w:t>
      </w:r>
      <w:r>
        <w:t>ncluded by Holger</w:t>
      </w:r>
    </w:p>
  </w:comment>
  <w:comment w:id="65" w:author="Author" w:initials="A">
    <w:p w14:paraId="23837FFA" w14:textId="77777777" w:rsidR="008128D5" w:rsidRDefault="008128D5" w:rsidP="00ED3C1C">
      <w:pPr>
        <w:pStyle w:val="CommentText"/>
      </w:pPr>
      <w:r>
        <w:rPr>
          <w:rStyle w:val="CommentReference"/>
        </w:rPr>
        <w:annotationRef/>
      </w:r>
      <w:r>
        <w:t>I</w:t>
      </w:r>
      <w:r>
        <w:rPr>
          <w:rFonts w:hint="eastAsia"/>
        </w:rPr>
        <w:t xml:space="preserve">ncluded </w:t>
      </w:r>
      <w:r>
        <w:t>by Georgios, Ovidiu, Luis</w:t>
      </w:r>
    </w:p>
  </w:comment>
  <w:comment w:id="66" w:author="Author" w:initials="A">
    <w:p w14:paraId="087DF274" w14:textId="3C80701C" w:rsidR="008128D5" w:rsidRDefault="008128D5">
      <w:pPr>
        <w:pStyle w:val="CommentText"/>
      </w:pPr>
      <w:r>
        <w:rPr>
          <w:rStyle w:val="CommentReference"/>
        </w:rPr>
        <w:annotationRef/>
      </w:r>
      <w:r>
        <w:t>Please provide clear research challenges, not just mere postulates of the bright, nice future. Which instruments will be provided? By whom? When? Does it require research? Which research?</w:t>
      </w:r>
    </w:p>
    <w:p w14:paraId="685B1B09" w14:textId="4C9EEEA8" w:rsidR="008128D5" w:rsidRDefault="008128D5">
      <w:pPr>
        <w:pStyle w:val="CommentText"/>
      </w:pPr>
    </w:p>
    <w:p w14:paraId="08368EB5" w14:textId="57F43930" w:rsidR="008128D5" w:rsidRDefault="008128D5">
      <w:pPr>
        <w:pStyle w:val="CommentText"/>
      </w:pPr>
      <w:r>
        <w:t>Security has been using AI/ML techniques for at least 20 years. See antispam filters in email, morphing virus detection techniques and IDS trace analysis.</w:t>
      </w:r>
    </w:p>
  </w:comment>
  <w:comment w:id="67" w:author="Author" w:initials="A">
    <w:p w14:paraId="06D14F8C" w14:textId="77777777" w:rsidR="008128D5" w:rsidRDefault="008128D5" w:rsidP="00ED3C1C">
      <w:pPr>
        <w:pStyle w:val="CommentText"/>
      </w:pPr>
      <w:r>
        <w:rPr>
          <w:rStyle w:val="CommentReference"/>
        </w:rPr>
        <w:annotationRef/>
      </w:r>
      <w:r>
        <w:t>This has been said already in the aspect of distribution, so it’s repeating – suggest to remove</w:t>
      </w:r>
    </w:p>
  </w:comment>
  <w:comment w:id="69" w:author="Author" w:initials="A">
    <w:p w14:paraId="26E56A67" w14:textId="77777777" w:rsidR="008128D5" w:rsidRDefault="008128D5" w:rsidP="00ED3C1C">
      <w:pPr>
        <w:pStyle w:val="CommentText"/>
      </w:pPr>
      <w:r>
        <w:rPr>
          <w:rStyle w:val="CommentReference"/>
        </w:rPr>
        <w:annotationRef/>
      </w:r>
      <w:r>
        <w:t>Do we need the boldface?</w:t>
      </w:r>
    </w:p>
  </w:comment>
  <w:comment w:id="72" w:author="Author" w:initials="A">
    <w:p w14:paraId="4FFD4C3C" w14:textId="77777777" w:rsidR="008128D5" w:rsidRDefault="008128D5" w:rsidP="00224FB0">
      <w:pPr>
        <w:pStyle w:val="CommentText"/>
      </w:pPr>
      <w:r>
        <w:rPr>
          <w:rStyle w:val="CommentReference"/>
        </w:rPr>
        <w:annotationRef/>
      </w:r>
      <w:r>
        <w:t>Elisa, Artur, Georgios, Dirk</w:t>
      </w:r>
    </w:p>
    <w:p w14:paraId="4362852B" w14:textId="77777777" w:rsidR="008128D5" w:rsidRDefault="008128D5" w:rsidP="00224FB0">
      <w:pPr>
        <w:pStyle w:val="CommentText"/>
      </w:pPr>
    </w:p>
    <w:p w14:paraId="359BA7A0" w14:textId="77777777" w:rsidR="008128D5" w:rsidRDefault="008128D5" w:rsidP="00224FB0">
      <w:pPr>
        <w:pStyle w:val="CommentText"/>
      </w:pPr>
      <w:r>
        <w:t>To be rewritten:</w:t>
      </w:r>
    </w:p>
    <w:p w14:paraId="2F7A7945" w14:textId="77777777" w:rsidR="008128D5" w:rsidRDefault="008128D5" w:rsidP="00224FB0">
      <w:pPr>
        <w:pStyle w:val="CommentText"/>
        <w:numPr>
          <w:ilvl w:val="0"/>
          <w:numId w:val="16"/>
        </w:numPr>
      </w:pPr>
      <w:r>
        <w:t>Need a better integration as an architecture part.</w:t>
      </w:r>
    </w:p>
    <w:p w14:paraId="088B253C" w14:textId="77777777" w:rsidR="008128D5" w:rsidRDefault="008128D5" w:rsidP="00224FB0">
      <w:pPr>
        <w:pStyle w:val="CommentText"/>
        <w:numPr>
          <w:ilvl w:val="0"/>
          <w:numId w:val="16"/>
        </w:numPr>
      </w:pPr>
      <w:r>
        <w:t>Should mention different types of resources, e.g. IoT devices, different terminals like cars, factories?, possibly other things.</w:t>
      </w:r>
    </w:p>
  </w:comment>
  <w:comment w:id="73" w:author="Author" w:initials="A">
    <w:p w14:paraId="5D20281E" w14:textId="77777777" w:rsidR="008128D5" w:rsidRDefault="008128D5" w:rsidP="00224FB0">
      <w:pPr>
        <w:pStyle w:val="CommentText"/>
      </w:pPr>
      <w:r>
        <w:rPr>
          <w:rStyle w:val="CommentReference"/>
        </w:rPr>
        <w:annotationRef/>
      </w:r>
      <w:r>
        <w:t>This is only for mobile networks. SRIA should not be limited to mobile networks.</w:t>
      </w:r>
    </w:p>
    <w:p w14:paraId="35AFDF04" w14:textId="77777777" w:rsidR="008128D5" w:rsidRDefault="008128D5" w:rsidP="00224FB0">
      <w:pPr>
        <w:pStyle w:val="CommentText"/>
      </w:pPr>
    </w:p>
    <w:p w14:paraId="370B674F" w14:textId="77777777" w:rsidR="008128D5" w:rsidRDefault="008128D5" w:rsidP="00224FB0">
      <w:pPr>
        <w:pStyle w:val="CommentText"/>
      </w:pPr>
      <w:r>
        <w:t>Either we need to elevate this to the convergence vision (e.g. 6G includes everything), OR we need to write something similar for non-mobile networks, or, in general, on a per network basis.</w:t>
      </w:r>
    </w:p>
  </w:comment>
  <w:comment w:id="74" w:author="Author" w:initials="A">
    <w:p w14:paraId="4B8706C8" w14:textId="77777777" w:rsidR="008128D5" w:rsidRDefault="008128D5" w:rsidP="00224FB0">
      <w:pPr>
        <w:pStyle w:val="CommentText"/>
      </w:pPr>
      <w:r>
        <w:rPr>
          <w:rStyle w:val="CommentReference"/>
        </w:rPr>
        <w:annotationRef/>
      </w:r>
      <w:r>
        <w:t>“now” not clear in the context. It can’t be “now that we added edge devices, the resource pool has become more limited”</w:t>
      </w:r>
    </w:p>
  </w:comment>
  <w:comment w:id="75" w:author="Author" w:initials="A">
    <w:p w14:paraId="161C12A1" w14:textId="77777777" w:rsidR="008128D5" w:rsidRDefault="008128D5" w:rsidP="00224FB0">
      <w:pPr>
        <w:pStyle w:val="CommentText"/>
      </w:pPr>
      <w:r>
        <w:rPr>
          <w:rStyle w:val="CommentReference"/>
        </w:rPr>
        <w:annotationRef/>
      </w:r>
      <w:r>
        <w:t>Mobile networks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0CA51" w15:done="0"/>
  <w15:commentEx w15:paraId="148E46C4" w15:done="0"/>
  <w15:commentEx w15:paraId="313D8FAA" w15:done="0"/>
  <w15:commentEx w15:paraId="21BD4B05" w15:paraIdParent="313D8FAA" w15:done="0"/>
  <w15:commentEx w15:paraId="75F3C59F" w15:done="0"/>
  <w15:commentEx w15:paraId="23F1578E" w15:paraIdParent="75F3C59F" w15:done="0"/>
  <w15:commentEx w15:paraId="204821FA" w15:done="0"/>
  <w15:commentEx w15:paraId="334F350C" w15:done="0"/>
  <w15:commentEx w15:paraId="1C6E67DA" w15:done="0"/>
  <w15:commentEx w15:paraId="66DAAFDD" w15:done="0"/>
  <w15:commentEx w15:paraId="6E999131" w15:paraIdParent="66DAAFDD" w15:done="0"/>
  <w15:commentEx w15:paraId="1463F1D3" w15:paraIdParent="66DAAFDD" w15:done="0"/>
  <w15:commentEx w15:paraId="5940EA37" w15:paraIdParent="66DAAFDD" w15:done="0"/>
  <w15:commentEx w15:paraId="1F14BD42" w15:done="0"/>
  <w15:commentEx w15:paraId="79AD423F" w15:paraIdParent="1F14BD42" w15:done="0"/>
  <w15:commentEx w15:paraId="06D370B6" w15:paraIdParent="1F14BD42" w15:done="0"/>
  <w15:commentEx w15:paraId="7897B979" w15:done="0"/>
  <w15:commentEx w15:paraId="6FB36279" w15:paraIdParent="7897B979" w15:done="0"/>
  <w15:commentEx w15:paraId="70C3A361" w15:done="0"/>
  <w15:commentEx w15:paraId="41485566" w15:done="0"/>
  <w15:commentEx w15:paraId="05BA650C" w15:done="0"/>
  <w15:commentEx w15:paraId="2A77F0B1" w15:done="0"/>
  <w15:commentEx w15:paraId="565979E3" w15:done="0"/>
  <w15:commentEx w15:paraId="41A5CD29" w15:done="0"/>
  <w15:commentEx w15:paraId="10BC739E" w15:done="0"/>
  <w15:commentEx w15:paraId="28AC2015" w15:done="0"/>
  <w15:commentEx w15:paraId="6E579B7F" w15:done="0"/>
  <w15:commentEx w15:paraId="31F5371F" w15:done="0"/>
  <w15:commentEx w15:paraId="27506DF7" w15:done="0"/>
  <w15:commentEx w15:paraId="53975E11" w15:done="0"/>
  <w15:commentEx w15:paraId="71009AFF" w15:done="0"/>
  <w15:commentEx w15:paraId="3F472D43" w15:done="0"/>
  <w15:commentEx w15:paraId="28A02A4C" w15:done="0"/>
  <w15:commentEx w15:paraId="23837FFA" w15:done="0"/>
  <w15:commentEx w15:paraId="08368EB5" w15:paraIdParent="23837FFA" w15:done="0"/>
  <w15:commentEx w15:paraId="06D14F8C" w15:done="0"/>
  <w15:commentEx w15:paraId="26E56A67" w15:done="0"/>
  <w15:commentEx w15:paraId="088B253C" w15:done="0"/>
  <w15:commentEx w15:paraId="370B674F" w15:done="0"/>
  <w15:commentEx w15:paraId="4B8706C8" w15:done="0"/>
  <w15:commentEx w15:paraId="161C1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0CA51" w16cid:durableId="2294B436"/>
  <w16cid:commentId w16cid:paraId="148E46C4" w16cid:durableId="2294B437"/>
  <w16cid:commentId w16cid:paraId="313D8FAA" w16cid:durableId="2294B438"/>
  <w16cid:commentId w16cid:paraId="21BD4B05" w16cid:durableId="2294B439"/>
  <w16cid:commentId w16cid:paraId="75F3C59F" w16cid:durableId="2294B43A"/>
  <w16cid:commentId w16cid:paraId="23F1578E" w16cid:durableId="2294B43B"/>
  <w16cid:commentId w16cid:paraId="204821FA" w16cid:durableId="2294B43C"/>
  <w16cid:commentId w16cid:paraId="334F350C" w16cid:durableId="2294B43D"/>
  <w16cid:commentId w16cid:paraId="1C6E67DA" w16cid:durableId="2294B43E"/>
  <w16cid:commentId w16cid:paraId="66DAAFDD" w16cid:durableId="2294B43F"/>
  <w16cid:commentId w16cid:paraId="6E999131" w16cid:durableId="2294B440"/>
  <w16cid:commentId w16cid:paraId="1463F1D3" w16cid:durableId="2294B441"/>
  <w16cid:commentId w16cid:paraId="5940EA37" w16cid:durableId="2294B442"/>
  <w16cid:commentId w16cid:paraId="1F14BD42" w16cid:durableId="2294B443"/>
  <w16cid:commentId w16cid:paraId="79AD423F" w16cid:durableId="2294B444"/>
  <w16cid:commentId w16cid:paraId="06D370B6" w16cid:durableId="2294B445"/>
  <w16cid:commentId w16cid:paraId="7897B979" w16cid:durableId="2294B446"/>
  <w16cid:commentId w16cid:paraId="6FB36279" w16cid:durableId="2294B447"/>
  <w16cid:commentId w16cid:paraId="05BA650C" w16cid:durableId="2294B448"/>
  <w16cid:commentId w16cid:paraId="2A77F0B1" w16cid:durableId="2294B449"/>
  <w16cid:commentId w16cid:paraId="565979E3" w16cid:durableId="2294B44A"/>
  <w16cid:commentId w16cid:paraId="41A5CD29" w16cid:durableId="2294B44B"/>
  <w16cid:commentId w16cid:paraId="10BC739E" w16cid:durableId="2294B44C"/>
  <w16cid:commentId w16cid:paraId="28AC2015" w16cid:durableId="2294B44D"/>
  <w16cid:commentId w16cid:paraId="6E579B7F" w16cid:durableId="2294B44E"/>
  <w16cid:commentId w16cid:paraId="31F5371F" w16cid:durableId="2294B44F"/>
  <w16cid:commentId w16cid:paraId="27506DF7" w16cid:durableId="2294B450"/>
  <w16cid:commentId w16cid:paraId="53975E11" w16cid:durableId="2294B451"/>
  <w16cid:commentId w16cid:paraId="71009AFF" w16cid:durableId="2294B452"/>
  <w16cid:commentId w16cid:paraId="3F472D43" w16cid:durableId="2294B453"/>
  <w16cid:commentId w16cid:paraId="28A02A4C" w16cid:durableId="2294B454"/>
  <w16cid:commentId w16cid:paraId="23837FFA" w16cid:durableId="2294B455"/>
  <w16cid:commentId w16cid:paraId="08368EB5" w16cid:durableId="2294B456"/>
  <w16cid:commentId w16cid:paraId="06D14F8C" w16cid:durableId="2294B457"/>
  <w16cid:commentId w16cid:paraId="26E56A67" w16cid:durableId="2294B458"/>
  <w16cid:commentId w16cid:paraId="370B674F" w16cid:durableId="2294B459"/>
  <w16cid:commentId w16cid:paraId="4B8706C8" w16cid:durableId="2294B45A"/>
  <w16cid:commentId w16cid:paraId="161C12A1" w16cid:durableId="2294B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1156" w14:textId="77777777" w:rsidR="00FE20C4" w:rsidRDefault="00FE20C4" w:rsidP="004E5C66">
      <w:r>
        <w:separator/>
      </w:r>
    </w:p>
  </w:endnote>
  <w:endnote w:type="continuationSeparator" w:id="0">
    <w:p w14:paraId="757CC27B" w14:textId="77777777" w:rsidR="00FE20C4" w:rsidRDefault="00FE20C4" w:rsidP="004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0000000000000000000"/>
    <w:charset w:val="00"/>
    <w:family w:val="swiss"/>
    <w:notTrueType/>
    <w:pitch w:val="default"/>
    <w:sig w:usb0="00000003" w:usb1="00000000" w:usb2="00000000" w:usb3="00000000" w:csb0="00000001"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ans 900">
    <w:altName w:val="Calibri"/>
    <w:panose1 w:val="00000000000000000000"/>
    <w:charset w:val="00"/>
    <w:family w:val="swiss"/>
    <w:notTrueType/>
    <w:pitch w:val="default"/>
    <w:sig w:usb0="00000003" w:usb1="00000000" w:usb2="00000000" w:usb3="00000000" w:csb0="00000001" w:csb1="00000000"/>
  </w:font>
  <w:font w:name="MiloSerifPr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942757"/>
      <w:docPartObj>
        <w:docPartGallery w:val="Page Numbers (Bottom of Page)"/>
        <w:docPartUnique/>
      </w:docPartObj>
    </w:sdtPr>
    <w:sdtEndPr>
      <w:rPr>
        <w:noProof/>
      </w:rPr>
    </w:sdtEndPr>
    <w:sdtContent>
      <w:p w14:paraId="2FFBB1D9" w14:textId="595E319C" w:rsidR="008128D5" w:rsidRPr="00C95368" w:rsidRDefault="008128D5" w:rsidP="004E5C66">
        <w:pPr>
          <w:pStyle w:val="Footer"/>
        </w:pPr>
        <w:r>
          <w:t xml:space="preserve">Page </w:t>
        </w:r>
        <w:r w:rsidRPr="00C95368">
          <w:fldChar w:fldCharType="begin"/>
        </w:r>
        <w:r w:rsidRPr="00C95368">
          <w:instrText xml:space="preserve"> PAGE   \* MERGEFORMAT </w:instrText>
        </w:r>
        <w:r w:rsidRPr="00C95368">
          <w:fldChar w:fldCharType="separate"/>
        </w:r>
        <w:r w:rsidR="00202EC9">
          <w:rPr>
            <w:noProof/>
          </w:rPr>
          <w:t>21</w:t>
        </w:r>
        <w:r w:rsidRPr="00C95368">
          <w:rPr>
            <w:noProof/>
          </w:rPr>
          <w:fldChar w:fldCharType="end"/>
        </w:r>
      </w:p>
    </w:sdtContent>
  </w:sdt>
  <w:p w14:paraId="65E2A6CC" w14:textId="12EF00EE" w:rsidR="008128D5" w:rsidRPr="00C95368" w:rsidRDefault="008128D5" w:rsidP="004E5C66">
    <w:pPr>
      <w:pStyle w:val="Footer"/>
    </w:pPr>
    <w:r>
      <w:t>Draft 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0382" w14:textId="77777777" w:rsidR="00FE20C4" w:rsidRDefault="00FE20C4" w:rsidP="004E5C66">
      <w:r>
        <w:separator/>
      </w:r>
    </w:p>
  </w:footnote>
  <w:footnote w:type="continuationSeparator" w:id="0">
    <w:p w14:paraId="4BF4A329" w14:textId="77777777" w:rsidR="00FE20C4" w:rsidRDefault="00FE20C4" w:rsidP="004E5C66">
      <w:r>
        <w:continuationSeparator/>
      </w:r>
    </w:p>
  </w:footnote>
  <w:footnote w:id="1">
    <w:p w14:paraId="7CB8A08C" w14:textId="77777777" w:rsidR="008128D5" w:rsidRDefault="008128D5" w:rsidP="000B1A7F">
      <w:pPr>
        <w:pStyle w:val="FootnoteText"/>
      </w:pPr>
      <w:r>
        <w:rPr>
          <w:rStyle w:val="FootnoteReference"/>
        </w:rPr>
        <w:footnoteRef/>
      </w:r>
      <w:r>
        <w:t xml:space="preserve"> </w:t>
      </w:r>
      <w:hyperlink r:id="rId1" w:history="1">
        <w:r w:rsidRPr="0025753E">
          <w:rPr>
            <w:rStyle w:val="Hyperlink"/>
          </w:rPr>
          <w:t>https://www.marketwatch.com/press-release/62-of-all-internet-traffic-in-asia-pacific-will-cross-content-delivery-networks-cdns-by-20211-2017-10-02</w:t>
        </w:r>
      </w:hyperlink>
      <w:r>
        <w:t xml:space="preserve"> </w:t>
      </w:r>
    </w:p>
  </w:footnote>
  <w:footnote w:id="2">
    <w:p w14:paraId="51F42361" w14:textId="77777777" w:rsidR="008128D5" w:rsidRDefault="008128D5" w:rsidP="000B1A7F">
      <w:pPr>
        <w:pStyle w:val="FootnoteText"/>
      </w:pPr>
      <w:r>
        <w:rPr>
          <w:rStyle w:val="FootnoteReference"/>
        </w:rPr>
        <w:footnoteRef/>
      </w:r>
      <w:r>
        <w:t xml:space="preserve"> </w:t>
      </w:r>
      <w:hyperlink r:id="rId2" w:history="1">
        <w:r w:rsidRPr="0025753E">
          <w:rPr>
            <w:rStyle w:val="Hyperlink"/>
          </w:rPr>
          <w:t>https://variety.com/2018/digital/news/netflix-15-percent-internet-bandwidth-worldwide-study-1202963207/</w:t>
        </w:r>
      </w:hyperlink>
      <w:r>
        <w:t xml:space="preserve"> </w:t>
      </w:r>
    </w:p>
  </w:footnote>
  <w:footnote w:id="3">
    <w:p w14:paraId="1DFE1848" w14:textId="77777777" w:rsidR="008128D5" w:rsidRDefault="008128D5" w:rsidP="000B1A7F">
      <w:pPr>
        <w:pStyle w:val="FootnoteText"/>
      </w:pPr>
      <w:r>
        <w:rPr>
          <w:rStyle w:val="FootnoteReference"/>
        </w:rPr>
        <w:footnoteRef/>
      </w:r>
      <w:r>
        <w:t xml:space="preserve"> </w:t>
      </w:r>
      <w:hyperlink r:id="rId3" w:history="1">
        <w:r w:rsidRPr="00D34ACE">
          <w:rPr>
            <w:rStyle w:val="Hyperlink"/>
          </w:rPr>
          <w:t>https://datatracker.ietf.org/wg/sfc/about/</w:t>
        </w:r>
      </w:hyperlink>
      <w:r>
        <w:t xml:space="preserve"> </w:t>
      </w:r>
    </w:p>
  </w:footnote>
  <w:footnote w:id="4">
    <w:p w14:paraId="37F6460B" w14:textId="77777777" w:rsidR="008128D5" w:rsidRDefault="008128D5" w:rsidP="000B1A7F">
      <w:pPr>
        <w:pStyle w:val="FootnoteText"/>
      </w:pPr>
      <w:r>
        <w:rPr>
          <w:rStyle w:val="FootnoteReference"/>
        </w:rPr>
        <w:footnoteRef/>
      </w:r>
      <w:r>
        <w:t xml:space="preserve"> </w:t>
      </w:r>
      <w:hyperlink r:id="rId4" w:history="1">
        <w:r w:rsidRPr="00D34ACE">
          <w:rPr>
            <w:rStyle w:val="Hyperlink"/>
          </w:rPr>
          <w:t>https://irtf.org/coinrg</w:t>
        </w:r>
      </w:hyperlink>
      <w:r>
        <w:t xml:space="preserve"> </w:t>
      </w:r>
    </w:p>
  </w:footnote>
  <w:footnote w:id="5">
    <w:p w14:paraId="7DE9DD33" w14:textId="77777777" w:rsidR="008128D5" w:rsidRDefault="008128D5" w:rsidP="000B1A7F">
      <w:pPr>
        <w:pStyle w:val="FootnoteText"/>
      </w:pPr>
      <w:r>
        <w:rPr>
          <w:rStyle w:val="FootnoteReference"/>
        </w:rPr>
        <w:footnoteRef/>
      </w:r>
      <w:r>
        <w:t xml:space="preserve"> </w:t>
      </w:r>
      <w:hyperlink r:id="rId5" w:history="1">
        <w:r w:rsidRPr="00EB6EBA">
          <w:rPr>
            <w:rStyle w:val="Hyperlink"/>
          </w:rPr>
          <w:t>https://datatracker.ietf.org/wg/forces/about/</w:t>
        </w:r>
      </w:hyperlink>
    </w:p>
  </w:footnote>
  <w:footnote w:id="6">
    <w:p w14:paraId="0FD7D921" w14:textId="77777777" w:rsidR="008128D5" w:rsidRDefault="008128D5" w:rsidP="000B1A7F">
      <w:pPr>
        <w:pStyle w:val="FootnoteText"/>
      </w:pPr>
      <w:r>
        <w:rPr>
          <w:rStyle w:val="FootnoteReference"/>
        </w:rPr>
        <w:footnoteRef/>
      </w:r>
      <w:r>
        <w:t xml:space="preserve"> 3GPP, </w:t>
      </w:r>
      <w:r w:rsidRPr="00884D1B">
        <w:t>TS 23.501 – System Architecture for the 5G System; Stage 2</w:t>
      </w:r>
      <w:r>
        <w:t xml:space="preserve">, at </w:t>
      </w:r>
      <w:hyperlink r:id="rId6" w:history="1">
        <w:r w:rsidRPr="00D34ACE">
          <w:rPr>
            <w:rStyle w:val="Hyperlink"/>
          </w:rPr>
          <w:t>https://www.3gpp.org/ftp/Specs/archive/23_series/23.501/</w:t>
        </w:r>
      </w:hyperlink>
      <w:r>
        <w:t xml:space="preserve"> </w:t>
      </w:r>
    </w:p>
  </w:footnote>
  <w:footnote w:id="7">
    <w:p w14:paraId="66B1742B" w14:textId="77777777" w:rsidR="008128D5" w:rsidRDefault="008128D5" w:rsidP="000B1A7F">
      <w:pPr>
        <w:pStyle w:val="FootnoteText"/>
      </w:pPr>
      <w:r>
        <w:rPr>
          <w:rStyle w:val="FootnoteReference"/>
        </w:rPr>
        <w:footnoteRef/>
      </w:r>
      <w:r>
        <w:t xml:space="preserve"> </w:t>
      </w:r>
      <w:hyperlink r:id="rId7" w:history="1">
        <w:r w:rsidRPr="00D34ACE">
          <w:rPr>
            <w:rStyle w:val="Hyperlink"/>
          </w:rPr>
          <w:t>https://datatracker.ietf.org/wg/quic/about/</w:t>
        </w:r>
      </w:hyperlink>
      <w:r>
        <w:t xml:space="preserve"> </w:t>
      </w:r>
    </w:p>
  </w:footnote>
  <w:footnote w:id="8">
    <w:p w14:paraId="40C283C4" w14:textId="77777777" w:rsidR="008128D5" w:rsidRPr="00870DCE" w:rsidRDefault="008128D5" w:rsidP="000B1A7F">
      <w:pPr>
        <w:pStyle w:val="FootnoteText"/>
      </w:pPr>
      <w:r>
        <w:rPr>
          <w:rStyle w:val="FootnoteReference"/>
        </w:rPr>
        <w:footnoteRef/>
      </w:r>
      <w:r>
        <w:t xml:space="preserve"> L. </w:t>
      </w:r>
      <w:r w:rsidRPr="00870DCE">
        <w:t>Popa, A. Ghodsi, I. Stoica, ‘HTTP as the narrow waist of the future internet’, Hotnets-IX: Proceedings of the 9th ACM SIGCOMM Workshop on Hot Topics in Networks October 2010</w:t>
      </w:r>
    </w:p>
  </w:footnote>
  <w:footnote w:id="9">
    <w:p w14:paraId="4FD59E30" w14:textId="77777777" w:rsidR="008128D5" w:rsidRDefault="008128D5" w:rsidP="00224FB0">
      <w:pPr>
        <w:pStyle w:val="FootnoteText"/>
      </w:pPr>
      <w:r>
        <w:rPr>
          <w:rStyle w:val="FootnoteReference"/>
        </w:rPr>
        <w:footnoteRef/>
      </w:r>
      <w:r>
        <w:t xml:space="preserve"> D. Clark, “</w:t>
      </w:r>
      <w:r w:rsidRPr="00020E96">
        <w:t>The Design Philosophy of the DARPA Internet Protocols</w:t>
      </w:r>
      <w:r>
        <w:t xml:space="preserve">”, </w:t>
      </w:r>
      <w:r w:rsidRPr="00020E96">
        <w:t>Proc. SIGCOMM ‘88, Computer Communication Review Vol. 18, No. 4, August 1988, pp. 106–114</w:t>
      </w:r>
      <w:r>
        <w:t xml:space="preserve"> discusses other goals as well (including cost efficiency) but we focus on those key aspects initially.</w:t>
      </w:r>
    </w:p>
  </w:footnote>
  <w:footnote w:id="10">
    <w:p w14:paraId="5122765F" w14:textId="77777777" w:rsidR="008128D5" w:rsidRDefault="008128D5" w:rsidP="00224FB0">
      <w:pPr>
        <w:pStyle w:val="FootnoteText"/>
      </w:pPr>
      <w:r>
        <w:rPr>
          <w:rStyle w:val="FootnoteReference"/>
        </w:rPr>
        <w:footnoteRef/>
      </w:r>
      <w:r>
        <w:t xml:space="preserve"> S. Ren et al., “</w:t>
      </w:r>
      <w:r w:rsidRPr="00380D95">
        <w:t>Routing and Addressing with Length Variable IP Address</w:t>
      </w:r>
      <w:r>
        <w:t>”, Proc. Of ACM SIGCOMM NEAT workshop, 2019</w:t>
      </w:r>
    </w:p>
  </w:footnote>
  <w:footnote w:id="11">
    <w:p w14:paraId="3223F9AC" w14:textId="77777777" w:rsidR="008128D5" w:rsidRDefault="008128D5" w:rsidP="00224FB0">
      <w:pPr>
        <w:pStyle w:val="FootnoteText"/>
      </w:pPr>
      <w:r>
        <w:rPr>
          <w:rStyle w:val="FootnoteReference"/>
        </w:rPr>
        <w:footnoteRef/>
      </w:r>
      <w:r>
        <w:t xml:space="preserve"> R. Li et al., “</w:t>
      </w:r>
      <w:r w:rsidRPr="00380D95">
        <w:t>A Framework for Qualitative Communications using Big Packet Protocol</w:t>
      </w:r>
      <w:r>
        <w:t>”, Proc. Of ACM SIGCOMM NEAT workshop, 2019</w:t>
      </w:r>
    </w:p>
  </w:footnote>
  <w:footnote w:id="12">
    <w:p w14:paraId="292E0930" w14:textId="77777777" w:rsidR="008128D5" w:rsidRDefault="008128D5" w:rsidP="00224FB0">
      <w:pPr>
        <w:pStyle w:val="FootnoteText"/>
      </w:pPr>
      <w:r>
        <w:rPr>
          <w:rStyle w:val="FootnoteReference"/>
        </w:rPr>
        <w:footnoteRef/>
      </w:r>
      <w:r>
        <w:t xml:space="preserve"> </w:t>
      </w:r>
      <w:r w:rsidRPr="00380D95">
        <w:t>R</w:t>
      </w:r>
      <w:r>
        <w:t xml:space="preserve">. </w:t>
      </w:r>
      <w:r w:rsidRPr="00380D95">
        <w:t xml:space="preserve">Li, “Network 2030 and New IP”, 15th International Conference on Network and Service Management, online: </w:t>
      </w:r>
      <w:hyperlink r:id="rId8" w:history="1">
        <w:r w:rsidRPr="005A4517">
          <w:rPr>
            <w:rStyle w:val="Hyperlink"/>
          </w:rPr>
          <w:t>http://www.cnsm-conf.org/2019/files/slides-Richard.pdf</w:t>
        </w:r>
      </w:hyperlink>
      <w:r>
        <w:t xml:space="preserve">, NOMS 2020 </w:t>
      </w:r>
    </w:p>
  </w:footnote>
  <w:footnote w:id="13">
    <w:p w14:paraId="662337C6" w14:textId="77777777" w:rsidR="008128D5" w:rsidRDefault="008128D5" w:rsidP="00224FB0">
      <w:pPr>
        <w:pStyle w:val="FootnoteText"/>
      </w:pPr>
      <w:r>
        <w:rPr>
          <w:rStyle w:val="FootnoteReference"/>
        </w:rPr>
        <w:footnoteRef/>
      </w:r>
      <w:r>
        <w:t xml:space="preserve"> Pouzin Society, RINA: Building a Better Network, online: </w:t>
      </w:r>
      <w:hyperlink r:id="rId9" w:history="1">
        <w:r w:rsidRPr="005A4517">
          <w:rPr>
            <w:rStyle w:val="Hyperlink"/>
          </w:rPr>
          <w:t>http://pouzinsociety.org/education/highlights</w:t>
        </w:r>
      </w:hyperlink>
      <w:r>
        <w:t xml:space="preserve"> </w:t>
      </w:r>
    </w:p>
  </w:footnote>
  <w:footnote w:id="14">
    <w:p w14:paraId="701F8FC0" w14:textId="77777777" w:rsidR="008128D5" w:rsidRPr="00380D95" w:rsidRDefault="008128D5" w:rsidP="00224FB0">
      <w:pPr>
        <w:pStyle w:val="FootnoteText"/>
      </w:pPr>
      <w:r>
        <w:rPr>
          <w:rStyle w:val="FootnoteReference"/>
        </w:rPr>
        <w:footnoteRef/>
      </w:r>
      <w:r w:rsidRPr="00380D95">
        <w:t xml:space="preserve"> D. Trossen et al., </w:t>
      </w:r>
      <w:r>
        <w:t>“</w:t>
      </w:r>
      <w:r w:rsidRPr="00380D95">
        <w:t>Service-based Routing at the Edge</w:t>
      </w:r>
      <w:r>
        <w:t xml:space="preserve">”, online: </w:t>
      </w:r>
      <w:hyperlink r:id="rId10" w:history="1">
        <w:r w:rsidRPr="005A4517">
          <w:rPr>
            <w:rStyle w:val="Hyperlink"/>
          </w:rPr>
          <w:t>https://arxiv.org/abs/1907.01293v1</w:t>
        </w:r>
      </w:hyperlink>
      <w:r>
        <w:t xml:space="preserve"> </w:t>
      </w:r>
    </w:p>
  </w:footnote>
  <w:footnote w:id="15">
    <w:p w14:paraId="05DABD61" w14:textId="77777777" w:rsidR="008128D5" w:rsidRDefault="008128D5" w:rsidP="00224FB0">
      <w:pPr>
        <w:pStyle w:val="FootnoteText"/>
      </w:pPr>
      <w:r>
        <w:rPr>
          <w:rStyle w:val="FootnoteReference"/>
        </w:rPr>
        <w:footnoteRef/>
      </w:r>
      <w:r>
        <w:t xml:space="preserve"> SCION Internet Architecture, online: </w:t>
      </w:r>
      <w:hyperlink r:id="rId11" w:history="1">
        <w:r w:rsidRPr="005A4517">
          <w:rPr>
            <w:rStyle w:val="Hyperlink"/>
          </w:rPr>
          <w:t>https://www.scion-architecture.net/</w:t>
        </w:r>
      </w:hyperlink>
      <w:r>
        <w:t xml:space="preserve">  </w:t>
      </w:r>
    </w:p>
  </w:footnote>
  <w:footnote w:id="16">
    <w:p w14:paraId="339FD2D5" w14:textId="77777777" w:rsidR="008128D5" w:rsidRPr="00380D95" w:rsidRDefault="008128D5" w:rsidP="00224FB0">
      <w:pPr>
        <w:pStyle w:val="FootnoteText"/>
      </w:pPr>
      <w:r>
        <w:rPr>
          <w:rStyle w:val="FootnoteReference"/>
        </w:rPr>
        <w:footnoteRef/>
      </w:r>
      <w:r w:rsidRPr="00380D95">
        <w:t xml:space="preserve"> </w:t>
      </w:r>
      <w:hyperlink r:id="rId12" w:history="1">
        <w:r w:rsidRPr="00380D95">
          <w:rPr>
            <w:rStyle w:val="Hyperlink"/>
          </w:rPr>
          <w:t>https://www.gndforeurope.com/</w:t>
        </w:r>
      </w:hyperlink>
      <w:r w:rsidRPr="00380D95">
        <w:t xml:space="preserve"> </w:t>
      </w:r>
    </w:p>
  </w:footnote>
  <w:footnote w:id="17">
    <w:p w14:paraId="15680FBF" w14:textId="77777777" w:rsidR="008128D5" w:rsidRDefault="008128D5" w:rsidP="00224FB0">
      <w:pPr>
        <w:pStyle w:val="FootnoteText"/>
      </w:pPr>
      <w:r>
        <w:rPr>
          <w:rStyle w:val="FootnoteReference"/>
        </w:rPr>
        <w:footnoteRef/>
      </w:r>
      <w:r>
        <w:t xml:space="preserve"> </w:t>
      </w:r>
      <w:hyperlink r:id="rId13" w:history="1">
        <w:r w:rsidRPr="00D34ACE">
          <w:rPr>
            <w:rStyle w:val="Hyperlink"/>
          </w:rPr>
          <w:t>https://www.enerdata.net/publications/executive-briefing/expected-world-energy-consumption-increase-from-digitalization.html</w:t>
        </w:r>
      </w:hyperlink>
      <w:r>
        <w:t xml:space="preserve"> </w:t>
      </w:r>
    </w:p>
  </w:footnote>
  <w:footnote w:id="18">
    <w:p w14:paraId="5430C81C" w14:textId="77777777" w:rsidR="008128D5" w:rsidRDefault="008128D5" w:rsidP="00224FB0">
      <w:pPr>
        <w:pStyle w:val="FootnoteText"/>
      </w:pPr>
      <w:r>
        <w:rPr>
          <w:rStyle w:val="FootnoteReference"/>
        </w:rPr>
        <w:footnoteRef/>
      </w:r>
      <w:r>
        <w:t xml:space="preserve"> </w:t>
      </w:r>
      <w:hyperlink r:id="rId14" w:history="1">
        <w:r w:rsidRPr="0025753E">
          <w:rPr>
            <w:rStyle w:val="Hyperlink"/>
          </w:rPr>
          <w:t>https://datatracker.ietf.org/wg/sfc/about/</w:t>
        </w:r>
      </w:hyperlink>
      <w:r>
        <w:t xml:space="preserve"> </w:t>
      </w:r>
    </w:p>
  </w:footnote>
  <w:footnote w:id="19">
    <w:p w14:paraId="6E79BD13" w14:textId="77777777" w:rsidR="008128D5" w:rsidRDefault="008128D5" w:rsidP="00224FB0">
      <w:pPr>
        <w:pStyle w:val="FootnoteText"/>
      </w:pPr>
      <w:r>
        <w:rPr>
          <w:rStyle w:val="FootnoteReference"/>
        </w:rPr>
        <w:footnoteRef/>
      </w:r>
      <w:r>
        <w:t xml:space="preserve"> M. Caesar et al., “</w:t>
      </w:r>
      <w:r w:rsidRPr="00421249">
        <w:t>ROFL: routing on flat labels</w:t>
      </w:r>
      <w:r>
        <w:t xml:space="preserve">”, </w:t>
      </w:r>
      <w:r w:rsidRPr="00421249">
        <w:t>ACM SIGCOMM Computer Communication Review August 2006 https://doi.org/10.1145/1151659.1159955</w:t>
      </w:r>
    </w:p>
  </w:footnote>
  <w:footnote w:id="20">
    <w:p w14:paraId="4F57791D" w14:textId="77777777" w:rsidR="008128D5" w:rsidRDefault="008128D5" w:rsidP="00224FB0">
      <w:pPr>
        <w:pStyle w:val="FootnoteText"/>
      </w:pPr>
      <w:r>
        <w:rPr>
          <w:rStyle w:val="FootnoteReference"/>
        </w:rPr>
        <w:footnoteRef/>
      </w:r>
      <w:r>
        <w:t xml:space="preserve"> G. Xylomenos et al, “</w:t>
      </w:r>
      <w:r w:rsidRPr="00F13749">
        <w:t>A Survey of Information-Centric Networking Research</w:t>
      </w:r>
      <w:r>
        <w:t xml:space="preserve">”, </w:t>
      </w:r>
      <w:r w:rsidRPr="00F13749">
        <w:t>IEEE Communications Surveys &amp; Tutorials ( Volume: 16</w:t>
      </w:r>
      <w:r>
        <w:t>,</w:t>
      </w:r>
      <w:r w:rsidRPr="00F13749">
        <w:t xml:space="preserve"> Issue: 2</w:t>
      </w:r>
      <w:r>
        <w:t>,</w:t>
      </w:r>
      <w:r w:rsidRPr="00F13749">
        <w:t xml:space="preserve"> Second Quarter 2014 </w:t>
      </w:r>
      <w:r>
        <w:t>)</w:t>
      </w:r>
    </w:p>
  </w:footnote>
  <w:footnote w:id="21">
    <w:p w14:paraId="69CE2712" w14:textId="77777777" w:rsidR="008128D5" w:rsidRDefault="008128D5" w:rsidP="00224FB0">
      <w:pPr>
        <w:pStyle w:val="FootnoteText"/>
      </w:pPr>
      <w:r>
        <w:rPr>
          <w:rStyle w:val="FootnoteReference"/>
        </w:rPr>
        <w:footnoteRef/>
      </w:r>
      <w:r>
        <w:t xml:space="preserve"> Trossen et al., “</w:t>
      </w:r>
      <w:r w:rsidRPr="00F13749">
        <w:t>Name-Based Service Function Forwarder (nSFF) Component within a Service Function Chaining (SFC) Framework</w:t>
      </w:r>
      <w:r>
        <w:t xml:space="preserve">”, Internet Society, RFC 8677, at </w:t>
      </w:r>
      <w:hyperlink r:id="rId15" w:history="1">
        <w:r w:rsidRPr="0025753E">
          <w:rPr>
            <w:rStyle w:val="Hyperlink"/>
          </w:rPr>
          <w:t>https://datatracker.ietf.org/doc/rfc8677/</w:t>
        </w:r>
      </w:hyperlink>
      <w:r>
        <w:t xml:space="preserve"> </w:t>
      </w:r>
    </w:p>
  </w:footnote>
  <w:footnote w:id="22">
    <w:p w14:paraId="24BDE011" w14:textId="77777777" w:rsidR="008128D5" w:rsidRDefault="008128D5" w:rsidP="00224FB0">
      <w:pPr>
        <w:pStyle w:val="FootnoteText"/>
      </w:pPr>
      <w:r>
        <w:rPr>
          <w:rStyle w:val="FootnoteReference"/>
        </w:rPr>
        <w:footnoteRef/>
      </w:r>
      <w:r>
        <w:t xml:space="preserve"> D. Clark, J. Wroclawski, K. Sollins, R. Braden, “</w:t>
      </w:r>
      <w:r w:rsidRPr="00884D1B">
        <w:t>Tussle in Cyberspace: Deﬁning Tomorrow’s Internet</w:t>
      </w:r>
      <w:r>
        <w:t xml:space="preserve">”, ACM SIGCOMM, 2002, available at </w:t>
      </w:r>
      <w:hyperlink r:id="rId16" w:history="1">
        <w:r w:rsidRPr="00D34ACE">
          <w:rPr>
            <w:rStyle w:val="Hyperlink"/>
          </w:rPr>
          <w:t>http://conferences.sigcomm.org/sigcomm/2002/papers/tussle.pdf</w:t>
        </w:r>
      </w:hyperlink>
      <w:r>
        <w:t xml:space="preserve"> </w:t>
      </w:r>
    </w:p>
  </w:footnote>
  <w:footnote w:id="23">
    <w:p w14:paraId="67BEC8D2" w14:textId="3E39130D" w:rsidR="008128D5" w:rsidRPr="00EA005F" w:rsidRDefault="008128D5">
      <w:pPr>
        <w:pStyle w:val="FootnoteText"/>
        <w:rPr>
          <w:lang w:val="de-DE"/>
        </w:rPr>
      </w:pPr>
      <w:r>
        <w:rPr>
          <w:rStyle w:val="FootnoteReference"/>
        </w:rPr>
        <w:footnoteRef/>
      </w:r>
      <w:r w:rsidRPr="00EA005F">
        <w:rPr>
          <w:lang w:val="de-DE"/>
        </w:rPr>
        <w:t xml:space="preserve"> </w:t>
      </w:r>
      <w:r w:rsidRPr="00EA005F">
        <w:rPr>
          <w:rFonts w:eastAsia="Arial"/>
          <w:color w:val="000000"/>
          <w:lang w:val="de-DE"/>
        </w:rPr>
        <w:t>Tim Höfer, Sebastian Bi</w:t>
      </w:r>
      <w:r>
        <w:rPr>
          <w:rFonts w:eastAsia="Arial"/>
          <w:color w:val="000000"/>
          <w:lang w:val="de-DE"/>
        </w:rPr>
        <w:t>erwirth und Reinhard Madlener, „</w:t>
      </w:r>
      <w:r w:rsidRPr="00EA005F">
        <w:rPr>
          <w:rFonts w:eastAsia="Arial"/>
          <w:color w:val="000000"/>
          <w:lang w:val="de-DE"/>
        </w:rPr>
        <w:t xml:space="preserve">C15 - Energie Mehrverbrauch in Rechenzentren bei Einführung des 5G Standards“, available online: </w:t>
      </w:r>
      <w:hyperlink r:id="rId17" w:history="1">
        <w:r w:rsidRPr="007361C3">
          <w:rPr>
            <w:rStyle w:val="Hyperlink"/>
            <w:rFonts w:eastAsia="Arial"/>
            <w:lang w:val="de-DE"/>
          </w:rPr>
          <w:t>https://www.eon.com/en/about-us/green-internet.html</w:t>
        </w:r>
      </w:hyperlink>
      <w:r>
        <w:rPr>
          <w:rFonts w:eastAsia="Arial"/>
          <w:color w:val="000000"/>
          <w:lang w:val="de-DE"/>
        </w:rPr>
        <w:t xml:space="preserve"> (last checked May 14,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0970"/>
    <w:multiLevelType w:val="hybridMultilevel"/>
    <w:tmpl w:val="065693B6"/>
    <w:lvl w:ilvl="0" w:tplc="040A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9C41BD"/>
    <w:multiLevelType w:val="hybridMultilevel"/>
    <w:tmpl w:val="6302D7E2"/>
    <w:lvl w:ilvl="0" w:tplc="040A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4F5B96"/>
    <w:multiLevelType w:val="hybridMultilevel"/>
    <w:tmpl w:val="B164C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F5E85"/>
    <w:multiLevelType w:val="hybridMultilevel"/>
    <w:tmpl w:val="32068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062FD"/>
    <w:multiLevelType w:val="hybridMultilevel"/>
    <w:tmpl w:val="87B49D7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0A3ECC"/>
    <w:multiLevelType w:val="hybridMultilevel"/>
    <w:tmpl w:val="B8B8F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F732E"/>
    <w:multiLevelType w:val="hybridMultilevel"/>
    <w:tmpl w:val="0E58A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BD1AA6"/>
    <w:multiLevelType w:val="hybridMultilevel"/>
    <w:tmpl w:val="32068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AF3CDC"/>
    <w:multiLevelType w:val="hybridMultilevel"/>
    <w:tmpl w:val="DE48F868"/>
    <w:lvl w:ilvl="0" w:tplc="84DEBF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C5BFF"/>
    <w:multiLevelType w:val="hybridMultilevel"/>
    <w:tmpl w:val="FD7295CE"/>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4936"/>
    <w:multiLevelType w:val="hybridMultilevel"/>
    <w:tmpl w:val="D990264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47021"/>
    <w:multiLevelType w:val="hybridMultilevel"/>
    <w:tmpl w:val="D3C48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E2352B"/>
    <w:multiLevelType w:val="hybridMultilevel"/>
    <w:tmpl w:val="D47079BE"/>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A002C"/>
    <w:multiLevelType w:val="hybridMultilevel"/>
    <w:tmpl w:val="66AA22D2"/>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56A7F"/>
    <w:multiLevelType w:val="hybridMultilevel"/>
    <w:tmpl w:val="7A8CC95E"/>
    <w:lvl w:ilvl="0" w:tplc="896EE584">
      <w:start w:val="1"/>
      <w:numFmt w:val="decimal"/>
      <w:lvlText w:val="Figure %1"/>
      <w:lvlJc w:val="left"/>
      <w:pPr>
        <w:ind w:left="2487" w:hanging="360"/>
      </w:pPr>
      <w:rPr>
        <w:rFonts w:ascii="Arial" w:hAnsi="Arial" w:cstheme="minorHAnsi" w:hint="default"/>
        <w:b/>
        <w:i w:val="0"/>
        <w:sz w:val="22"/>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4E6A6E74"/>
    <w:multiLevelType w:val="hybridMultilevel"/>
    <w:tmpl w:val="32068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F571F2"/>
    <w:multiLevelType w:val="hybridMultilevel"/>
    <w:tmpl w:val="334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C64E24"/>
    <w:multiLevelType w:val="hybridMultilevel"/>
    <w:tmpl w:val="1EF62274"/>
    <w:lvl w:ilvl="0" w:tplc="04070001">
      <w:start w:val="1"/>
      <w:numFmt w:val="bullet"/>
      <w:pStyle w:val="CitaviBibliographyHeadi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5EC064D"/>
    <w:multiLevelType w:val="hybridMultilevel"/>
    <w:tmpl w:val="5EC0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01D98"/>
    <w:multiLevelType w:val="hybridMultilevel"/>
    <w:tmpl w:val="1FC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56CDB"/>
    <w:multiLevelType w:val="hybridMultilevel"/>
    <w:tmpl w:val="A22295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ED842D6"/>
    <w:multiLevelType w:val="hybridMultilevel"/>
    <w:tmpl w:val="28E40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E4610"/>
    <w:multiLevelType w:val="hybridMultilevel"/>
    <w:tmpl w:val="EAEE62F8"/>
    <w:lvl w:ilvl="0" w:tplc="DE0AC4D6">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DB6B76"/>
    <w:multiLevelType w:val="hybridMultilevel"/>
    <w:tmpl w:val="B8A6509C"/>
    <w:lvl w:ilvl="0" w:tplc="E196C61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871"/>
    <w:multiLevelType w:val="multilevel"/>
    <w:tmpl w:val="721275F0"/>
    <w:lvl w:ilvl="0">
      <w:start w:val="1"/>
      <w:numFmt w:val="decimal"/>
      <w:pStyle w:val="S5G-H1-numbered"/>
      <w:lvlText w:val="%1."/>
      <w:lvlJc w:val="left"/>
      <w:pPr>
        <w:ind w:left="360" w:hanging="360"/>
      </w:pPr>
      <w:rPr>
        <w:rFonts w:hint="default"/>
      </w:rPr>
    </w:lvl>
    <w:lvl w:ilvl="1">
      <w:start w:val="1"/>
      <w:numFmt w:val="decimal"/>
      <w:pStyle w:val="S5G-H2-numbered"/>
      <w:isLgl/>
      <w:lvlText w:val="%1.%2"/>
      <w:lvlJc w:val="left"/>
      <w:pPr>
        <w:ind w:left="927" w:hanging="927"/>
      </w:pPr>
      <w:rPr>
        <w:rFonts w:hint="default"/>
      </w:rPr>
    </w:lvl>
    <w:lvl w:ilvl="2">
      <w:start w:val="1"/>
      <w:numFmt w:val="decimal"/>
      <w:isLgl/>
      <w:lvlText w:val="%1.%2.%3"/>
      <w:lvlJc w:val="left"/>
      <w:pPr>
        <w:ind w:left="1287" w:hanging="1287"/>
      </w:pPr>
      <w:rPr>
        <w:rFonts w:hint="default"/>
      </w:rPr>
    </w:lvl>
    <w:lvl w:ilvl="3">
      <w:start w:val="1"/>
      <w:numFmt w:val="decimal"/>
      <w:isLgl/>
      <w:lvlText w:val="%1.%2.%3.%4"/>
      <w:lvlJc w:val="left"/>
      <w:pPr>
        <w:ind w:left="1287" w:hanging="1287"/>
      </w:pPr>
      <w:rPr>
        <w:rFonts w:hint="default"/>
      </w:rPr>
    </w:lvl>
    <w:lvl w:ilvl="4">
      <w:start w:val="1"/>
      <w:numFmt w:val="decimal"/>
      <w:isLgl/>
      <w:lvlText w:val="%1.%2.%3.%4.%5"/>
      <w:lvlJc w:val="left"/>
      <w:pPr>
        <w:ind w:left="1647" w:hanging="1647"/>
      </w:pPr>
      <w:rPr>
        <w:rFonts w:hint="default"/>
      </w:rPr>
    </w:lvl>
    <w:lvl w:ilvl="5">
      <w:start w:val="1"/>
      <w:numFmt w:val="decimal"/>
      <w:isLgl/>
      <w:lvlText w:val="%1.%2.%3.%4.%5.%6"/>
      <w:lvlJc w:val="left"/>
      <w:pPr>
        <w:ind w:left="1647" w:hanging="1647"/>
      </w:pPr>
      <w:rPr>
        <w:rFonts w:hint="default"/>
      </w:rPr>
    </w:lvl>
    <w:lvl w:ilvl="6">
      <w:start w:val="1"/>
      <w:numFmt w:val="decimal"/>
      <w:isLgl/>
      <w:lvlText w:val="%1.%2.%3.%4.%5.%6.%7"/>
      <w:lvlJc w:val="left"/>
      <w:pPr>
        <w:ind w:left="2007" w:hanging="2007"/>
      </w:pPr>
      <w:rPr>
        <w:rFonts w:hint="default"/>
      </w:rPr>
    </w:lvl>
    <w:lvl w:ilvl="7">
      <w:start w:val="1"/>
      <w:numFmt w:val="decimal"/>
      <w:isLgl/>
      <w:lvlText w:val="%1.%2.%3.%4.%5.%6.%7.%8"/>
      <w:lvlJc w:val="left"/>
      <w:pPr>
        <w:ind w:left="2007" w:hanging="2007"/>
      </w:pPr>
      <w:rPr>
        <w:rFonts w:hint="default"/>
      </w:rPr>
    </w:lvl>
    <w:lvl w:ilvl="8">
      <w:start w:val="1"/>
      <w:numFmt w:val="decimal"/>
      <w:isLgl/>
      <w:lvlText w:val="%1.%2.%3.%4.%5.%6.%7.%8.%9"/>
      <w:lvlJc w:val="left"/>
      <w:pPr>
        <w:ind w:left="2367" w:hanging="2367"/>
      </w:pPr>
      <w:rPr>
        <w:rFonts w:hint="default"/>
      </w:rPr>
    </w:lvl>
  </w:abstractNum>
  <w:abstractNum w:abstractNumId="26" w15:restartNumberingAfterBreak="0">
    <w:nsid w:val="646A0354"/>
    <w:multiLevelType w:val="hybridMultilevel"/>
    <w:tmpl w:val="1EF61670"/>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26353"/>
    <w:multiLevelType w:val="hybridMultilevel"/>
    <w:tmpl w:val="746494EC"/>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66C7E"/>
    <w:multiLevelType w:val="hybridMultilevel"/>
    <w:tmpl w:val="155270B4"/>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F1B93"/>
    <w:multiLevelType w:val="multilevel"/>
    <w:tmpl w:val="9F481352"/>
    <w:lvl w:ilvl="0">
      <w:start w:val="1"/>
      <w:numFmt w:val="decimal"/>
      <w:pStyle w:val="Reference"/>
      <w:lvlText w:val="[%1]"/>
      <w:lvlJc w:val="left"/>
      <w:pPr>
        <w:ind w:left="36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995DAE"/>
    <w:multiLevelType w:val="multilevel"/>
    <w:tmpl w:val="879E3318"/>
    <w:lvl w:ilvl="0">
      <w:start w:val="2"/>
      <w:numFmt w:val="decimal"/>
      <w:lvlText w:val="%1."/>
      <w:lvlJc w:val="left"/>
      <w:pPr>
        <w:ind w:left="360" w:hanging="360"/>
      </w:pPr>
      <w:rPr>
        <w:rFonts w:ascii="Arial" w:hAnsi="Arial" w:cstheme="minorHAnsi" w:hint="default"/>
        <w:b/>
        <w:i w:val="0"/>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B507C1E"/>
    <w:multiLevelType w:val="hybridMultilevel"/>
    <w:tmpl w:val="C4904946"/>
    <w:lvl w:ilvl="0" w:tplc="EA124C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6"/>
  </w:num>
  <w:num w:numId="4">
    <w:abstractNumId w:val="2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4"/>
  </w:num>
  <w:num w:numId="9">
    <w:abstractNumId w:val="12"/>
  </w:num>
  <w:num w:numId="10">
    <w:abstractNumId w:val="17"/>
  </w:num>
  <w:num w:numId="11">
    <w:abstractNumId w:val="7"/>
  </w:num>
  <w:num w:numId="12">
    <w:abstractNumId w:val="3"/>
  </w:num>
  <w:num w:numId="13">
    <w:abstractNumId w:val="30"/>
  </w:num>
  <w:num w:numId="14">
    <w:abstractNumId w:val="15"/>
  </w:num>
  <w:num w:numId="15">
    <w:abstractNumId w:val="11"/>
  </w:num>
  <w:num w:numId="16">
    <w:abstractNumId w:val="26"/>
  </w:num>
  <w:num w:numId="17">
    <w:abstractNumId w:val="13"/>
  </w:num>
  <w:num w:numId="18">
    <w:abstractNumId w:val="28"/>
  </w:num>
  <w:num w:numId="19">
    <w:abstractNumId w:val="10"/>
  </w:num>
  <w:num w:numId="20">
    <w:abstractNumId w:val="14"/>
  </w:num>
  <w:num w:numId="21">
    <w:abstractNumId w:val="27"/>
  </w:num>
  <w:num w:numId="22">
    <w:abstractNumId w:val="23"/>
  </w:num>
  <w:num w:numId="23">
    <w:abstractNumId w:val="30"/>
  </w:num>
  <w:num w:numId="24">
    <w:abstractNumId w:val="31"/>
  </w:num>
  <w:num w:numId="25">
    <w:abstractNumId w:val="16"/>
  </w:num>
  <w:num w:numId="26">
    <w:abstractNumId w:val="22"/>
  </w:num>
  <w:num w:numId="27">
    <w:abstractNumId w:val="4"/>
  </w:num>
  <w:num w:numId="28">
    <w:abstractNumId w:val="8"/>
  </w:num>
  <w:num w:numId="29">
    <w:abstractNumId w:val="24"/>
  </w:num>
  <w:num w:numId="30">
    <w:abstractNumId w:val="24"/>
  </w:num>
  <w:num w:numId="31">
    <w:abstractNumId w:val="24"/>
  </w:num>
  <w:num w:numId="32">
    <w:abstractNumId w:val="23"/>
  </w:num>
  <w:num w:numId="33">
    <w:abstractNumId w:val="20"/>
  </w:num>
  <w:num w:numId="34">
    <w:abstractNumId w:val="9"/>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1"/>
  </w:num>
  <w:num w:numId="42">
    <w:abstractNumId w:val="5"/>
  </w:num>
  <w:num w:numId="4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9"/>
    <w:rsid w:val="00005714"/>
    <w:rsid w:val="00006173"/>
    <w:rsid w:val="000074A5"/>
    <w:rsid w:val="00012AA6"/>
    <w:rsid w:val="000168F6"/>
    <w:rsid w:val="0002198A"/>
    <w:rsid w:val="00022FA6"/>
    <w:rsid w:val="000261DC"/>
    <w:rsid w:val="00026CD3"/>
    <w:rsid w:val="000333D0"/>
    <w:rsid w:val="00033669"/>
    <w:rsid w:val="00034272"/>
    <w:rsid w:val="00035D9D"/>
    <w:rsid w:val="00040760"/>
    <w:rsid w:val="00042109"/>
    <w:rsid w:val="000445A2"/>
    <w:rsid w:val="00053B5E"/>
    <w:rsid w:val="00063FDB"/>
    <w:rsid w:val="000666E8"/>
    <w:rsid w:val="00071550"/>
    <w:rsid w:val="000744A3"/>
    <w:rsid w:val="000752F0"/>
    <w:rsid w:val="00075A76"/>
    <w:rsid w:val="00075D44"/>
    <w:rsid w:val="00087FA5"/>
    <w:rsid w:val="00097F9C"/>
    <w:rsid w:val="000A1121"/>
    <w:rsid w:val="000A2383"/>
    <w:rsid w:val="000A2B13"/>
    <w:rsid w:val="000A3EB4"/>
    <w:rsid w:val="000A484B"/>
    <w:rsid w:val="000B1685"/>
    <w:rsid w:val="000B1A7F"/>
    <w:rsid w:val="000B66A4"/>
    <w:rsid w:val="000B7434"/>
    <w:rsid w:val="000C0505"/>
    <w:rsid w:val="000C1D8B"/>
    <w:rsid w:val="000C45BD"/>
    <w:rsid w:val="000C6C07"/>
    <w:rsid w:val="000C6F7F"/>
    <w:rsid w:val="000D7843"/>
    <w:rsid w:val="000E073F"/>
    <w:rsid w:val="000E12A5"/>
    <w:rsid w:val="000E139E"/>
    <w:rsid w:val="000E2126"/>
    <w:rsid w:val="000E46DF"/>
    <w:rsid w:val="000E4ACB"/>
    <w:rsid w:val="000E5CA0"/>
    <w:rsid w:val="000E6EB3"/>
    <w:rsid w:val="000E7EA4"/>
    <w:rsid w:val="000F0A24"/>
    <w:rsid w:val="000F1404"/>
    <w:rsid w:val="000F1833"/>
    <w:rsid w:val="000F31FE"/>
    <w:rsid w:val="000F594D"/>
    <w:rsid w:val="000F6ACF"/>
    <w:rsid w:val="001034D3"/>
    <w:rsid w:val="00105F56"/>
    <w:rsid w:val="00115BD7"/>
    <w:rsid w:val="001163D4"/>
    <w:rsid w:val="0011757C"/>
    <w:rsid w:val="00117C11"/>
    <w:rsid w:val="00122D91"/>
    <w:rsid w:val="00130329"/>
    <w:rsid w:val="001306A1"/>
    <w:rsid w:val="00132E18"/>
    <w:rsid w:val="001364AC"/>
    <w:rsid w:val="001365D1"/>
    <w:rsid w:val="00136EA2"/>
    <w:rsid w:val="00137276"/>
    <w:rsid w:val="00146906"/>
    <w:rsid w:val="001516BD"/>
    <w:rsid w:val="0015467D"/>
    <w:rsid w:val="001623BF"/>
    <w:rsid w:val="00164C51"/>
    <w:rsid w:val="00173D35"/>
    <w:rsid w:val="00173EB8"/>
    <w:rsid w:val="00180E9E"/>
    <w:rsid w:val="0018234E"/>
    <w:rsid w:val="001835B6"/>
    <w:rsid w:val="00193C86"/>
    <w:rsid w:val="00196B63"/>
    <w:rsid w:val="001A174A"/>
    <w:rsid w:val="001A1A98"/>
    <w:rsid w:val="001A1C91"/>
    <w:rsid w:val="001A3B3E"/>
    <w:rsid w:val="001A4B42"/>
    <w:rsid w:val="001A4FFE"/>
    <w:rsid w:val="001A53B1"/>
    <w:rsid w:val="001A7BF7"/>
    <w:rsid w:val="001B2950"/>
    <w:rsid w:val="001B71C2"/>
    <w:rsid w:val="001C2999"/>
    <w:rsid w:val="001C336A"/>
    <w:rsid w:val="001C4A65"/>
    <w:rsid w:val="001C616A"/>
    <w:rsid w:val="001C632B"/>
    <w:rsid w:val="001D07EC"/>
    <w:rsid w:val="001D2720"/>
    <w:rsid w:val="001D30C0"/>
    <w:rsid w:val="001D65D2"/>
    <w:rsid w:val="001E0F6C"/>
    <w:rsid w:val="001F07CB"/>
    <w:rsid w:val="001F40BD"/>
    <w:rsid w:val="001F5534"/>
    <w:rsid w:val="00200973"/>
    <w:rsid w:val="00202AF4"/>
    <w:rsid w:val="00202EC9"/>
    <w:rsid w:val="002041D7"/>
    <w:rsid w:val="00207193"/>
    <w:rsid w:val="0021218B"/>
    <w:rsid w:val="00215C98"/>
    <w:rsid w:val="00217261"/>
    <w:rsid w:val="002246EC"/>
    <w:rsid w:val="00224FB0"/>
    <w:rsid w:val="00225065"/>
    <w:rsid w:val="0023286E"/>
    <w:rsid w:val="00233211"/>
    <w:rsid w:val="002358E4"/>
    <w:rsid w:val="002373E4"/>
    <w:rsid w:val="0024203F"/>
    <w:rsid w:val="00242FE7"/>
    <w:rsid w:val="002446C9"/>
    <w:rsid w:val="0024670C"/>
    <w:rsid w:val="0025467C"/>
    <w:rsid w:val="0025523C"/>
    <w:rsid w:val="00256EA1"/>
    <w:rsid w:val="002571D4"/>
    <w:rsid w:val="002705A9"/>
    <w:rsid w:val="00270C8A"/>
    <w:rsid w:val="00274DB7"/>
    <w:rsid w:val="0027531A"/>
    <w:rsid w:val="00280E1A"/>
    <w:rsid w:val="002843D7"/>
    <w:rsid w:val="00284F86"/>
    <w:rsid w:val="00291F62"/>
    <w:rsid w:val="0029343A"/>
    <w:rsid w:val="0029404D"/>
    <w:rsid w:val="00296614"/>
    <w:rsid w:val="002969A4"/>
    <w:rsid w:val="00296CFC"/>
    <w:rsid w:val="002A01EE"/>
    <w:rsid w:val="002A1AF5"/>
    <w:rsid w:val="002A2680"/>
    <w:rsid w:val="002A4507"/>
    <w:rsid w:val="002A4967"/>
    <w:rsid w:val="002A4CFE"/>
    <w:rsid w:val="002A508D"/>
    <w:rsid w:val="002A5C31"/>
    <w:rsid w:val="002B07D1"/>
    <w:rsid w:val="002B2840"/>
    <w:rsid w:val="002B4ADF"/>
    <w:rsid w:val="002C1E48"/>
    <w:rsid w:val="002C7CE8"/>
    <w:rsid w:val="002D242D"/>
    <w:rsid w:val="002D35E1"/>
    <w:rsid w:val="002E0AE7"/>
    <w:rsid w:val="002E70AF"/>
    <w:rsid w:val="002F068F"/>
    <w:rsid w:val="002F6DF3"/>
    <w:rsid w:val="002F77B3"/>
    <w:rsid w:val="002F7E2F"/>
    <w:rsid w:val="0030157C"/>
    <w:rsid w:val="00305094"/>
    <w:rsid w:val="00307090"/>
    <w:rsid w:val="00315750"/>
    <w:rsid w:val="00321319"/>
    <w:rsid w:val="003221B2"/>
    <w:rsid w:val="00322A31"/>
    <w:rsid w:val="00323472"/>
    <w:rsid w:val="0032391A"/>
    <w:rsid w:val="0032497E"/>
    <w:rsid w:val="00324A76"/>
    <w:rsid w:val="003258AC"/>
    <w:rsid w:val="00330D96"/>
    <w:rsid w:val="0033441D"/>
    <w:rsid w:val="0033457E"/>
    <w:rsid w:val="00336813"/>
    <w:rsid w:val="00342594"/>
    <w:rsid w:val="00353BD1"/>
    <w:rsid w:val="00356080"/>
    <w:rsid w:val="00357624"/>
    <w:rsid w:val="00364D52"/>
    <w:rsid w:val="003677AF"/>
    <w:rsid w:val="003743FD"/>
    <w:rsid w:val="003764BF"/>
    <w:rsid w:val="003767CD"/>
    <w:rsid w:val="00381966"/>
    <w:rsid w:val="00382A47"/>
    <w:rsid w:val="003849A9"/>
    <w:rsid w:val="00394038"/>
    <w:rsid w:val="00397059"/>
    <w:rsid w:val="0039781C"/>
    <w:rsid w:val="003A349C"/>
    <w:rsid w:val="003B3AA3"/>
    <w:rsid w:val="003B3F7A"/>
    <w:rsid w:val="003B74E4"/>
    <w:rsid w:val="003C165A"/>
    <w:rsid w:val="003C5FF8"/>
    <w:rsid w:val="003D0852"/>
    <w:rsid w:val="003D2E45"/>
    <w:rsid w:val="003D7A25"/>
    <w:rsid w:val="003E0B64"/>
    <w:rsid w:val="003E14A5"/>
    <w:rsid w:val="003E19AB"/>
    <w:rsid w:val="003E1A58"/>
    <w:rsid w:val="003E4A6E"/>
    <w:rsid w:val="003E5CB7"/>
    <w:rsid w:val="003E743D"/>
    <w:rsid w:val="003F2112"/>
    <w:rsid w:val="003F2F6E"/>
    <w:rsid w:val="003F2FF7"/>
    <w:rsid w:val="003F53FB"/>
    <w:rsid w:val="003F5F73"/>
    <w:rsid w:val="00400143"/>
    <w:rsid w:val="00402DD3"/>
    <w:rsid w:val="00403431"/>
    <w:rsid w:val="00405059"/>
    <w:rsid w:val="00407112"/>
    <w:rsid w:val="00407AF7"/>
    <w:rsid w:val="00414FC7"/>
    <w:rsid w:val="00415502"/>
    <w:rsid w:val="00417858"/>
    <w:rsid w:val="00421878"/>
    <w:rsid w:val="00431DD3"/>
    <w:rsid w:val="00431DD7"/>
    <w:rsid w:val="00433129"/>
    <w:rsid w:val="004359C9"/>
    <w:rsid w:val="00437C04"/>
    <w:rsid w:val="00442127"/>
    <w:rsid w:val="00442917"/>
    <w:rsid w:val="00444920"/>
    <w:rsid w:val="00460041"/>
    <w:rsid w:val="004606BF"/>
    <w:rsid w:val="004678AA"/>
    <w:rsid w:val="00467F3C"/>
    <w:rsid w:val="00475D87"/>
    <w:rsid w:val="00482A84"/>
    <w:rsid w:val="004917A8"/>
    <w:rsid w:val="00491D52"/>
    <w:rsid w:val="0049307C"/>
    <w:rsid w:val="00495674"/>
    <w:rsid w:val="00495CAA"/>
    <w:rsid w:val="004A3212"/>
    <w:rsid w:val="004A40A1"/>
    <w:rsid w:val="004A42A7"/>
    <w:rsid w:val="004B30EF"/>
    <w:rsid w:val="004B40FC"/>
    <w:rsid w:val="004B4EC1"/>
    <w:rsid w:val="004B6B42"/>
    <w:rsid w:val="004C2146"/>
    <w:rsid w:val="004C3637"/>
    <w:rsid w:val="004C5EC4"/>
    <w:rsid w:val="004D4496"/>
    <w:rsid w:val="004E08CB"/>
    <w:rsid w:val="004E2467"/>
    <w:rsid w:val="004E5AE6"/>
    <w:rsid w:val="004E5C66"/>
    <w:rsid w:val="004F348F"/>
    <w:rsid w:val="00503676"/>
    <w:rsid w:val="00511447"/>
    <w:rsid w:val="0051326A"/>
    <w:rsid w:val="00516D5B"/>
    <w:rsid w:val="00520A9B"/>
    <w:rsid w:val="005256A2"/>
    <w:rsid w:val="005302C3"/>
    <w:rsid w:val="005304DD"/>
    <w:rsid w:val="00530DA6"/>
    <w:rsid w:val="00531252"/>
    <w:rsid w:val="0053356F"/>
    <w:rsid w:val="005356D6"/>
    <w:rsid w:val="00541E53"/>
    <w:rsid w:val="00545962"/>
    <w:rsid w:val="00553E35"/>
    <w:rsid w:val="005540FC"/>
    <w:rsid w:val="00555F39"/>
    <w:rsid w:val="00557377"/>
    <w:rsid w:val="005623EF"/>
    <w:rsid w:val="0056422B"/>
    <w:rsid w:val="005651C6"/>
    <w:rsid w:val="00565768"/>
    <w:rsid w:val="0057122C"/>
    <w:rsid w:val="0057318F"/>
    <w:rsid w:val="00573219"/>
    <w:rsid w:val="00573502"/>
    <w:rsid w:val="00576E81"/>
    <w:rsid w:val="00581086"/>
    <w:rsid w:val="0058349A"/>
    <w:rsid w:val="00590629"/>
    <w:rsid w:val="00592CCF"/>
    <w:rsid w:val="00593B52"/>
    <w:rsid w:val="005A0857"/>
    <w:rsid w:val="005A0DE8"/>
    <w:rsid w:val="005A1B16"/>
    <w:rsid w:val="005A374C"/>
    <w:rsid w:val="005A4D92"/>
    <w:rsid w:val="005A5281"/>
    <w:rsid w:val="005A7F88"/>
    <w:rsid w:val="005B1E77"/>
    <w:rsid w:val="005C007D"/>
    <w:rsid w:val="005C1C6D"/>
    <w:rsid w:val="005C68AD"/>
    <w:rsid w:val="005E30C4"/>
    <w:rsid w:val="005F3629"/>
    <w:rsid w:val="005F4FEE"/>
    <w:rsid w:val="005F6218"/>
    <w:rsid w:val="006000D5"/>
    <w:rsid w:val="00601161"/>
    <w:rsid w:val="006039B8"/>
    <w:rsid w:val="00604167"/>
    <w:rsid w:val="006154B5"/>
    <w:rsid w:val="00616372"/>
    <w:rsid w:val="006179A4"/>
    <w:rsid w:val="006215FD"/>
    <w:rsid w:val="00621DB7"/>
    <w:rsid w:val="0063543C"/>
    <w:rsid w:val="006368CF"/>
    <w:rsid w:val="00640264"/>
    <w:rsid w:val="00643269"/>
    <w:rsid w:val="006478DC"/>
    <w:rsid w:val="00647E06"/>
    <w:rsid w:val="00651DF3"/>
    <w:rsid w:val="00652FF5"/>
    <w:rsid w:val="00653090"/>
    <w:rsid w:val="00660637"/>
    <w:rsid w:val="0066153B"/>
    <w:rsid w:val="00667BB9"/>
    <w:rsid w:val="006729BD"/>
    <w:rsid w:val="006757B7"/>
    <w:rsid w:val="0067785D"/>
    <w:rsid w:val="006779C9"/>
    <w:rsid w:val="00677A23"/>
    <w:rsid w:val="006813BD"/>
    <w:rsid w:val="006817F9"/>
    <w:rsid w:val="00681DCC"/>
    <w:rsid w:val="00681FBB"/>
    <w:rsid w:val="006841DE"/>
    <w:rsid w:val="006941E6"/>
    <w:rsid w:val="006944D0"/>
    <w:rsid w:val="006A0763"/>
    <w:rsid w:val="006A4D30"/>
    <w:rsid w:val="006B50FE"/>
    <w:rsid w:val="006B75DB"/>
    <w:rsid w:val="006C37F3"/>
    <w:rsid w:val="006C6641"/>
    <w:rsid w:val="006D23F5"/>
    <w:rsid w:val="006D32E2"/>
    <w:rsid w:val="006D45D3"/>
    <w:rsid w:val="006D461E"/>
    <w:rsid w:val="006D553F"/>
    <w:rsid w:val="006E2B73"/>
    <w:rsid w:val="006F1743"/>
    <w:rsid w:val="006F28C3"/>
    <w:rsid w:val="006F331E"/>
    <w:rsid w:val="006F5531"/>
    <w:rsid w:val="006F5D4F"/>
    <w:rsid w:val="00703A07"/>
    <w:rsid w:val="00706425"/>
    <w:rsid w:val="00706FBF"/>
    <w:rsid w:val="0071040E"/>
    <w:rsid w:val="00710A28"/>
    <w:rsid w:val="007124D1"/>
    <w:rsid w:val="007228C4"/>
    <w:rsid w:val="00724E4E"/>
    <w:rsid w:val="00725124"/>
    <w:rsid w:val="00730F8B"/>
    <w:rsid w:val="00731E1F"/>
    <w:rsid w:val="0073424B"/>
    <w:rsid w:val="007363D7"/>
    <w:rsid w:val="007406F9"/>
    <w:rsid w:val="00745B35"/>
    <w:rsid w:val="007524B5"/>
    <w:rsid w:val="00753DEB"/>
    <w:rsid w:val="00753EF3"/>
    <w:rsid w:val="007564E8"/>
    <w:rsid w:val="00762916"/>
    <w:rsid w:val="00763C34"/>
    <w:rsid w:val="007662CD"/>
    <w:rsid w:val="00766C76"/>
    <w:rsid w:val="00766E3C"/>
    <w:rsid w:val="00767CD7"/>
    <w:rsid w:val="007719E3"/>
    <w:rsid w:val="00772DC6"/>
    <w:rsid w:val="00772E3C"/>
    <w:rsid w:val="00774C6F"/>
    <w:rsid w:val="007830CE"/>
    <w:rsid w:val="0078320F"/>
    <w:rsid w:val="00783E03"/>
    <w:rsid w:val="00784706"/>
    <w:rsid w:val="0078551B"/>
    <w:rsid w:val="007859EE"/>
    <w:rsid w:val="00787AF3"/>
    <w:rsid w:val="00790394"/>
    <w:rsid w:val="0079329F"/>
    <w:rsid w:val="00797422"/>
    <w:rsid w:val="007A1D29"/>
    <w:rsid w:val="007A3B75"/>
    <w:rsid w:val="007B1E0E"/>
    <w:rsid w:val="007B32BA"/>
    <w:rsid w:val="007B3356"/>
    <w:rsid w:val="007B5C89"/>
    <w:rsid w:val="007B5D9E"/>
    <w:rsid w:val="007B7023"/>
    <w:rsid w:val="007D059F"/>
    <w:rsid w:val="007D107E"/>
    <w:rsid w:val="007D33C1"/>
    <w:rsid w:val="007D5D23"/>
    <w:rsid w:val="007D7A90"/>
    <w:rsid w:val="007E40C6"/>
    <w:rsid w:val="00802434"/>
    <w:rsid w:val="00802D9E"/>
    <w:rsid w:val="00810744"/>
    <w:rsid w:val="0081118D"/>
    <w:rsid w:val="008128D5"/>
    <w:rsid w:val="00822262"/>
    <w:rsid w:val="00822792"/>
    <w:rsid w:val="008246A0"/>
    <w:rsid w:val="00824774"/>
    <w:rsid w:val="008262B6"/>
    <w:rsid w:val="00827884"/>
    <w:rsid w:val="00831207"/>
    <w:rsid w:val="00831C3E"/>
    <w:rsid w:val="0083350B"/>
    <w:rsid w:val="00833561"/>
    <w:rsid w:val="00837235"/>
    <w:rsid w:val="008464FE"/>
    <w:rsid w:val="008522F0"/>
    <w:rsid w:val="00853496"/>
    <w:rsid w:val="0085611B"/>
    <w:rsid w:val="0086338E"/>
    <w:rsid w:val="00863CE7"/>
    <w:rsid w:val="00863D05"/>
    <w:rsid w:val="00865B32"/>
    <w:rsid w:val="00865D12"/>
    <w:rsid w:val="00872E55"/>
    <w:rsid w:val="00883012"/>
    <w:rsid w:val="0088452D"/>
    <w:rsid w:val="00891210"/>
    <w:rsid w:val="00893F62"/>
    <w:rsid w:val="00896CC3"/>
    <w:rsid w:val="00896D7D"/>
    <w:rsid w:val="0089794A"/>
    <w:rsid w:val="008A17B4"/>
    <w:rsid w:val="008A438F"/>
    <w:rsid w:val="008A5F72"/>
    <w:rsid w:val="008A6318"/>
    <w:rsid w:val="008B1874"/>
    <w:rsid w:val="008B2D75"/>
    <w:rsid w:val="008B3FC5"/>
    <w:rsid w:val="008B5F56"/>
    <w:rsid w:val="008C0A78"/>
    <w:rsid w:val="008D13CE"/>
    <w:rsid w:val="008D78AB"/>
    <w:rsid w:val="008E078B"/>
    <w:rsid w:val="008E2E3C"/>
    <w:rsid w:val="008E3546"/>
    <w:rsid w:val="008F19AD"/>
    <w:rsid w:val="008F522D"/>
    <w:rsid w:val="008F72AA"/>
    <w:rsid w:val="00900386"/>
    <w:rsid w:val="00903FBC"/>
    <w:rsid w:val="00915BD7"/>
    <w:rsid w:val="00915CC4"/>
    <w:rsid w:val="0092355D"/>
    <w:rsid w:val="00924FB4"/>
    <w:rsid w:val="00925069"/>
    <w:rsid w:val="00932E48"/>
    <w:rsid w:val="00945092"/>
    <w:rsid w:val="00946423"/>
    <w:rsid w:val="009510E5"/>
    <w:rsid w:val="00953C35"/>
    <w:rsid w:val="00955882"/>
    <w:rsid w:val="00955DD4"/>
    <w:rsid w:val="00956218"/>
    <w:rsid w:val="00960F3C"/>
    <w:rsid w:val="00966057"/>
    <w:rsid w:val="00966074"/>
    <w:rsid w:val="00971966"/>
    <w:rsid w:val="00973074"/>
    <w:rsid w:val="0098143F"/>
    <w:rsid w:val="009815C5"/>
    <w:rsid w:val="00981B2D"/>
    <w:rsid w:val="009827ED"/>
    <w:rsid w:val="00983912"/>
    <w:rsid w:val="0098392F"/>
    <w:rsid w:val="00983A92"/>
    <w:rsid w:val="00985344"/>
    <w:rsid w:val="009911DB"/>
    <w:rsid w:val="009928D6"/>
    <w:rsid w:val="00992AD7"/>
    <w:rsid w:val="00994070"/>
    <w:rsid w:val="00997368"/>
    <w:rsid w:val="009A0841"/>
    <w:rsid w:val="009A2DFA"/>
    <w:rsid w:val="009B1817"/>
    <w:rsid w:val="009B2B4E"/>
    <w:rsid w:val="009B2D9A"/>
    <w:rsid w:val="009B6AD8"/>
    <w:rsid w:val="009C1518"/>
    <w:rsid w:val="009C2754"/>
    <w:rsid w:val="009C300D"/>
    <w:rsid w:val="009C4720"/>
    <w:rsid w:val="009C62F6"/>
    <w:rsid w:val="009C7378"/>
    <w:rsid w:val="009D1B28"/>
    <w:rsid w:val="009D5F88"/>
    <w:rsid w:val="009E293A"/>
    <w:rsid w:val="009E6C2F"/>
    <w:rsid w:val="009E7603"/>
    <w:rsid w:val="009E7744"/>
    <w:rsid w:val="009F21E1"/>
    <w:rsid w:val="00A0201D"/>
    <w:rsid w:val="00A06A21"/>
    <w:rsid w:val="00A10C27"/>
    <w:rsid w:val="00A117ED"/>
    <w:rsid w:val="00A12E37"/>
    <w:rsid w:val="00A152A0"/>
    <w:rsid w:val="00A17347"/>
    <w:rsid w:val="00A226F8"/>
    <w:rsid w:val="00A41398"/>
    <w:rsid w:val="00A42598"/>
    <w:rsid w:val="00A43876"/>
    <w:rsid w:val="00A501A2"/>
    <w:rsid w:val="00A50A51"/>
    <w:rsid w:val="00A516C7"/>
    <w:rsid w:val="00A51F16"/>
    <w:rsid w:val="00A5363A"/>
    <w:rsid w:val="00A5467F"/>
    <w:rsid w:val="00A56860"/>
    <w:rsid w:val="00A600EE"/>
    <w:rsid w:val="00A6507E"/>
    <w:rsid w:val="00A650A0"/>
    <w:rsid w:val="00A7277A"/>
    <w:rsid w:val="00A7436A"/>
    <w:rsid w:val="00A76B48"/>
    <w:rsid w:val="00A77B8F"/>
    <w:rsid w:val="00A77F66"/>
    <w:rsid w:val="00A82566"/>
    <w:rsid w:val="00A83FC8"/>
    <w:rsid w:val="00A85D7D"/>
    <w:rsid w:val="00A90670"/>
    <w:rsid w:val="00A91220"/>
    <w:rsid w:val="00A920BB"/>
    <w:rsid w:val="00A92CA5"/>
    <w:rsid w:val="00AA63A5"/>
    <w:rsid w:val="00AB151D"/>
    <w:rsid w:val="00AB5419"/>
    <w:rsid w:val="00AC2B46"/>
    <w:rsid w:val="00AC40B7"/>
    <w:rsid w:val="00AC4649"/>
    <w:rsid w:val="00AC67C1"/>
    <w:rsid w:val="00AC69AA"/>
    <w:rsid w:val="00AD2F14"/>
    <w:rsid w:val="00AD3A42"/>
    <w:rsid w:val="00AD459A"/>
    <w:rsid w:val="00AD5132"/>
    <w:rsid w:val="00AD5BF2"/>
    <w:rsid w:val="00AE0EB3"/>
    <w:rsid w:val="00AE10EE"/>
    <w:rsid w:val="00AE38F0"/>
    <w:rsid w:val="00AE6386"/>
    <w:rsid w:val="00AF4A08"/>
    <w:rsid w:val="00B0129A"/>
    <w:rsid w:val="00B023A5"/>
    <w:rsid w:val="00B10167"/>
    <w:rsid w:val="00B10D52"/>
    <w:rsid w:val="00B118EA"/>
    <w:rsid w:val="00B175A9"/>
    <w:rsid w:val="00B251E1"/>
    <w:rsid w:val="00B2543C"/>
    <w:rsid w:val="00B342F6"/>
    <w:rsid w:val="00B359E3"/>
    <w:rsid w:val="00B36BCD"/>
    <w:rsid w:val="00B4363B"/>
    <w:rsid w:val="00B44027"/>
    <w:rsid w:val="00B44107"/>
    <w:rsid w:val="00B469C5"/>
    <w:rsid w:val="00B534C9"/>
    <w:rsid w:val="00B62E44"/>
    <w:rsid w:val="00B637EB"/>
    <w:rsid w:val="00B649BE"/>
    <w:rsid w:val="00B64CBC"/>
    <w:rsid w:val="00B66447"/>
    <w:rsid w:val="00B66EB1"/>
    <w:rsid w:val="00B71497"/>
    <w:rsid w:val="00B71785"/>
    <w:rsid w:val="00B73CA8"/>
    <w:rsid w:val="00B74490"/>
    <w:rsid w:val="00B74945"/>
    <w:rsid w:val="00B75193"/>
    <w:rsid w:val="00B76BD0"/>
    <w:rsid w:val="00B80A6E"/>
    <w:rsid w:val="00B84FED"/>
    <w:rsid w:val="00B90429"/>
    <w:rsid w:val="00B93249"/>
    <w:rsid w:val="00BA1445"/>
    <w:rsid w:val="00BA34C8"/>
    <w:rsid w:val="00BA4C85"/>
    <w:rsid w:val="00BB302D"/>
    <w:rsid w:val="00BB33CF"/>
    <w:rsid w:val="00BB77D1"/>
    <w:rsid w:val="00BC044E"/>
    <w:rsid w:val="00BC1642"/>
    <w:rsid w:val="00BC29CC"/>
    <w:rsid w:val="00BC35E7"/>
    <w:rsid w:val="00BC583D"/>
    <w:rsid w:val="00BD39EA"/>
    <w:rsid w:val="00BD3C67"/>
    <w:rsid w:val="00BD7F48"/>
    <w:rsid w:val="00BD7FA9"/>
    <w:rsid w:val="00BE0A52"/>
    <w:rsid w:val="00BE14C9"/>
    <w:rsid w:val="00BE43BB"/>
    <w:rsid w:val="00BE6115"/>
    <w:rsid w:val="00BE66A9"/>
    <w:rsid w:val="00BF1A5F"/>
    <w:rsid w:val="00BF22E4"/>
    <w:rsid w:val="00C05EC6"/>
    <w:rsid w:val="00C07652"/>
    <w:rsid w:val="00C1111C"/>
    <w:rsid w:val="00C12961"/>
    <w:rsid w:val="00C2367C"/>
    <w:rsid w:val="00C30C87"/>
    <w:rsid w:val="00C31E11"/>
    <w:rsid w:val="00C33865"/>
    <w:rsid w:val="00C350FC"/>
    <w:rsid w:val="00C40245"/>
    <w:rsid w:val="00C43B41"/>
    <w:rsid w:val="00C47AF9"/>
    <w:rsid w:val="00C52561"/>
    <w:rsid w:val="00C54943"/>
    <w:rsid w:val="00C57796"/>
    <w:rsid w:val="00C64647"/>
    <w:rsid w:val="00C677B6"/>
    <w:rsid w:val="00C72DB8"/>
    <w:rsid w:val="00C75385"/>
    <w:rsid w:val="00C7683D"/>
    <w:rsid w:val="00C80869"/>
    <w:rsid w:val="00C808D1"/>
    <w:rsid w:val="00C830C1"/>
    <w:rsid w:val="00C83ABF"/>
    <w:rsid w:val="00C91F39"/>
    <w:rsid w:val="00C923EC"/>
    <w:rsid w:val="00C92821"/>
    <w:rsid w:val="00C95368"/>
    <w:rsid w:val="00CA0CFB"/>
    <w:rsid w:val="00CA315D"/>
    <w:rsid w:val="00CA569C"/>
    <w:rsid w:val="00CB0472"/>
    <w:rsid w:val="00CB0653"/>
    <w:rsid w:val="00CB2065"/>
    <w:rsid w:val="00CB2774"/>
    <w:rsid w:val="00CC4408"/>
    <w:rsid w:val="00CC7302"/>
    <w:rsid w:val="00CD1FA1"/>
    <w:rsid w:val="00CD3281"/>
    <w:rsid w:val="00CD6F7C"/>
    <w:rsid w:val="00CD787F"/>
    <w:rsid w:val="00CE2E74"/>
    <w:rsid w:val="00CE474D"/>
    <w:rsid w:val="00CE55BC"/>
    <w:rsid w:val="00CE655D"/>
    <w:rsid w:val="00CF0DCC"/>
    <w:rsid w:val="00CF21BB"/>
    <w:rsid w:val="00CF290B"/>
    <w:rsid w:val="00CF5C33"/>
    <w:rsid w:val="00D04290"/>
    <w:rsid w:val="00D04C30"/>
    <w:rsid w:val="00D07090"/>
    <w:rsid w:val="00D12755"/>
    <w:rsid w:val="00D14E61"/>
    <w:rsid w:val="00D15072"/>
    <w:rsid w:val="00D1663D"/>
    <w:rsid w:val="00D216BA"/>
    <w:rsid w:val="00D21E9F"/>
    <w:rsid w:val="00D305B5"/>
    <w:rsid w:val="00D31BF3"/>
    <w:rsid w:val="00D379BC"/>
    <w:rsid w:val="00D40732"/>
    <w:rsid w:val="00D40A83"/>
    <w:rsid w:val="00D418F5"/>
    <w:rsid w:val="00D41927"/>
    <w:rsid w:val="00D43ABE"/>
    <w:rsid w:val="00D44D3D"/>
    <w:rsid w:val="00D53ECE"/>
    <w:rsid w:val="00D55826"/>
    <w:rsid w:val="00D6175B"/>
    <w:rsid w:val="00D63C1C"/>
    <w:rsid w:val="00D6660F"/>
    <w:rsid w:val="00D7053E"/>
    <w:rsid w:val="00D73D5A"/>
    <w:rsid w:val="00D755EC"/>
    <w:rsid w:val="00D75B93"/>
    <w:rsid w:val="00D92F65"/>
    <w:rsid w:val="00DA0BC3"/>
    <w:rsid w:val="00DA5044"/>
    <w:rsid w:val="00DA5B5B"/>
    <w:rsid w:val="00DA6572"/>
    <w:rsid w:val="00DB02CF"/>
    <w:rsid w:val="00DB0D73"/>
    <w:rsid w:val="00DB1036"/>
    <w:rsid w:val="00DB6F3E"/>
    <w:rsid w:val="00DC0DE5"/>
    <w:rsid w:val="00DC1AE0"/>
    <w:rsid w:val="00DC481F"/>
    <w:rsid w:val="00DC4F3E"/>
    <w:rsid w:val="00DD17ED"/>
    <w:rsid w:val="00DD418A"/>
    <w:rsid w:val="00DD51C9"/>
    <w:rsid w:val="00DD7FEE"/>
    <w:rsid w:val="00DE375E"/>
    <w:rsid w:val="00DE38E7"/>
    <w:rsid w:val="00DE4C19"/>
    <w:rsid w:val="00E006D4"/>
    <w:rsid w:val="00E041AB"/>
    <w:rsid w:val="00E06364"/>
    <w:rsid w:val="00E11651"/>
    <w:rsid w:val="00E11CB5"/>
    <w:rsid w:val="00E1243F"/>
    <w:rsid w:val="00E1276D"/>
    <w:rsid w:val="00E13BA4"/>
    <w:rsid w:val="00E23312"/>
    <w:rsid w:val="00E239E5"/>
    <w:rsid w:val="00E253A2"/>
    <w:rsid w:val="00E3108A"/>
    <w:rsid w:val="00E343FC"/>
    <w:rsid w:val="00E37B84"/>
    <w:rsid w:val="00E40521"/>
    <w:rsid w:val="00E5104E"/>
    <w:rsid w:val="00E5202F"/>
    <w:rsid w:val="00E557E5"/>
    <w:rsid w:val="00E56813"/>
    <w:rsid w:val="00E605CC"/>
    <w:rsid w:val="00E62064"/>
    <w:rsid w:val="00E622B5"/>
    <w:rsid w:val="00E63E03"/>
    <w:rsid w:val="00E708E6"/>
    <w:rsid w:val="00E70EB2"/>
    <w:rsid w:val="00E71544"/>
    <w:rsid w:val="00E71735"/>
    <w:rsid w:val="00E745FF"/>
    <w:rsid w:val="00E752A2"/>
    <w:rsid w:val="00E755E5"/>
    <w:rsid w:val="00E83F87"/>
    <w:rsid w:val="00E87905"/>
    <w:rsid w:val="00E90106"/>
    <w:rsid w:val="00E95CC1"/>
    <w:rsid w:val="00E979FF"/>
    <w:rsid w:val="00EA005F"/>
    <w:rsid w:val="00EA346C"/>
    <w:rsid w:val="00EA449E"/>
    <w:rsid w:val="00EA4A30"/>
    <w:rsid w:val="00EB089E"/>
    <w:rsid w:val="00EB16BF"/>
    <w:rsid w:val="00EB1B77"/>
    <w:rsid w:val="00EB1FE2"/>
    <w:rsid w:val="00EC1AE3"/>
    <w:rsid w:val="00EC5B8A"/>
    <w:rsid w:val="00EC6851"/>
    <w:rsid w:val="00ED3C1C"/>
    <w:rsid w:val="00EE4D28"/>
    <w:rsid w:val="00EE5447"/>
    <w:rsid w:val="00EF697C"/>
    <w:rsid w:val="00EF6C4A"/>
    <w:rsid w:val="00F07A7E"/>
    <w:rsid w:val="00F130F2"/>
    <w:rsid w:val="00F14787"/>
    <w:rsid w:val="00F16754"/>
    <w:rsid w:val="00F21C9E"/>
    <w:rsid w:val="00F23CA2"/>
    <w:rsid w:val="00F25F6F"/>
    <w:rsid w:val="00F30C1E"/>
    <w:rsid w:val="00F32BB7"/>
    <w:rsid w:val="00F4583B"/>
    <w:rsid w:val="00F47181"/>
    <w:rsid w:val="00F47923"/>
    <w:rsid w:val="00F51425"/>
    <w:rsid w:val="00F51C7F"/>
    <w:rsid w:val="00F525B9"/>
    <w:rsid w:val="00F56AB8"/>
    <w:rsid w:val="00F61235"/>
    <w:rsid w:val="00F64E1D"/>
    <w:rsid w:val="00F6591B"/>
    <w:rsid w:val="00F66179"/>
    <w:rsid w:val="00F72FF3"/>
    <w:rsid w:val="00F735D9"/>
    <w:rsid w:val="00F759B5"/>
    <w:rsid w:val="00F77FEB"/>
    <w:rsid w:val="00F83899"/>
    <w:rsid w:val="00F878F7"/>
    <w:rsid w:val="00F90C76"/>
    <w:rsid w:val="00F938EE"/>
    <w:rsid w:val="00F93C63"/>
    <w:rsid w:val="00FA164E"/>
    <w:rsid w:val="00FA5AA0"/>
    <w:rsid w:val="00FB004B"/>
    <w:rsid w:val="00FB4554"/>
    <w:rsid w:val="00FB6B2B"/>
    <w:rsid w:val="00FB7183"/>
    <w:rsid w:val="00FC0A5D"/>
    <w:rsid w:val="00FC3489"/>
    <w:rsid w:val="00FC3DF2"/>
    <w:rsid w:val="00FC4DC1"/>
    <w:rsid w:val="00FC53D1"/>
    <w:rsid w:val="00FD2820"/>
    <w:rsid w:val="00FD333D"/>
    <w:rsid w:val="00FD4475"/>
    <w:rsid w:val="00FE0E1A"/>
    <w:rsid w:val="00FE1267"/>
    <w:rsid w:val="00FE1B41"/>
    <w:rsid w:val="00FE20C4"/>
    <w:rsid w:val="00FE555A"/>
    <w:rsid w:val="00FF18FF"/>
    <w:rsid w:val="00FF3AB3"/>
    <w:rsid w:val="00FF58FF"/>
    <w:rsid w:val="00FF729F"/>
    <w:rsid w:val="00FF7B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D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C66"/>
    <w:pPr>
      <w:spacing w:after="120" w:line="240" w:lineRule="auto"/>
      <w:jc w:val="both"/>
    </w:pPr>
    <w:rPr>
      <w:rFonts w:ascii="Arial" w:hAnsi="Arial" w:cs="Arial"/>
      <w:color w:val="000000" w:themeColor="text1"/>
    </w:rPr>
  </w:style>
  <w:style w:type="paragraph" w:styleId="Heading1">
    <w:name w:val="heading 1"/>
    <w:basedOn w:val="Normal"/>
    <w:next w:val="Normal"/>
    <w:link w:val="Heading1Char"/>
    <w:uiPriority w:val="9"/>
    <w:qFormat/>
    <w:rsid w:val="00405059"/>
    <w:pPr>
      <w:keepNext/>
      <w:keepLines/>
      <w:spacing w:before="120" w:after="0"/>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180E9E"/>
    <w:pPr>
      <w:numPr>
        <w:ilvl w:val="1"/>
        <w:numId w:val="13"/>
      </w:numPr>
      <w:outlineLvl w:val="1"/>
    </w:pPr>
    <w:rPr>
      <w:sz w:val="26"/>
      <w:szCs w:val="26"/>
    </w:rPr>
  </w:style>
  <w:style w:type="paragraph" w:styleId="Heading3">
    <w:name w:val="heading 3"/>
    <w:basedOn w:val="Normal"/>
    <w:next w:val="Normal"/>
    <w:link w:val="Heading3Char"/>
    <w:uiPriority w:val="9"/>
    <w:unhideWhenUsed/>
    <w:qFormat/>
    <w:rsid w:val="00442127"/>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2127"/>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2127"/>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2127"/>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2127"/>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2127"/>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2127"/>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5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80E9E"/>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4421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21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21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21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21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2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21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7D33C1"/>
    <w:pPr>
      <w:numPr>
        <w:numId w:val="8"/>
      </w:numPr>
      <w:contextualSpacing/>
    </w:pPr>
  </w:style>
  <w:style w:type="character" w:customStyle="1" w:styleId="ListParagraphChar">
    <w:name w:val="List Paragraph Char"/>
    <w:basedOn w:val="DefaultParagraphFont"/>
    <w:link w:val="ListParagraph"/>
    <w:uiPriority w:val="34"/>
    <w:locked/>
    <w:rsid w:val="007D33C1"/>
    <w:rPr>
      <w:rFonts w:ascii="Arial" w:hAnsi="Arial" w:cs="Arial"/>
      <w:color w:val="000000" w:themeColor="text1"/>
    </w:rPr>
  </w:style>
  <w:style w:type="character" w:styleId="Hyperlink">
    <w:name w:val="Hyperlink"/>
    <w:basedOn w:val="DefaultParagraphFont"/>
    <w:uiPriority w:val="99"/>
    <w:unhideWhenUsed/>
    <w:rsid w:val="00DE4C19"/>
    <w:rPr>
      <w:color w:val="0563C1" w:themeColor="hyperlink"/>
      <w:u w:val="single"/>
    </w:rPr>
  </w:style>
  <w:style w:type="character" w:customStyle="1" w:styleId="UnresolvedMention1">
    <w:name w:val="Unresolved Mention1"/>
    <w:basedOn w:val="DefaultParagraphFont"/>
    <w:uiPriority w:val="99"/>
    <w:semiHidden/>
    <w:unhideWhenUsed/>
    <w:rsid w:val="00DE4C19"/>
    <w:rPr>
      <w:color w:val="808080"/>
      <w:shd w:val="clear" w:color="auto" w:fill="E6E6E6"/>
    </w:rPr>
  </w:style>
  <w:style w:type="paragraph" w:styleId="NormalWeb">
    <w:name w:val="Normal (Web)"/>
    <w:basedOn w:val="Normal"/>
    <w:uiPriority w:val="99"/>
    <w:unhideWhenUsed/>
    <w:rsid w:val="00CA315D"/>
    <w:pPr>
      <w:spacing w:before="100" w:beforeAutospacing="1" w:after="100" w:afterAutospacing="1"/>
    </w:pPr>
    <w:rPr>
      <w:rFonts w:ascii="Times New Roman" w:eastAsia="Times New Roman" w:hAnsi="Times New Roman" w:cs="Times New Roman"/>
      <w:sz w:val="24"/>
      <w:szCs w:val="24"/>
      <w:lang w:val="de-DE" w:eastAsia="de-DE"/>
    </w:rPr>
  </w:style>
  <w:style w:type="paragraph" w:styleId="EndnoteText">
    <w:name w:val="endnote text"/>
    <w:basedOn w:val="Normal"/>
    <w:link w:val="EndnoteTextChar"/>
    <w:semiHidden/>
    <w:rsid w:val="000A2383"/>
    <w:pPr>
      <w:overflowPunct w:val="0"/>
      <w:autoSpaceDE w:val="0"/>
      <w:autoSpaceDN w:val="0"/>
      <w:adjustRightInd w:val="0"/>
      <w:spacing w:before="120" w:after="0" w:line="240" w:lineRule="atLeast"/>
      <w:ind w:left="680" w:hanging="680"/>
      <w:textAlignment w:val="baseline"/>
    </w:pPr>
    <w:rPr>
      <w:rFonts w:ascii="Tahoma" w:eastAsia="Times New Roman" w:hAnsi="Tahoma" w:cs="Times New Roman"/>
      <w:sz w:val="20"/>
      <w:szCs w:val="20"/>
    </w:rPr>
  </w:style>
  <w:style w:type="character" w:customStyle="1" w:styleId="EndnoteTextChar">
    <w:name w:val="Endnote Text Char"/>
    <w:basedOn w:val="DefaultParagraphFont"/>
    <w:link w:val="EndnoteText"/>
    <w:semiHidden/>
    <w:rsid w:val="000A2383"/>
    <w:rPr>
      <w:rFonts w:ascii="Tahoma" w:eastAsia="Times New Roman" w:hAnsi="Tahoma" w:cs="Times New Roman"/>
      <w:sz w:val="20"/>
      <w:szCs w:val="20"/>
    </w:rPr>
  </w:style>
  <w:style w:type="character" w:styleId="EndnoteReference">
    <w:name w:val="endnote reference"/>
    <w:semiHidden/>
    <w:rsid w:val="000A2383"/>
    <w:rPr>
      <w:rFonts w:ascii="Tahoma" w:hAnsi="Tahoma"/>
      <w:dstrike w:val="0"/>
      <w:sz w:val="20"/>
      <w:szCs w:val="20"/>
      <w:vertAlign w:val="baseline"/>
    </w:rPr>
  </w:style>
  <w:style w:type="character" w:styleId="FollowedHyperlink">
    <w:name w:val="FollowedHyperlink"/>
    <w:basedOn w:val="DefaultParagraphFont"/>
    <w:uiPriority w:val="99"/>
    <w:semiHidden/>
    <w:unhideWhenUsed/>
    <w:rsid w:val="000333D0"/>
    <w:rPr>
      <w:color w:val="954F72" w:themeColor="followedHyperlink"/>
      <w:u w:val="single"/>
    </w:rPr>
  </w:style>
  <w:style w:type="paragraph" w:customStyle="1" w:styleId="Default">
    <w:name w:val="Default"/>
    <w:rsid w:val="003C165A"/>
    <w:pPr>
      <w:autoSpaceDE w:val="0"/>
      <w:autoSpaceDN w:val="0"/>
      <w:adjustRightInd w:val="0"/>
      <w:spacing w:after="0" w:line="240" w:lineRule="auto"/>
    </w:pPr>
    <w:rPr>
      <w:rFonts w:ascii="Lato" w:hAnsi="Lato" w:cs="Lato"/>
      <w:color w:val="000000"/>
      <w:sz w:val="24"/>
      <w:szCs w:val="24"/>
      <w:lang w:val="de-DE"/>
    </w:rPr>
  </w:style>
  <w:style w:type="table" w:styleId="TableGrid">
    <w:name w:val="Table Grid"/>
    <w:basedOn w:val="TableNormal"/>
    <w:uiPriority w:val="39"/>
    <w:rsid w:val="003E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368"/>
    <w:pPr>
      <w:tabs>
        <w:tab w:val="center" w:pos="4513"/>
        <w:tab w:val="right" w:pos="9026"/>
      </w:tabs>
      <w:spacing w:after="0"/>
    </w:pPr>
  </w:style>
  <w:style w:type="character" w:customStyle="1" w:styleId="HeaderChar">
    <w:name w:val="Header Char"/>
    <w:basedOn w:val="DefaultParagraphFont"/>
    <w:link w:val="Header"/>
    <w:uiPriority w:val="99"/>
    <w:rsid w:val="00C95368"/>
  </w:style>
  <w:style w:type="paragraph" w:styleId="Footer">
    <w:name w:val="footer"/>
    <w:basedOn w:val="Normal"/>
    <w:link w:val="FooterChar"/>
    <w:uiPriority w:val="99"/>
    <w:unhideWhenUsed/>
    <w:rsid w:val="00C95368"/>
    <w:pPr>
      <w:tabs>
        <w:tab w:val="center" w:pos="4513"/>
        <w:tab w:val="right" w:pos="9026"/>
      </w:tabs>
      <w:spacing w:after="0"/>
    </w:pPr>
  </w:style>
  <w:style w:type="character" w:customStyle="1" w:styleId="FooterChar">
    <w:name w:val="Footer Char"/>
    <w:basedOn w:val="DefaultParagraphFont"/>
    <w:link w:val="Footer"/>
    <w:uiPriority w:val="99"/>
    <w:rsid w:val="00C95368"/>
  </w:style>
  <w:style w:type="paragraph" w:styleId="TOC1">
    <w:name w:val="toc 1"/>
    <w:basedOn w:val="Normal"/>
    <w:next w:val="Normal"/>
    <w:autoRedefine/>
    <w:uiPriority w:val="39"/>
    <w:unhideWhenUsed/>
    <w:rsid w:val="00196B63"/>
    <w:pPr>
      <w:tabs>
        <w:tab w:val="left" w:pos="426"/>
        <w:tab w:val="left" w:pos="993"/>
        <w:tab w:val="right" w:leader="dot" w:pos="9062"/>
      </w:tabs>
      <w:spacing w:before="120"/>
      <w:ind w:left="426" w:hanging="426"/>
    </w:pPr>
    <w:rPr>
      <w:rFonts w:eastAsia="Times New Roman"/>
      <w:bCs/>
      <w:noProof/>
      <w:szCs w:val="24"/>
      <w:lang w:val="en-US" w:eastAsia="de-DE"/>
    </w:rPr>
  </w:style>
  <w:style w:type="paragraph" w:styleId="TOC2">
    <w:name w:val="toc 2"/>
    <w:basedOn w:val="Normal"/>
    <w:next w:val="Normal"/>
    <w:autoRedefine/>
    <w:uiPriority w:val="39"/>
    <w:unhideWhenUsed/>
    <w:rsid w:val="00924FB4"/>
    <w:pPr>
      <w:tabs>
        <w:tab w:val="left" w:pos="1701"/>
        <w:tab w:val="right" w:leader="dot" w:pos="9062"/>
      </w:tabs>
      <w:spacing w:before="120" w:after="0"/>
      <w:ind w:left="992" w:hanging="567"/>
    </w:pPr>
    <w:rPr>
      <w:rFonts w:eastAsia="Times New Roman"/>
      <w:noProof/>
      <w:lang w:eastAsia="de-DE"/>
    </w:rPr>
  </w:style>
  <w:style w:type="paragraph" w:styleId="TOC3">
    <w:name w:val="toc 3"/>
    <w:basedOn w:val="Normal"/>
    <w:next w:val="Normal"/>
    <w:autoRedefine/>
    <w:uiPriority w:val="39"/>
    <w:unhideWhenUsed/>
    <w:rsid w:val="00322A31"/>
    <w:pPr>
      <w:tabs>
        <w:tab w:val="right" w:leader="dot" w:pos="9062"/>
      </w:tabs>
      <w:spacing w:after="0"/>
      <w:ind w:left="2268" w:hanging="708"/>
    </w:pPr>
    <w:rPr>
      <w:rFonts w:eastAsia="Times New Roman"/>
      <w:iCs/>
      <w:noProof/>
      <w:sz w:val="20"/>
      <w:szCs w:val="20"/>
      <w:lang w:val="fr-FR" w:eastAsia="de-DE"/>
    </w:rPr>
  </w:style>
  <w:style w:type="paragraph" w:styleId="TOC4">
    <w:name w:val="toc 4"/>
    <w:basedOn w:val="Normal"/>
    <w:next w:val="Normal"/>
    <w:autoRedefine/>
    <w:uiPriority w:val="39"/>
    <w:unhideWhenUsed/>
    <w:rsid w:val="00924FB4"/>
    <w:pPr>
      <w:tabs>
        <w:tab w:val="left" w:pos="3119"/>
        <w:tab w:val="right" w:leader="dot" w:pos="9016"/>
      </w:tabs>
      <w:spacing w:after="0"/>
      <w:ind w:left="3119" w:hanging="851"/>
    </w:pPr>
  </w:style>
  <w:style w:type="paragraph" w:customStyle="1" w:styleId="S5G-H1-numbered">
    <w:name w:val="S5G - H1 - numbered"/>
    <w:basedOn w:val="Heading1"/>
    <w:next w:val="Normal"/>
    <w:rsid w:val="00196B63"/>
    <w:pPr>
      <w:pageBreakBefore/>
      <w:numPr>
        <w:numId w:val="2"/>
      </w:numPr>
      <w:pBdr>
        <w:between w:val="single" w:sz="2" w:space="1" w:color="auto"/>
      </w:pBdr>
      <w:tabs>
        <w:tab w:val="left" w:pos="1004"/>
      </w:tabs>
      <w:spacing w:after="240"/>
    </w:pPr>
    <w:rPr>
      <w:rFonts w:ascii="Times New Roman" w:eastAsia="Times New Roman" w:hAnsi="Times New Roman" w:cs="Times New Roman"/>
      <w:b w:val="0"/>
      <w:color w:val="0061B0"/>
      <w:szCs w:val="20"/>
      <w:lang w:eastAsia="de-DE"/>
    </w:rPr>
  </w:style>
  <w:style w:type="paragraph" w:customStyle="1" w:styleId="S5G-H2-numbered">
    <w:name w:val="S5G - H2 - numbered"/>
    <w:basedOn w:val="Normal"/>
    <w:next w:val="Normal"/>
    <w:rsid w:val="00196B63"/>
    <w:pPr>
      <w:keepNext/>
      <w:keepLines/>
      <w:numPr>
        <w:ilvl w:val="1"/>
        <w:numId w:val="2"/>
      </w:numPr>
      <w:spacing w:before="360" w:after="240"/>
      <w:outlineLvl w:val="1"/>
    </w:pPr>
    <w:rPr>
      <w:rFonts w:ascii="Times New Roman" w:eastAsia="Times New Roman" w:hAnsi="Times New Roman" w:cs="Times New Roman"/>
      <w:b/>
      <w:bCs/>
      <w:color w:val="0061B0"/>
      <w:sz w:val="28"/>
      <w:szCs w:val="20"/>
      <w:lang w:eastAsia="de-DE"/>
    </w:rPr>
  </w:style>
  <w:style w:type="character" w:styleId="Strong">
    <w:name w:val="Strong"/>
    <w:basedOn w:val="DefaultParagraphFont"/>
    <w:uiPriority w:val="22"/>
    <w:qFormat/>
    <w:rsid w:val="00520A9B"/>
    <w:rPr>
      <w:b/>
      <w:bCs/>
    </w:rPr>
  </w:style>
  <w:style w:type="paragraph" w:customStyle="1" w:styleId="textbox">
    <w:name w:val="textbox"/>
    <w:basedOn w:val="Normal"/>
    <w:rsid w:val="00D14E61"/>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A1">
    <w:name w:val="A1"/>
    <w:uiPriority w:val="99"/>
    <w:rsid w:val="00AC67C1"/>
    <w:rPr>
      <w:rFonts w:cs="EC Square Sans Pro"/>
      <w:b/>
      <w:bCs/>
      <w:color w:val="000000"/>
      <w:sz w:val="50"/>
      <w:szCs w:val="50"/>
    </w:rPr>
  </w:style>
  <w:style w:type="paragraph" w:styleId="Bibliography">
    <w:name w:val="Bibliography"/>
    <w:basedOn w:val="Normal"/>
    <w:next w:val="Normal"/>
    <w:uiPriority w:val="37"/>
    <w:unhideWhenUsed/>
    <w:rsid w:val="0002198A"/>
  </w:style>
  <w:style w:type="paragraph" w:customStyle="1" w:styleId="CitaviBibliographyEntry">
    <w:name w:val="Citavi Bibliography Entry"/>
    <w:basedOn w:val="Normal"/>
    <w:link w:val="CitaviBibliographyEntryChar"/>
    <w:rsid w:val="00B71497"/>
    <w:pPr>
      <w:tabs>
        <w:tab w:val="left" w:pos="567"/>
      </w:tabs>
      <w:spacing w:after="0"/>
      <w:ind w:left="567" w:hanging="567"/>
    </w:pPr>
  </w:style>
  <w:style w:type="character" w:customStyle="1" w:styleId="CitaviBibliographyEntryChar">
    <w:name w:val="Citavi Bibliography Entry Char"/>
    <w:basedOn w:val="DefaultParagraphFont"/>
    <w:link w:val="CitaviBibliographyEntry"/>
    <w:rsid w:val="00B71497"/>
  </w:style>
  <w:style w:type="paragraph" w:customStyle="1" w:styleId="CitaviBibliographyHeading">
    <w:name w:val="Citavi Bibliography Heading"/>
    <w:basedOn w:val="Heading1"/>
    <w:link w:val="CitaviBibliographyHeadingChar"/>
    <w:rsid w:val="00B71497"/>
    <w:pPr>
      <w:numPr>
        <w:numId w:val="1"/>
      </w:numPr>
    </w:pPr>
  </w:style>
  <w:style w:type="character" w:customStyle="1" w:styleId="CitaviBibliographyHeadingChar">
    <w:name w:val="Citavi Bibliography Heading Char"/>
    <w:basedOn w:val="DefaultParagraphFont"/>
    <w:link w:val="CitaviBibliographyHeading"/>
    <w:rsid w:val="00B71497"/>
    <w:rPr>
      <w:rFonts w:ascii="Arial" w:eastAsiaTheme="majorEastAsia" w:hAnsi="Arial" w:cstheme="majorBidi"/>
      <w:b/>
      <w:sz w:val="36"/>
      <w:szCs w:val="32"/>
    </w:rPr>
  </w:style>
  <w:style w:type="paragraph" w:styleId="BalloonText">
    <w:name w:val="Balloon Text"/>
    <w:basedOn w:val="Normal"/>
    <w:link w:val="BalloonTextChar"/>
    <w:uiPriority w:val="99"/>
    <w:semiHidden/>
    <w:unhideWhenUsed/>
    <w:rsid w:val="003E5C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B7"/>
    <w:rPr>
      <w:rFonts w:ascii="Segoe UI" w:hAnsi="Segoe UI" w:cs="Segoe UI"/>
      <w:sz w:val="18"/>
      <w:szCs w:val="18"/>
    </w:rPr>
  </w:style>
  <w:style w:type="paragraph" w:styleId="Caption">
    <w:name w:val="caption"/>
    <w:aliases w:val="ECC Caption,Ca"/>
    <w:basedOn w:val="Normal"/>
    <w:next w:val="Normal"/>
    <w:uiPriority w:val="35"/>
    <w:unhideWhenUsed/>
    <w:qFormat/>
    <w:rsid w:val="002A508D"/>
    <w:pPr>
      <w:spacing w:before="120" w:after="200"/>
    </w:pPr>
    <w:rPr>
      <w:rFonts w:eastAsiaTheme="minorEastAsia"/>
      <w:b/>
      <w:bCs/>
      <w:color w:val="4472C4" w:themeColor="accent1"/>
      <w:sz w:val="18"/>
      <w:szCs w:val="18"/>
      <w:lang w:eastAsia="de-DE"/>
    </w:rPr>
  </w:style>
  <w:style w:type="paragraph" w:styleId="NoSpacing">
    <w:name w:val="No Spacing"/>
    <w:uiPriority w:val="1"/>
    <w:qFormat/>
    <w:rsid w:val="002A508D"/>
    <w:pPr>
      <w:spacing w:after="0" w:line="240" w:lineRule="auto"/>
      <w:jc w:val="both"/>
    </w:pPr>
  </w:style>
  <w:style w:type="character" w:customStyle="1" w:styleId="st">
    <w:name w:val="st"/>
    <w:basedOn w:val="DefaultParagraphFont"/>
    <w:rsid w:val="00651DF3"/>
  </w:style>
  <w:style w:type="character" w:customStyle="1" w:styleId="ReferenceChar">
    <w:name w:val="Reference Char"/>
    <w:basedOn w:val="DefaultParagraphFont"/>
    <w:link w:val="Reference"/>
    <w:locked/>
    <w:rsid w:val="006A0763"/>
  </w:style>
  <w:style w:type="paragraph" w:customStyle="1" w:styleId="Reference">
    <w:name w:val="Reference"/>
    <w:basedOn w:val="Normal"/>
    <w:link w:val="ReferenceChar"/>
    <w:qFormat/>
    <w:rsid w:val="006A0763"/>
    <w:pPr>
      <w:numPr>
        <w:numId w:val="6"/>
      </w:numPr>
      <w:spacing w:after="0"/>
      <w:ind w:left="567" w:hanging="567"/>
      <w:contextualSpacing/>
    </w:pPr>
  </w:style>
  <w:style w:type="character" w:styleId="Emphasis">
    <w:name w:val="Emphasis"/>
    <w:basedOn w:val="DefaultParagraphFont"/>
    <w:uiPriority w:val="20"/>
    <w:qFormat/>
    <w:rsid w:val="006D553F"/>
    <w:rPr>
      <w:i/>
      <w:iCs/>
    </w:rPr>
  </w:style>
  <w:style w:type="paragraph" w:styleId="ListNumber">
    <w:name w:val="List Number"/>
    <w:basedOn w:val="ListParagraph"/>
    <w:uiPriority w:val="9"/>
    <w:qFormat/>
    <w:rsid w:val="00C91F39"/>
    <w:pPr>
      <w:numPr>
        <w:numId w:val="7"/>
      </w:numPr>
      <w:spacing w:after="180"/>
      <w:contextualSpacing w:val="0"/>
      <w:outlineLvl w:val="0"/>
    </w:pPr>
    <w:rPr>
      <w:rFonts w:ascii="Trebuchet MS" w:eastAsia="Calibri" w:hAnsi="Trebuchet MS" w:cs="Times New Roman"/>
      <w:b/>
      <w:bCs/>
      <w:color w:val="333399"/>
      <w:sz w:val="28"/>
      <w:szCs w:val="28"/>
      <w:lang w:eastAsia="ja-JP"/>
    </w:rPr>
  </w:style>
  <w:style w:type="character" w:styleId="CommentReference">
    <w:name w:val="annotation reference"/>
    <w:basedOn w:val="DefaultParagraphFont"/>
    <w:uiPriority w:val="99"/>
    <w:semiHidden/>
    <w:unhideWhenUsed/>
    <w:rsid w:val="00AE6386"/>
    <w:rPr>
      <w:sz w:val="16"/>
      <w:szCs w:val="16"/>
    </w:rPr>
  </w:style>
  <w:style w:type="paragraph" w:styleId="CommentText">
    <w:name w:val="annotation text"/>
    <w:basedOn w:val="Normal"/>
    <w:link w:val="CommentTextChar"/>
    <w:uiPriority w:val="99"/>
    <w:unhideWhenUsed/>
    <w:rsid w:val="00AE6386"/>
    <w:rPr>
      <w:sz w:val="20"/>
      <w:szCs w:val="20"/>
    </w:rPr>
  </w:style>
  <w:style w:type="character" w:customStyle="1" w:styleId="CommentTextChar">
    <w:name w:val="Comment Text Char"/>
    <w:basedOn w:val="DefaultParagraphFont"/>
    <w:link w:val="CommentText"/>
    <w:uiPriority w:val="99"/>
    <w:rsid w:val="00AE6386"/>
    <w:rPr>
      <w:sz w:val="20"/>
      <w:szCs w:val="20"/>
    </w:rPr>
  </w:style>
  <w:style w:type="paragraph" w:styleId="CommentSubject">
    <w:name w:val="annotation subject"/>
    <w:basedOn w:val="CommentText"/>
    <w:next w:val="CommentText"/>
    <w:link w:val="CommentSubjectChar"/>
    <w:uiPriority w:val="99"/>
    <w:semiHidden/>
    <w:unhideWhenUsed/>
    <w:rsid w:val="00C72DB8"/>
    <w:rPr>
      <w:b/>
      <w:bCs/>
    </w:rPr>
  </w:style>
  <w:style w:type="character" w:customStyle="1" w:styleId="CommentSubjectChar">
    <w:name w:val="Comment Subject Char"/>
    <w:basedOn w:val="CommentTextChar"/>
    <w:link w:val="CommentSubject"/>
    <w:uiPriority w:val="99"/>
    <w:semiHidden/>
    <w:rsid w:val="00C72DB8"/>
    <w:rPr>
      <w:b/>
      <w:bCs/>
      <w:sz w:val="20"/>
      <w:szCs w:val="20"/>
    </w:rPr>
  </w:style>
  <w:style w:type="character" w:customStyle="1" w:styleId="UnresolvedMention10">
    <w:name w:val="Unresolved Mention1"/>
    <w:basedOn w:val="DefaultParagraphFont"/>
    <w:uiPriority w:val="99"/>
    <w:semiHidden/>
    <w:unhideWhenUsed/>
    <w:rsid w:val="00652FF5"/>
    <w:rPr>
      <w:color w:val="808080"/>
      <w:shd w:val="clear" w:color="auto" w:fill="E6E6E6"/>
    </w:rPr>
  </w:style>
  <w:style w:type="character" w:customStyle="1" w:styleId="apple-converted-space">
    <w:name w:val="apple-converted-space"/>
    <w:basedOn w:val="DefaultParagraphFont"/>
    <w:rsid w:val="00652FF5"/>
  </w:style>
  <w:style w:type="character" w:customStyle="1" w:styleId="A9">
    <w:name w:val="A9"/>
    <w:uiPriority w:val="99"/>
    <w:rsid w:val="00BD7F48"/>
    <w:rPr>
      <w:rFonts w:cs="Museo Sans 900"/>
      <w:b/>
      <w:bCs/>
      <w:i/>
      <w:iCs/>
      <w:color w:val="000000"/>
      <w:sz w:val="22"/>
      <w:szCs w:val="22"/>
    </w:rPr>
  </w:style>
  <w:style w:type="paragraph" w:styleId="TOC5">
    <w:name w:val="toc 5"/>
    <w:basedOn w:val="Normal"/>
    <w:next w:val="Normal"/>
    <w:autoRedefine/>
    <w:uiPriority w:val="39"/>
    <w:unhideWhenUsed/>
    <w:rsid w:val="00B73CA8"/>
    <w:pPr>
      <w:spacing w:after="100"/>
      <w:ind w:left="880"/>
    </w:pPr>
    <w:rPr>
      <w:rFonts w:eastAsiaTheme="minorEastAsia"/>
      <w:lang w:val="de-DE" w:eastAsia="de-DE"/>
    </w:rPr>
  </w:style>
  <w:style w:type="paragraph" w:styleId="TOC6">
    <w:name w:val="toc 6"/>
    <w:basedOn w:val="Normal"/>
    <w:next w:val="Normal"/>
    <w:autoRedefine/>
    <w:uiPriority w:val="39"/>
    <w:unhideWhenUsed/>
    <w:rsid w:val="00B73CA8"/>
    <w:pPr>
      <w:spacing w:after="100"/>
      <w:ind w:left="1100"/>
    </w:pPr>
    <w:rPr>
      <w:rFonts w:eastAsiaTheme="minorEastAsia"/>
      <w:lang w:val="de-DE" w:eastAsia="de-DE"/>
    </w:rPr>
  </w:style>
  <w:style w:type="paragraph" w:styleId="TOC7">
    <w:name w:val="toc 7"/>
    <w:basedOn w:val="Normal"/>
    <w:next w:val="Normal"/>
    <w:autoRedefine/>
    <w:uiPriority w:val="39"/>
    <w:unhideWhenUsed/>
    <w:rsid w:val="00B73CA8"/>
    <w:pPr>
      <w:spacing w:after="100"/>
      <w:ind w:left="1320"/>
    </w:pPr>
    <w:rPr>
      <w:rFonts w:eastAsiaTheme="minorEastAsia"/>
      <w:lang w:val="de-DE" w:eastAsia="de-DE"/>
    </w:rPr>
  </w:style>
  <w:style w:type="paragraph" w:styleId="TOC8">
    <w:name w:val="toc 8"/>
    <w:basedOn w:val="Normal"/>
    <w:next w:val="Normal"/>
    <w:autoRedefine/>
    <w:uiPriority w:val="39"/>
    <w:unhideWhenUsed/>
    <w:rsid w:val="00B73CA8"/>
    <w:pPr>
      <w:spacing w:after="100"/>
      <w:ind w:left="1540"/>
    </w:pPr>
    <w:rPr>
      <w:rFonts w:eastAsiaTheme="minorEastAsia"/>
      <w:lang w:val="de-DE" w:eastAsia="de-DE"/>
    </w:rPr>
  </w:style>
  <w:style w:type="paragraph" w:styleId="TOC9">
    <w:name w:val="toc 9"/>
    <w:basedOn w:val="Normal"/>
    <w:next w:val="Normal"/>
    <w:autoRedefine/>
    <w:uiPriority w:val="39"/>
    <w:unhideWhenUsed/>
    <w:rsid w:val="00B73CA8"/>
    <w:pPr>
      <w:spacing w:after="100"/>
      <w:ind w:left="1760"/>
    </w:pPr>
    <w:rPr>
      <w:rFonts w:eastAsiaTheme="minorEastAsia"/>
      <w:lang w:val="de-DE" w:eastAsia="de-DE"/>
    </w:rPr>
  </w:style>
  <w:style w:type="character" w:customStyle="1" w:styleId="MaintextCarattere">
    <w:name w:val="Main text Carattere"/>
    <w:link w:val="Maintext"/>
    <w:locked/>
    <w:rsid w:val="001B71C2"/>
    <w:rPr>
      <w:color w:val="000000"/>
      <w:szCs w:val="24"/>
      <w:lang w:eastAsia="en-GB"/>
    </w:rPr>
  </w:style>
  <w:style w:type="paragraph" w:customStyle="1" w:styleId="Maintext">
    <w:name w:val="Main text"/>
    <w:basedOn w:val="Normal"/>
    <w:link w:val="MaintextCarattere"/>
    <w:qFormat/>
    <w:rsid w:val="001B71C2"/>
    <w:rPr>
      <w:color w:val="000000"/>
      <w:szCs w:val="24"/>
      <w:lang w:eastAsia="en-GB"/>
    </w:rPr>
  </w:style>
  <w:style w:type="paragraph" w:customStyle="1" w:styleId="paragrafo">
    <w:name w:val="paragrafo"/>
    <w:basedOn w:val="Normal"/>
    <w:link w:val="paragrafoCarattere"/>
    <w:qFormat/>
    <w:rsid w:val="00601161"/>
    <w:rPr>
      <w:lang w:val="en-US"/>
    </w:rPr>
  </w:style>
  <w:style w:type="character" w:customStyle="1" w:styleId="paragrafoCarattere">
    <w:name w:val="paragrafo Carattere"/>
    <w:basedOn w:val="DefaultParagraphFont"/>
    <w:link w:val="paragrafo"/>
    <w:rsid w:val="00601161"/>
    <w:rPr>
      <w:lang w:val="en-US"/>
    </w:rPr>
  </w:style>
  <w:style w:type="character" w:customStyle="1" w:styleId="y0nh2b">
    <w:name w:val="y0nh2b"/>
    <w:basedOn w:val="DefaultParagraphFont"/>
    <w:rsid w:val="00601161"/>
  </w:style>
  <w:style w:type="paragraph" w:styleId="FootnoteText">
    <w:name w:val="footnote text"/>
    <w:basedOn w:val="Normal"/>
    <w:link w:val="FootnoteTextChar"/>
    <w:uiPriority w:val="99"/>
    <w:unhideWhenUsed/>
    <w:rsid w:val="00601161"/>
    <w:pPr>
      <w:spacing w:after="0"/>
    </w:pPr>
    <w:rPr>
      <w:sz w:val="20"/>
      <w:szCs w:val="20"/>
    </w:rPr>
  </w:style>
  <w:style w:type="character" w:customStyle="1" w:styleId="FootnoteTextChar">
    <w:name w:val="Footnote Text Char"/>
    <w:basedOn w:val="DefaultParagraphFont"/>
    <w:link w:val="FootnoteText"/>
    <w:uiPriority w:val="99"/>
    <w:rsid w:val="00601161"/>
    <w:rPr>
      <w:sz w:val="20"/>
      <w:szCs w:val="20"/>
    </w:rPr>
  </w:style>
  <w:style w:type="character" w:styleId="FootnoteReference">
    <w:name w:val="footnote reference"/>
    <w:basedOn w:val="DefaultParagraphFont"/>
    <w:uiPriority w:val="99"/>
    <w:unhideWhenUsed/>
    <w:rsid w:val="00601161"/>
    <w:rPr>
      <w:vertAlign w:val="superscript"/>
    </w:rPr>
  </w:style>
  <w:style w:type="character" w:customStyle="1" w:styleId="st1">
    <w:name w:val="st1"/>
    <w:basedOn w:val="DefaultParagraphFont"/>
    <w:rsid w:val="00330D96"/>
  </w:style>
  <w:style w:type="paragraph" w:customStyle="1" w:styleId="N1">
    <w:name w:val="N1"/>
    <w:basedOn w:val="Normal"/>
    <w:link w:val="N1Char"/>
    <w:qFormat/>
    <w:rsid w:val="00AC4649"/>
    <w:pPr>
      <w:spacing w:after="0"/>
      <w:ind w:left="634"/>
    </w:pPr>
    <w:rPr>
      <w:rFonts w:eastAsiaTheme="minorEastAsia" w:cstheme="minorHAnsi"/>
      <w:lang w:val="en-US" w:eastAsia="ko-KR" w:bidi="hi-IN"/>
    </w:rPr>
  </w:style>
  <w:style w:type="character" w:customStyle="1" w:styleId="N1Char">
    <w:name w:val="N1 Char"/>
    <w:basedOn w:val="DefaultParagraphFont"/>
    <w:link w:val="N1"/>
    <w:rsid w:val="00AC4649"/>
    <w:rPr>
      <w:rFonts w:eastAsiaTheme="minorEastAsia" w:cstheme="minorHAnsi"/>
      <w:lang w:val="en-US" w:eastAsia="ko-KR" w:bidi="hi-IN"/>
    </w:rPr>
  </w:style>
  <w:style w:type="character" w:customStyle="1" w:styleId="flytitle-and-titletitle19">
    <w:name w:val="flytitle-and-title__title19"/>
    <w:basedOn w:val="DefaultParagraphFont"/>
    <w:rsid w:val="002B07D1"/>
    <w:rPr>
      <w:rFonts w:ascii="MiloSerifPro" w:hAnsi="MiloSerifPro" w:hint="default"/>
      <w:b w:val="0"/>
      <w:bCs w:val="0"/>
      <w:vanish w:val="0"/>
      <w:webHidden w:val="0"/>
      <w:color w:val="121212"/>
      <w:spacing w:val="-5"/>
      <w:sz w:val="43"/>
      <w:szCs w:val="43"/>
      <w:specVanish w:val="0"/>
    </w:rPr>
  </w:style>
  <w:style w:type="character" w:customStyle="1" w:styleId="hvr">
    <w:name w:val="hvr"/>
    <w:basedOn w:val="DefaultParagraphFont"/>
    <w:rsid w:val="0049307C"/>
  </w:style>
  <w:style w:type="paragraph" w:styleId="PlainText">
    <w:name w:val="Plain Text"/>
    <w:basedOn w:val="Normal"/>
    <w:link w:val="PlainTextChar"/>
    <w:uiPriority w:val="99"/>
    <w:unhideWhenUsed/>
    <w:rsid w:val="00F525B9"/>
    <w:pPr>
      <w:spacing w:after="0"/>
    </w:pPr>
    <w:rPr>
      <w:rFonts w:ascii="Calibri" w:hAnsi="Calibri"/>
      <w:szCs w:val="21"/>
      <w:lang w:val="fr-CH"/>
    </w:rPr>
  </w:style>
  <w:style w:type="character" w:customStyle="1" w:styleId="PlainTextChar">
    <w:name w:val="Plain Text Char"/>
    <w:basedOn w:val="DefaultParagraphFont"/>
    <w:link w:val="PlainText"/>
    <w:uiPriority w:val="99"/>
    <w:rsid w:val="00F525B9"/>
    <w:rPr>
      <w:rFonts w:ascii="Calibri" w:hAnsi="Calibri"/>
      <w:color w:val="000000" w:themeColor="text1"/>
      <w:szCs w:val="21"/>
      <w:lang w:val="fr-CH"/>
    </w:rPr>
  </w:style>
  <w:style w:type="paragraph" w:styleId="Revision">
    <w:name w:val="Revision"/>
    <w:hidden/>
    <w:uiPriority w:val="99"/>
    <w:semiHidden/>
    <w:rsid w:val="00AB151D"/>
    <w:pPr>
      <w:spacing w:after="0" w:line="240" w:lineRule="auto"/>
    </w:pPr>
  </w:style>
  <w:style w:type="character" w:customStyle="1" w:styleId="UnresolvedMention2">
    <w:name w:val="Unresolved Mention2"/>
    <w:basedOn w:val="DefaultParagraphFont"/>
    <w:uiPriority w:val="99"/>
    <w:semiHidden/>
    <w:unhideWhenUsed/>
    <w:rsid w:val="00F25F6F"/>
    <w:rPr>
      <w:color w:val="808080"/>
      <w:shd w:val="clear" w:color="auto" w:fill="E6E6E6"/>
    </w:rPr>
  </w:style>
  <w:style w:type="paragraph" w:customStyle="1" w:styleId="EmpasisBox">
    <w:name w:val="EmpasisBox"/>
    <w:basedOn w:val="Normal"/>
    <w:qFormat/>
    <w:rsid w:val="00557377"/>
    <w:pPr>
      <w:pBdr>
        <w:top w:val="single" w:sz="4" w:space="1" w:color="auto"/>
        <w:left w:val="single" w:sz="4" w:space="4" w:color="auto"/>
        <w:bottom w:val="single" w:sz="4" w:space="1" w:color="auto"/>
        <w:right w:val="single" w:sz="4" w:space="4" w:color="auto"/>
      </w:pBdr>
      <w:shd w:val="clear" w:color="auto" w:fill="DEEAF6" w:themeFill="accent5" w:themeFillTint="3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121">
      <w:bodyDiv w:val="1"/>
      <w:marLeft w:val="0"/>
      <w:marRight w:val="0"/>
      <w:marTop w:val="0"/>
      <w:marBottom w:val="0"/>
      <w:divBdr>
        <w:top w:val="none" w:sz="0" w:space="0" w:color="auto"/>
        <w:left w:val="none" w:sz="0" w:space="0" w:color="auto"/>
        <w:bottom w:val="none" w:sz="0" w:space="0" w:color="auto"/>
        <w:right w:val="none" w:sz="0" w:space="0" w:color="auto"/>
      </w:divBdr>
    </w:div>
    <w:div w:id="13115732">
      <w:bodyDiv w:val="1"/>
      <w:marLeft w:val="0"/>
      <w:marRight w:val="0"/>
      <w:marTop w:val="0"/>
      <w:marBottom w:val="0"/>
      <w:divBdr>
        <w:top w:val="none" w:sz="0" w:space="0" w:color="auto"/>
        <w:left w:val="none" w:sz="0" w:space="0" w:color="auto"/>
        <w:bottom w:val="none" w:sz="0" w:space="0" w:color="auto"/>
        <w:right w:val="none" w:sz="0" w:space="0" w:color="auto"/>
      </w:divBdr>
      <w:divsChild>
        <w:div w:id="2078748952">
          <w:marLeft w:val="0"/>
          <w:marRight w:val="0"/>
          <w:marTop w:val="0"/>
          <w:marBottom w:val="0"/>
          <w:divBdr>
            <w:top w:val="single" w:sz="6" w:space="0" w:color="CECECE"/>
            <w:left w:val="single" w:sz="6" w:space="0" w:color="CECECE"/>
            <w:bottom w:val="single" w:sz="6" w:space="0" w:color="CECECE"/>
            <w:right w:val="single" w:sz="6" w:space="0" w:color="CECECE"/>
          </w:divBdr>
          <w:divsChild>
            <w:div w:id="1028339245">
              <w:marLeft w:val="0"/>
              <w:marRight w:val="0"/>
              <w:marTop w:val="0"/>
              <w:marBottom w:val="0"/>
              <w:divBdr>
                <w:top w:val="none" w:sz="0" w:space="0" w:color="auto"/>
                <w:left w:val="none" w:sz="0" w:space="0" w:color="auto"/>
                <w:bottom w:val="none" w:sz="0" w:space="0" w:color="auto"/>
                <w:right w:val="none" w:sz="0" w:space="0" w:color="auto"/>
              </w:divBdr>
              <w:divsChild>
                <w:div w:id="1363017860">
                  <w:marLeft w:val="0"/>
                  <w:marRight w:val="0"/>
                  <w:marTop w:val="0"/>
                  <w:marBottom w:val="0"/>
                  <w:divBdr>
                    <w:top w:val="none" w:sz="0" w:space="0" w:color="auto"/>
                    <w:left w:val="none" w:sz="0" w:space="0" w:color="auto"/>
                    <w:bottom w:val="none" w:sz="0" w:space="0" w:color="auto"/>
                    <w:right w:val="none" w:sz="0" w:space="0" w:color="auto"/>
                  </w:divBdr>
                  <w:divsChild>
                    <w:div w:id="795829287">
                      <w:marLeft w:val="0"/>
                      <w:marRight w:val="0"/>
                      <w:marTop w:val="0"/>
                      <w:marBottom w:val="0"/>
                      <w:divBdr>
                        <w:top w:val="none" w:sz="0" w:space="0" w:color="auto"/>
                        <w:left w:val="none" w:sz="0" w:space="0" w:color="auto"/>
                        <w:bottom w:val="none" w:sz="0" w:space="0" w:color="auto"/>
                        <w:right w:val="none" w:sz="0" w:space="0" w:color="auto"/>
                      </w:divBdr>
                      <w:divsChild>
                        <w:div w:id="1385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9321">
      <w:bodyDiv w:val="1"/>
      <w:marLeft w:val="0"/>
      <w:marRight w:val="0"/>
      <w:marTop w:val="0"/>
      <w:marBottom w:val="0"/>
      <w:divBdr>
        <w:top w:val="none" w:sz="0" w:space="0" w:color="auto"/>
        <w:left w:val="none" w:sz="0" w:space="0" w:color="auto"/>
        <w:bottom w:val="none" w:sz="0" w:space="0" w:color="auto"/>
        <w:right w:val="none" w:sz="0" w:space="0" w:color="auto"/>
      </w:divBdr>
    </w:div>
    <w:div w:id="130565774">
      <w:bodyDiv w:val="1"/>
      <w:marLeft w:val="0"/>
      <w:marRight w:val="0"/>
      <w:marTop w:val="0"/>
      <w:marBottom w:val="0"/>
      <w:divBdr>
        <w:top w:val="none" w:sz="0" w:space="0" w:color="auto"/>
        <w:left w:val="none" w:sz="0" w:space="0" w:color="auto"/>
        <w:bottom w:val="none" w:sz="0" w:space="0" w:color="auto"/>
        <w:right w:val="none" w:sz="0" w:space="0" w:color="auto"/>
      </w:divBdr>
    </w:div>
    <w:div w:id="169218157">
      <w:bodyDiv w:val="1"/>
      <w:marLeft w:val="0"/>
      <w:marRight w:val="0"/>
      <w:marTop w:val="0"/>
      <w:marBottom w:val="0"/>
      <w:divBdr>
        <w:top w:val="none" w:sz="0" w:space="0" w:color="auto"/>
        <w:left w:val="none" w:sz="0" w:space="0" w:color="auto"/>
        <w:bottom w:val="none" w:sz="0" w:space="0" w:color="auto"/>
        <w:right w:val="none" w:sz="0" w:space="0" w:color="auto"/>
      </w:divBdr>
      <w:divsChild>
        <w:div w:id="1060592446">
          <w:marLeft w:val="0"/>
          <w:marRight w:val="0"/>
          <w:marTop w:val="0"/>
          <w:marBottom w:val="0"/>
          <w:divBdr>
            <w:top w:val="none" w:sz="0" w:space="0" w:color="auto"/>
            <w:left w:val="none" w:sz="0" w:space="0" w:color="auto"/>
            <w:bottom w:val="none" w:sz="0" w:space="0" w:color="auto"/>
            <w:right w:val="none" w:sz="0" w:space="0" w:color="auto"/>
          </w:divBdr>
          <w:divsChild>
            <w:div w:id="840581950">
              <w:marLeft w:val="0"/>
              <w:marRight w:val="0"/>
              <w:marTop w:val="0"/>
              <w:marBottom w:val="0"/>
              <w:divBdr>
                <w:top w:val="none" w:sz="0" w:space="0" w:color="auto"/>
                <w:left w:val="none" w:sz="0" w:space="0" w:color="auto"/>
                <w:bottom w:val="none" w:sz="0" w:space="0" w:color="auto"/>
                <w:right w:val="none" w:sz="0" w:space="0" w:color="auto"/>
              </w:divBdr>
              <w:divsChild>
                <w:div w:id="1994094051">
                  <w:marLeft w:val="0"/>
                  <w:marRight w:val="0"/>
                  <w:marTop w:val="0"/>
                  <w:marBottom w:val="0"/>
                  <w:divBdr>
                    <w:top w:val="none" w:sz="0" w:space="0" w:color="auto"/>
                    <w:left w:val="none" w:sz="0" w:space="0" w:color="auto"/>
                    <w:bottom w:val="none" w:sz="0" w:space="0" w:color="auto"/>
                    <w:right w:val="none" w:sz="0" w:space="0" w:color="auto"/>
                  </w:divBdr>
                  <w:divsChild>
                    <w:div w:id="1649825364">
                      <w:marLeft w:val="0"/>
                      <w:marRight w:val="330"/>
                      <w:marTop w:val="0"/>
                      <w:marBottom w:val="0"/>
                      <w:divBdr>
                        <w:top w:val="none" w:sz="0" w:space="0" w:color="auto"/>
                        <w:left w:val="none" w:sz="0" w:space="0" w:color="auto"/>
                        <w:bottom w:val="none" w:sz="0" w:space="0" w:color="auto"/>
                        <w:right w:val="none" w:sz="0" w:space="0" w:color="auto"/>
                      </w:divBdr>
                      <w:divsChild>
                        <w:div w:id="147491017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02226">
      <w:bodyDiv w:val="1"/>
      <w:marLeft w:val="0"/>
      <w:marRight w:val="0"/>
      <w:marTop w:val="0"/>
      <w:marBottom w:val="0"/>
      <w:divBdr>
        <w:top w:val="none" w:sz="0" w:space="0" w:color="auto"/>
        <w:left w:val="none" w:sz="0" w:space="0" w:color="auto"/>
        <w:bottom w:val="none" w:sz="0" w:space="0" w:color="auto"/>
        <w:right w:val="none" w:sz="0" w:space="0" w:color="auto"/>
      </w:divBdr>
    </w:div>
    <w:div w:id="281038997">
      <w:bodyDiv w:val="1"/>
      <w:marLeft w:val="0"/>
      <w:marRight w:val="0"/>
      <w:marTop w:val="0"/>
      <w:marBottom w:val="0"/>
      <w:divBdr>
        <w:top w:val="none" w:sz="0" w:space="0" w:color="auto"/>
        <w:left w:val="none" w:sz="0" w:space="0" w:color="auto"/>
        <w:bottom w:val="none" w:sz="0" w:space="0" w:color="auto"/>
        <w:right w:val="none" w:sz="0" w:space="0" w:color="auto"/>
      </w:divBdr>
    </w:div>
    <w:div w:id="297103825">
      <w:bodyDiv w:val="1"/>
      <w:marLeft w:val="0"/>
      <w:marRight w:val="0"/>
      <w:marTop w:val="0"/>
      <w:marBottom w:val="0"/>
      <w:divBdr>
        <w:top w:val="none" w:sz="0" w:space="0" w:color="auto"/>
        <w:left w:val="none" w:sz="0" w:space="0" w:color="auto"/>
        <w:bottom w:val="none" w:sz="0" w:space="0" w:color="auto"/>
        <w:right w:val="none" w:sz="0" w:space="0" w:color="auto"/>
      </w:divBdr>
    </w:div>
    <w:div w:id="315840248">
      <w:bodyDiv w:val="1"/>
      <w:marLeft w:val="0"/>
      <w:marRight w:val="0"/>
      <w:marTop w:val="0"/>
      <w:marBottom w:val="0"/>
      <w:divBdr>
        <w:top w:val="none" w:sz="0" w:space="0" w:color="auto"/>
        <w:left w:val="none" w:sz="0" w:space="0" w:color="auto"/>
        <w:bottom w:val="none" w:sz="0" w:space="0" w:color="auto"/>
        <w:right w:val="none" w:sz="0" w:space="0" w:color="auto"/>
      </w:divBdr>
    </w:div>
    <w:div w:id="385836745">
      <w:bodyDiv w:val="1"/>
      <w:marLeft w:val="0"/>
      <w:marRight w:val="0"/>
      <w:marTop w:val="0"/>
      <w:marBottom w:val="0"/>
      <w:divBdr>
        <w:top w:val="none" w:sz="0" w:space="0" w:color="auto"/>
        <w:left w:val="none" w:sz="0" w:space="0" w:color="auto"/>
        <w:bottom w:val="none" w:sz="0" w:space="0" w:color="auto"/>
        <w:right w:val="none" w:sz="0" w:space="0" w:color="auto"/>
      </w:divBdr>
    </w:div>
    <w:div w:id="399791223">
      <w:bodyDiv w:val="1"/>
      <w:marLeft w:val="0"/>
      <w:marRight w:val="0"/>
      <w:marTop w:val="0"/>
      <w:marBottom w:val="0"/>
      <w:divBdr>
        <w:top w:val="none" w:sz="0" w:space="0" w:color="auto"/>
        <w:left w:val="none" w:sz="0" w:space="0" w:color="auto"/>
        <w:bottom w:val="none" w:sz="0" w:space="0" w:color="auto"/>
        <w:right w:val="none" w:sz="0" w:space="0" w:color="auto"/>
      </w:divBdr>
    </w:div>
    <w:div w:id="421101214">
      <w:bodyDiv w:val="1"/>
      <w:marLeft w:val="0"/>
      <w:marRight w:val="0"/>
      <w:marTop w:val="0"/>
      <w:marBottom w:val="0"/>
      <w:divBdr>
        <w:top w:val="none" w:sz="0" w:space="0" w:color="auto"/>
        <w:left w:val="none" w:sz="0" w:space="0" w:color="auto"/>
        <w:bottom w:val="none" w:sz="0" w:space="0" w:color="auto"/>
        <w:right w:val="none" w:sz="0" w:space="0" w:color="auto"/>
      </w:divBdr>
    </w:div>
    <w:div w:id="565920361">
      <w:bodyDiv w:val="1"/>
      <w:marLeft w:val="0"/>
      <w:marRight w:val="0"/>
      <w:marTop w:val="0"/>
      <w:marBottom w:val="0"/>
      <w:divBdr>
        <w:top w:val="none" w:sz="0" w:space="0" w:color="auto"/>
        <w:left w:val="none" w:sz="0" w:space="0" w:color="auto"/>
        <w:bottom w:val="none" w:sz="0" w:space="0" w:color="auto"/>
        <w:right w:val="none" w:sz="0" w:space="0" w:color="auto"/>
      </w:divBdr>
    </w:div>
    <w:div w:id="591938603">
      <w:bodyDiv w:val="1"/>
      <w:marLeft w:val="0"/>
      <w:marRight w:val="0"/>
      <w:marTop w:val="0"/>
      <w:marBottom w:val="0"/>
      <w:divBdr>
        <w:top w:val="none" w:sz="0" w:space="0" w:color="auto"/>
        <w:left w:val="none" w:sz="0" w:space="0" w:color="auto"/>
        <w:bottom w:val="none" w:sz="0" w:space="0" w:color="auto"/>
        <w:right w:val="none" w:sz="0" w:space="0" w:color="auto"/>
      </w:divBdr>
    </w:div>
    <w:div w:id="692536073">
      <w:bodyDiv w:val="1"/>
      <w:marLeft w:val="0"/>
      <w:marRight w:val="0"/>
      <w:marTop w:val="0"/>
      <w:marBottom w:val="0"/>
      <w:divBdr>
        <w:top w:val="none" w:sz="0" w:space="0" w:color="auto"/>
        <w:left w:val="none" w:sz="0" w:space="0" w:color="auto"/>
        <w:bottom w:val="none" w:sz="0" w:space="0" w:color="auto"/>
        <w:right w:val="none" w:sz="0" w:space="0" w:color="auto"/>
      </w:divBdr>
    </w:div>
    <w:div w:id="716130455">
      <w:bodyDiv w:val="1"/>
      <w:marLeft w:val="0"/>
      <w:marRight w:val="0"/>
      <w:marTop w:val="0"/>
      <w:marBottom w:val="0"/>
      <w:divBdr>
        <w:top w:val="none" w:sz="0" w:space="0" w:color="auto"/>
        <w:left w:val="none" w:sz="0" w:space="0" w:color="auto"/>
        <w:bottom w:val="none" w:sz="0" w:space="0" w:color="auto"/>
        <w:right w:val="none" w:sz="0" w:space="0" w:color="auto"/>
      </w:divBdr>
    </w:div>
    <w:div w:id="720372217">
      <w:bodyDiv w:val="1"/>
      <w:marLeft w:val="0"/>
      <w:marRight w:val="0"/>
      <w:marTop w:val="0"/>
      <w:marBottom w:val="0"/>
      <w:divBdr>
        <w:top w:val="none" w:sz="0" w:space="0" w:color="auto"/>
        <w:left w:val="none" w:sz="0" w:space="0" w:color="auto"/>
        <w:bottom w:val="none" w:sz="0" w:space="0" w:color="auto"/>
        <w:right w:val="none" w:sz="0" w:space="0" w:color="auto"/>
      </w:divBdr>
    </w:div>
    <w:div w:id="750808658">
      <w:bodyDiv w:val="1"/>
      <w:marLeft w:val="0"/>
      <w:marRight w:val="0"/>
      <w:marTop w:val="0"/>
      <w:marBottom w:val="0"/>
      <w:divBdr>
        <w:top w:val="none" w:sz="0" w:space="0" w:color="auto"/>
        <w:left w:val="none" w:sz="0" w:space="0" w:color="auto"/>
        <w:bottom w:val="none" w:sz="0" w:space="0" w:color="auto"/>
        <w:right w:val="none" w:sz="0" w:space="0" w:color="auto"/>
      </w:divBdr>
    </w:div>
    <w:div w:id="761611292">
      <w:bodyDiv w:val="1"/>
      <w:marLeft w:val="0"/>
      <w:marRight w:val="0"/>
      <w:marTop w:val="0"/>
      <w:marBottom w:val="0"/>
      <w:divBdr>
        <w:top w:val="none" w:sz="0" w:space="0" w:color="auto"/>
        <w:left w:val="none" w:sz="0" w:space="0" w:color="auto"/>
        <w:bottom w:val="none" w:sz="0" w:space="0" w:color="auto"/>
        <w:right w:val="none" w:sz="0" w:space="0" w:color="auto"/>
      </w:divBdr>
    </w:div>
    <w:div w:id="803041503">
      <w:bodyDiv w:val="1"/>
      <w:marLeft w:val="0"/>
      <w:marRight w:val="0"/>
      <w:marTop w:val="0"/>
      <w:marBottom w:val="0"/>
      <w:divBdr>
        <w:top w:val="none" w:sz="0" w:space="0" w:color="auto"/>
        <w:left w:val="none" w:sz="0" w:space="0" w:color="auto"/>
        <w:bottom w:val="none" w:sz="0" w:space="0" w:color="auto"/>
        <w:right w:val="none" w:sz="0" w:space="0" w:color="auto"/>
      </w:divBdr>
    </w:div>
    <w:div w:id="805202871">
      <w:bodyDiv w:val="1"/>
      <w:marLeft w:val="0"/>
      <w:marRight w:val="0"/>
      <w:marTop w:val="0"/>
      <w:marBottom w:val="0"/>
      <w:divBdr>
        <w:top w:val="none" w:sz="0" w:space="0" w:color="auto"/>
        <w:left w:val="none" w:sz="0" w:space="0" w:color="auto"/>
        <w:bottom w:val="none" w:sz="0" w:space="0" w:color="auto"/>
        <w:right w:val="none" w:sz="0" w:space="0" w:color="auto"/>
      </w:divBdr>
    </w:div>
    <w:div w:id="845511580">
      <w:bodyDiv w:val="1"/>
      <w:marLeft w:val="0"/>
      <w:marRight w:val="0"/>
      <w:marTop w:val="0"/>
      <w:marBottom w:val="0"/>
      <w:divBdr>
        <w:top w:val="none" w:sz="0" w:space="0" w:color="auto"/>
        <w:left w:val="none" w:sz="0" w:space="0" w:color="auto"/>
        <w:bottom w:val="none" w:sz="0" w:space="0" w:color="auto"/>
        <w:right w:val="none" w:sz="0" w:space="0" w:color="auto"/>
      </w:divBdr>
    </w:div>
    <w:div w:id="895241772">
      <w:bodyDiv w:val="1"/>
      <w:marLeft w:val="0"/>
      <w:marRight w:val="0"/>
      <w:marTop w:val="0"/>
      <w:marBottom w:val="0"/>
      <w:divBdr>
        <w:top w:val="none" w:sz="0" w:space="0" w:color="auto"/>
        <w:left w:val="none" w:sz="0" w:space="0" w:color="auto"/>
        <w:bottom w:val="none" w:sz="0" w:space="0" w:color="auto"/>
        <w:right w:val="none" w:sz="0" w:space="0" w:color="auto"/>
      </w:divBdr>
    </w:div>
    <w:div w:id="946623460">
      <w:bodyDiv w:val="1"/>
      <w:marLeft w:val="0"/>
      <w:marRight w:val="0"/>
      <w:marTop w:val="0"/>
      <w:marBottom w:val="0"/>
      <w:divBdr>
        <w:top w:val="none" w:sz="0" w:space="0" w:color="auto"/>
        <w:left w:val="none" w:sz="0" w:space="0" w:color="auto"/>
        <w:bottom w:val="none" w:sz="0" w:space="0" w:color="auto"/>
        <w:right w:val="none" w:sz="0" w:space="0" w:color="auto"/>
      </w:divBdr>
    </w:div>
    <w:div w:id="1028943741">
      <w:bodyDiv w:val="1"/>
      <w:marLeft w:val="0"/>
      <w:marRight w:val="0"/>
      <w:marTop w:val="0"/>
      <w:marBottom w:val="0"/>
      <w:divBdr>
        <w:top w:val="none" w:sz="0" w:space="0" w:color="auto"/>
        <w:left w:val="none" w:sz="0" w:space="0" w:color="auto"/>
        <w:bottom w:val="none" w:sz="0" w:space="0" w:color="auto"/>
        <w:right w:val="none" w:sz="0" w:space="0" w:color="auto"/>
      </w:divBdr>
    </w:div>
    <w:div w:id="1059936656">
      <w:bodyDiv w:val="1"/>
      <w:marLeft w:val="0"/>
      <w:marRight w:val="0"/>
      <w:marTop w:val="0"/>
      <w:marBottom w:val="0"/>
      <w:divBdr>
        <w:top w:val="none" w:sz="0" w:space="0" w:color="auto"/>
        <w:left w:val="none" w:sz="0" w:space="0" w:color="auto"/>
        <w:bottom w:val="none" w:sz="0" w:space="0" w:color="auto"/>
        <w:right w:val="none" w:sz="0" w:space="0" w:color="auto"/>
      </w:divBdr>
    </w:div>
    <w:div w:id="1208183634">
      <w:bodyDiv w:val="1"/>
      <w:marLeft w:val="0"/>
      <w:marRight w:val="0"/>
      <w:marTop w:val="0"/>
      <w:marBottom w:val="0"/>
      <w:divBdr>
        <w:top w:val="none" w:sz="0" w:space="0" w:color="auto"/>
        <w:left w:val="none" w:sz="0" w:space="0" w:color="auto"/>
        <w:bottom w:val="none" w:sz="0" w:space="0" w:color="auto"/>
        <w:right w:val="none" w:sz="0" w:space="0" w:color="auto"/>
      </w:divBdr>
    </w:div>
    <w:div w:id="1311523433">
      <w:bodyDiv w:val="1"/>
      <w:marLeft w:val="0"/>
      <w:marRight w:val="0"/>
      <w:marTop w:val="0"/>
      <w:marBottom w:val="0"/>
      <w:divBdr>
        <w:top w:val="none" w:sz="0" w:space="0" w:color="auto"/>
        <w:left w:val="none" w:sz="0" w:space="0" w:color="auto"/>
        <w:bottom w:val="none" w:sz="0" w:space="0" w:color="auto"/>
        <w:right w:val="none" w:sz="0" w:space="0" w:color="auto"/>
      </w:divBdr>
    </w:div>
    <w:div w:id="1367829336">
      <w:bodyDiv w:val="1"/>
      <w:marLeft w:val="0"/>
      <w:marRight w:val="0"/>
      <w:marTop w:val="0"/>
      <w:marBottom w:val="0"/>
      <w:divBdr>
        <w:top w:val="none" w:sz="0" w:space="0" w:color="auto"/>
        <w:left w:val="none" w:sz="0" w:space="0" w:color="auto"/>
        <w:bottom w:val="none" w:sz="0" w:space="0" w:color="auto"/>
        <w:right w:val="none" w:sz="0" w:space="0" w:color="auto"/>
      </w:divBdr>
    </w:div>
    <w:div w:id="1388457511">
      <w:bodyDiv w:val="1"/>
      <w:marLeft w:val="0"/>
      <w:marRight w:val="0"/>
      <w:marTop w:val="0"/>
      <w:marBottom w:val="0"/>
      <w:divBdr>
        <w:top w:val="none" w:sz="0" w:space="0" w:color="auto"/>
        <w:left w:val="none" w:sz="0" w:space="0" w:color="auto"/>
        <w:bottom w:val="none" w:sz="0" w:space="0" w:color="auto"/>
        <w:right w:val="none" w:sz="0" w:space="0" w:color="auto"/>
      </w:divBdr>
      <w:divsChild>
        <w:div w:id="2057318488">
          <w:marLeft w:val="360"/>
          <w:marRight w:val="0"/>
          <w:marTop w:val="120"/>
          <w:marBottom w:val="0"/>
          <w:divBdr>
            <w:top w:val="none" w:sz="0" w:space="0" w:color="auto"/>
            <w:left w:val="none" w:sz="0" w:space="0" w:color="auto"/>
            <w:bottom w:val="none" w:sz="0" w:space="0" w:color="auto"/>
            <w:right w:val="none" w:sz="0" w:space="0" w:color="auto"/>
          </w:divBdr>
        </w:div>
        <w:div w:id="757481528">
          <w:marLeft w:val="360"/>
          <w:marRight w:val="0"/>
          <w:marTop w:val="120"/>
          <w:marBottom w:val="0"/>
          <w:divBdr>
            <w:top w:val="none" w:sz="0" w:space="0" w:color="auto"/>
            <w:left w:val="none" w:sz="0" w:space="0" w:color="auto"/>
            <w:bottom w:val="none" w:sz="0" w:space="0" w:color="auto"/>
            <w:right w:val="none" w:sz="0" w:space="0" w:color="auto"/>
          </w:divBdr>
        </w:div>
        <w:div w:id="261256526">
          <w:marLeft w:val="634"/>
          <w:marRight w:val="0"/>
          <w:marTop w:val="60"/>
          <w:marBottom w:val="0"/>
          <w:divBdr>
            <w:top w:val="none" w:sz="0" w:space="0" w:color="auto"/>
            <w:left w:val="none" w:sz="0" w:space="0" w:color="auto"/>
            <w:bottom w:val="none" w:sz="0" w:space="0" w:color="auto"/>
            <w:right w:val="none" w:sz="0" w:space="0" w:color="auto"/>
          </w:divBdr>
        </w:div>
        <w:div w:id="2978471">
          <w:marLeft w:val="634"/>
          <w:marRight w:val="0"/>
          <w:marTop w:val="60"/>
          <w:marBottom w:val="0"/>
          <w:divBdr>
            <w:top w:val="none" w:sz="0" w:space="0" w:color="auto"/>
            <w:left w:val="none" w:sz="0" w:space="0" w:color="auto"/>
            <w:bottom w:val="none" w:sz="0" w:space="0" w:color="auto"/>
            <w:right w:val="none" w:sz="0" w:space="0" w:color="auto"/>
          </w:divBdr>
        </w:div>
        <w:div w:id="482239518">
          <w:marLeft w:val="634"/>
          <w:marRight w:val="0"/>
          <w:marTop w:val="60"/>
          <w:marBottom w:val="0"/>
          <w:divBdr>
            <w:top w:val="none" w:sz="0" w:space="0" w:color="auto"/>
            <w:left w:val="none" w:sz="0" w:space="0" w:color="auto"/>
            <w:bottom w:val="none" w:sz="0" w:space="0" w:color="auto"/>
            <w:right w:val="none" w:sz="0" w:space="0" w:color="auto"/>
          </w:divBdr>
        </w:div>
        <w:div w:id="315382581">
          <w:marLeft w:val="360"/>
          <w:marRight w:val="0"/>
          <w:marTop w:val="120"/>
          <w:marBottom w:val="0"/>
          <w:divBdr>
            <w:top w:val="none" w:sz="0" w:space="0" w:color="auto"/>
            <w:left w:val="none" w:sz="0" w:space="0" w:color="auto"/>
            <w:bottom w:val="none" w:sz="0" w:space="0" w:color="auto"/>
            <w:right w:val="none" w:sz="0" w:space="0" w:color="auto"/>
          </w:divBdr>
        </w:div>
        <w:div w:id="101725349">
          <w:marLeft w:val="634"/>
          <w:marRight w:val="0"/>
          <w:marTop w:val="60"/>
          <w:marBottom w:val="0"/>
          <w:divBdr>
            <w:top w:val="none" w:sz="0" w:space="0" w:color="auto"/>
            <w:left w:val="none" w:sz="0" w:space="0" w:color="auto"/>
            <w:bottom w:val="none" w:sz="0" w:space="0" w:color="auto"/>
            <w:right w:val="none" w:sz="0" w:space="0" w:color="auto"/>
          </w:divBdr>
        </w:div>
        <w:div w:id="1878227518">
          <w:marLeft w:val="634"/>
          <w:marRight w:val="0"/>
          <w:marTop w:val="60"/>
          <w:marBottom w:val="0"/>
          <w:divBdr>
            <w:top w:val="none" w:sz="0" w:space="0" w:color="auto"/>
            <w:left w:val="none" w:sz="0" w:space="0" w:color="auto"/>
            <w:bottom w:val="none" w:sz="0" w:space="0" w:color="auto"/>
            <w:right w:val="none" w:sz="0" w:space="0" w:color="auto"/>
          </w:divBdr>
        </w:div>
      </w:divsChild>
    </w:div>
    <w:div w:id="1433281345">
      <w:bodyDiv w:val="1"/>
      <w:marLeft w:val="0"/>
      <w:marRight w:val="0"/>
      <w:marTop w:val="0"/>
      <w:marBottom w:val="0"/>
      <w:divBdr>
        <w:top w:val="none" w:sz="0" w:space="0" w:color="auto"/>
        <w:left w:val="none" w:sz="0" w:space="0" w:color="auto"/>
        <w:bottom w:val="none" w:sz="0" w:space="0" w:color="auto"/>
        <w:right w:val="none" w:sz="0" w:space="0" w:color="auto"/>
      </w:divBdr>
    </w:div>
    <w:div w:id="1469973859">
      <w:bodyDiv w:val="1"/>
      <w:marLeft w:val="0"/>
      <w:marRight w:val="0"/>
      <w:marTop w:val="0"/>
      <w:marBottom w:val="0"/>
      <w:divBdr>
        <w:top w:val="none" w:sz="0" w:space="0" w:color="auto"/>
        <w:left w:val="none" w:sz="0" w:space="0" w:color="auto"/>
        <w:bottom w:val="none" w:sz="0" w:space="0" w:color="auto"/>
        <w:right w:val="none" w:sz="0" w:space="0" w:color="auto"/>
      </w:divBdr>
      <w:divsChild>
        <w:div w:id="1161889851">
          <w:marLeft w:val="0"/>
          <w:marRight w:val="0"/>
          <w:marTop w:val="0"/>
          <w:marBottom w:val="0"/>
          <w:divBdr>
            <w:top w:val="none" w:sz="0" w:space="0" w:color="auto"/>
            <w:left w:val="none" w:sz="0" w:space="0" w:color="auto"/>
            <w:bottom w:val="none" w:sz="0" w:space="0" w:color="auto"/>
            <w:right w:val="none" w:sz="0" w:space="0" w:color="auto"/>
          </w:divBdr>
          <w:divsChild>
            <w:div w:id="256376910">
              <w:marLeft w:val="0"/>
              <w:marRight w:val="0"/>
              <w:marTop w:val="0"/>
              <w:marBottom w:val="0"/>
              <w:divBdr>
                <w:top w:val="none" w:sz="0" w:space="0" w:color="auto"/>
                <w:left w:val="none" w:sz="0" w:space="0" w:color="auto"/>
                <w:bottom w:val="none" w:sz="0" w:space="0" w:color="auto"/>
                <w:right w:val="none" w:sz="0" w:space="0" w:color="auto"/>
              </w:divBdr>
              <w:divsChild>
                <w:div w:id="2035380859">
                  <w:marLeft w:val="0"/>
                  <w:marRight w:val="0"/>
                  <w:marTop w:val="0"/>
                  <w:marBottom w:val="0"/>
                  <w:divBdr>
                    <w:top w:val="none" w:sz="0" w:space="0" w:color="auto"/>
                    <w:left w:val="none" w:sz="0" w:space="0" w:color="auto"/>
                    <w:bottom w:val="none" w:sz="0" w:space="0" w:color="auto"/>
                    <w:right w:val="none" w:sz="0" w:space="0" w:color="auto"/>
                  </w:divBdr>
                  <w:divsChild>
                    <w:div w:id="208417228">
                      <w:marLeft w:val="0"/>
                      <w:marRight w:val="0"/>
                      <w:marTop w:val="0"/>
                      <w:marBottom w:val="0"/>
                      <w:divBdr>
                        <w:top w:val="none" w:sz="0" w:space="0" w:color="auto"/>
                        <w:left w:val="none" w:sz="0" w:space="0" w:color="auto"/>
                        <w:bottom w:val="none" w:sz="0" w:space="0" w:color="auto"/>
                        <w:right w:val="none" w:sz="0" w:space="0" w:color="auto"/>
                      </w:divBdr>
                      <w:divsChild>
                        <w:div w:id="860706288">
                          <w:marLeft w:val="0"/>
                          <w:marRight w:val="0"/>
                          <w:marTop w:val="0"/>
                          <w:marBottom w:val="0"/>
                          <w:divBdr>
                            <w:top w:val="none" w:sz="0" w:space="0" w:color="auto"/>
                            <w:left w:val="none" w:sz="0" w:space="0" w:color="auto"/>
                            <w:bottom w:val="none" w:sz="0" w:space="0" w:color="auto"/>
                            <w:right w:val="none" w:sz="0" w:space="0" w:color="auto"/>
                          </w:divBdr>
                          <w:divsChild>
                            <w:div w:id="1284268117">
                              <w:marLeft w:val="0"/>
                              <w:marRight w:val="0"/>
                              <w:marTop w:val="0"/>
                              <w:marBottom w:val="0"/>
                              <w:divBdr>
                                <w:top w:val="none" w:sz="0" w:space="0" w:color="auto"/>
                                <w:left w:val="none" w:sz="0" w:space="0" w:color="auto"/>
                                <w:bottom w:val="none" w:sz="0" w:space="0" w:color="auto"/>
                                <w:right w:val="none" w:sz="0" w:space="0" w:color="auto"/>
                              </w:divBdr>
                              <w:divsChild>
                                <w:div w:id="394283979">
                                  <w:marLeft w:val="0"/>
                                  <w:marRight w:val="0"/>
                                  <w:marTop w:val="0"/>
                                  <w:marBottom w:val="0"/>
                                  <w:divBdr>
                                    <w:top w:val="none" w:sz="0" w:space="0" w:color="auto"/>
                                    <w:left w:val="none" w:sz="0" w:space="0" w:color="auto"/>
                                    <w:bottom w:val="none" w:sz="0" w:space="0" w:color="auto"/>
                                    <w:right w:val="none" w:sz="0" w:space="0" w:color="auto"/>
                                  </w:divBdr>
                                  <w:divsChild>
                                    <w:div w:id="1506360798">
                                      <w:marLeft w:val="0"/>
                                      <w:marRight w:val="0"/>
                                      <w:marTop w:val="0"/>
                                      <w:marBottom w:val="0"/>
                                      <w:divBdr>
                                        <w:top w:val="none" w:sz="0" w:space="0" w:color="auto"/>
                                        <w:left w:val="none" w:sz="0" w:space="0" w:color="auto"/>
                                        <w:bottom w:val="none" w:sz="0" w:space="0" w:color="auto"/>
                                        <w:right w:val="none" w:sz="0" w:space="0" w:color="auto"/>
                                      </w:divBdr>
                                      <w:divsChild>
                                        <w:div w:id="327292855">
                                          <w:marLeft w:val="0"/>
                                          <w:marRight w:val="0"/>
                                          <w:marTop w:val="0"/>
                                          <w:marBottom w:val="0"/>
                                          <w:divBdr>
                                            <w:top w:val="none" w:sz="0" w:space="0" w:color="auto"/>
                                            <w:left w:val="none" w:sz="0" w:space="0" w:color="auto"/>
                                            <w:bottom w:val="none" w:sz="0" w:space="0" w:color="auto"/>
                                            <w:right w:val="none" w:sz="0" w:space="0" w:color="auto"/>
                                          </w:divBdr>
                                          <w:divsChild>
                                            <w:div w:id="164440434">
                                              <w:marLeft w:val="0"/>
                                              <w:marRight w:val="0"/>
                                              <w:marTop w:val="0"/>
                                              <w:marBottom w:val="0"/>
                                              <w:divBdr>
                                                <w:top w:val="none" w:sz="0" w:space="0" w:color="auto"/>
                                                <w:left w:val="none" w:sz="0" w:space="0" w:color="auto"/>
                                                <w:bottom w:val="none" w:sz="0" w:space="0" w:color="auto"/>
                                                <w:right w:val="none" w:sz="0" w:space="0" w:color="auto"/>
                                              </w:divBdr>
                                              <w:divsChild>
                                                <w:div w:id="338506485">
                                                  <w:marLeft w:val="0"/>
                                                  <w:marRight w:val="0"/>
                                                  <w:marTop w:val="0"/>
                                                  <w:marBottom w:val="0"/>
                                                  <w:divBdr>
                                                    <w:top w:val="none" w:sz="0" w:space="0" w:color="auto"/>
                                                    <w:left w:val="none" w:sz="0" w:space="0" w:color="auto"/>
                                                    <w:bottom w:val="none" w:sz="0" w:space="0" w:color="auto"/>
                                                    <w:right w:val="none" w:sz="0" w:space="0" w:color="auto"/>
                                                  </w:divBdr>
                                                  <w:divsChild>
                                                    <w:div w:id="1950745297">
                                                      <w:marLeft w:val="0"/>
                                                      <w:marRight w:val="0"/>
                                                      <w:marTop w:val="0"/>
                                                      <w:marBottom w:val="0"/>
                                                      <w:divBdr>
                                                        <w:top w:val="none" w:sz="0" w:space="0" w:color="auto"/>
                                                        <w:left w:val="none" w:sz="0" w:space="0" w:color="auto"/>
                                                        <w:bottom w:val="none" w:sz="0" w:space="0" w:color="auto"/>
                                                        <w:right w:val="none" w:sz="0" w:space="0" w:color="auto"/>
                                                      </w:divBdr>
                                                      <w:divsChild>
                                                        <w:div w:id="1191719869">
                                                          <w:marLeft w:val="0"/>
                                                          <w:marRight w:val="0"/>
                                                          <w:marTop w:val="0"/>
                                                          <w:marBottom w:val="0"/>
                                                          <w:divBdr>
                                                            <w:top w:val="none" w:sz="0" w:space="0" w:color="auto"/>
                                                            <w:left w:val="none" w:sz="0" w:space="0" w:color="auto"/>
                                                            <w:bottom w:val="none" w:sz="0" w:space="0" w:color="auto"/>
                                                            <w:right w:val="none" w:sz="0" w:space="0" w:color="auto"/>
                                                          </w:divBdr>
                                                          <w:divsChild>
                                                            <w:div w:id="2029597952">
                                                              <w:marLeft w:val="0"/>
                                                              <w:marRight w:val="0"/>
                                                              <w:marTop w:val="0"/>
                                                              <w:marBottom w:val="0"/>
                                                              <w:divBdr>
                                                                <w:top w:val="none" w:sz="0" w:space="0" w:color="auto"/>
                                                                <w:left w:val="none" w:sz="0" w:space="0" w:color="auto"/>
                                                                <w:bottom w:val="none" w:sz="0" w:space="0" w:color="auto"/>
                                                                <w:right w:val="none" w:sz="0" w:space="0" w:color="auto"/>
                                                              </w:divBdr>
                                                              <w:divsChild>
                                                                <w:div w:id="285086171">
                                                                  <w:marLeft w:val="0"/>
                                                                  <w:marRight w:val="0"/>
                                                                  <w:marTop w:val="0"/>
                                                                  <w:marBottom w:val="0"/>
                                                                  <w:divBdr>
                                                                    <w:top w:val="none" w:sz="0" w:space="0" w:color="auto"/>
                                                                    <w:left w:val="none" w:sz="0" w:space="0" w:color="auto"/>
                                                                    <w:bottom w:val="none" w:sz="0" w:space="0" w:color="auto"/>
                                                                    <w:right w:val="none" w:sz="0" w:space="0" w:color="auto"/>
                                                                  </w:divBdr>
                                                                  <w:divsChild>
                                                                    <w:div w:id="800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976532">
      <w:bodyDiv w:val="1"/>
      <w:marLeft w:val="0"/>
      <w:marRight w:val="0"/>
      <w:marTop w:val="0"/>
      <w:marBottom w:val="0"/>
      <w:divBdr>
        <w:top w:val="none" w:sz="0" w:space="0" w:color="auto"/>
        <w:left w:val="none" w:sz="0" w:space="0" w:color="auto"/>
        <w:bottom w:val="none" w:sz="0" w:space="0" w:color="auto"/>
        <w:right w:val="none" w:sz="0" w:space="0" w:color="auto"/>
      </w:divBdr>
    </w:div>
    <w:div w:id="1567642088">
      <w:bodyDiv w:val="1"/>
      <w:marLeft w:val="0"/>
      <w:marRight w:val="0"/>
      <w:marTop w:val="0"/>
      <w:marBottom w:val="0"/>
      <w:divBdr>
        <w:top w:val="none" w:sz="0" w:space="0" w:color="auto"/>
        <w:left w:val="none" w:sz="0" w:space="0" w:color="auto"/>
        <w:bottom w:val="none" w:sz="0" w:space="0" w:color="auto"/>
        <w:right w:val="none" w:sz="0" w:space="0" w:color="auto"/>
      </w:divBdr>
    </w:div>
    <w:div w:id="1581253144">
      <w:bodyDiv w:val="1"/>
      <w:marLeft w:val="0"/>
      <w:marRight w:val="0"/>
      <w:marTop w:val="0"/>
      <w:marBottom w:val="0"/>
      <w:divBdr>
        <w:top w:val="none" w:sz="0" w:space="0" w:color="auto"/>
        <w:left w:val="none" w:sz="0" w:space="0" w:color="auto"/>
        <w:bottom w:val="none" w:sz="0" w:space="0" w:color="auto"/>
        <w:right w:val="none" w:sz="0" w:space="0" w:color="auto"/>
      </w:divBdr>
    </w:div>
    <w:div w:id="1584338513">
      <w:bodyDiv w:val="1"/>
      <w:marLeft w:val="0"/>
      <w:marRight w:val="0"/>
      <w:marTop w:val="0"/>
      <w:marBottom w:val="0"/>
      <w:divBdr>
        <w:top w:val="none" w:sz="0" w:space="0" w:color="auto"/>
        <w:left w:val="none" w:sz="0" w:space="0" w:color="auto"/>
        <w:bottom w:val="none" w:sz="0" w:space="0" w:color="auto"/>
        <w:right w:val="none" w:sz="0" w:space="0" w:color="auto"/>
      </w:divBdr>
      <w:divsChild>
        <w:div w:id="2054386478">
          <w:marLeft w:val="0"/>
          <w:marRight w:val="0"/>
          <w:marTop w:val="0"/>
          <w:marBottom w:val="0"/>
          <w:divBdr>
            <w:top w:val="none" w:sz="0" w:space="0" w:color="auto"/>
            <w:left w:val="none" w:sz="0" w:space="0" w:color="auto"/>
            <w:bottom w:val="none" w:sz="0" w:space="0" w:color="auto"/>
            <w:right w:val="none" w:sz="0" w:space="0" w:color="auto"/>
          </w:divBdr>
          <w:divsChild>
            <w:div w:id="1031885082">
              <w:marLeft w:val="0"/>
              <w:marRight w:val="0"/>
              <w:marTop w:val="0"/>
              <w:marBottom w:val="0"/>
              <w:divBdr>
                <w:top w:val="none" w:sz="0" w:space="0" w:color="auto"/>
                <w:left w:val="none" w:sz="0" w:space="0" w:color="auto"/>
                <w:bottom w:val="none" w:sz="0" w:space="0" w:color="auto"/>
                <w:right w:val="none" w:sz="0" w:space="0" w:color="auto"/>
              </w:divBdr>
              <w:divsChild>
                <w:div w:id="1006905645">
                  <w:marLeft w:val="0"/>
                  <w:marRight w:val="0"/>
                  <w:marTop w:val="0"/>
                  <w:marBottom w:val="0"/>
                  <w:divBdr>
                    <w:top w:val="none" w:sz="0" w:space="0" w:color="auto"/>
                    <w:left w:val="none" w:sz="0" w:space="0" w:color="auto"/>
                    <w:bottom w:val="none" w:sz="0" w:space="0" w:color="auto"/>
                    <w:right w:val="none" w:sz="0" w:space="0" w:color="auto"/>
                  </w:divBdr>
                  <w:divsChild>
                    <w:div w:id="26369612">
                      <w:marLeft w:val="0"/>
                      <w:marRight w:val="0"/>
                      <w:marTop w:val="0"/>
                      <w:marBottom w:val="0"/>
                      <w:divBdr>
                        <w:top w:val="none" w:sz="0" w:space="0" w:color="auto"/>
                        <w:left w:val="none" w:sz="0" w:space="0" w:color="auto"/>
                        <w:bottom w:val="none" w:sz="0" w:space="0" w:color="auto"/>
                        <w:right w:val="none" w:sz="0" w:space="0" w:color="auto"/>
                      </w:divBdr>
                      <w:divsChild>
                        <w:div w:id="1780173569">
                          <w:marLeft w:val="-225"/>
                          <w:marRight w:val="-225"/>
                          <w:marTop w:val="0"/>
                          <w:marBottom w:val="0"/>
                          <w:divBdr>
                            <w:top w:val="none" w:sz="0" w:space="0" w:color="auto"/>
                            <w:left w:val="none" w:sz="0" w:space="0" w:color="auto"/>
                            <w:bottom w:val="none" w:sz="0" w:space="0" w:color="auto"/>
                            <w:right w:val="none" w:sz="0" w:space="0" w:color="auto"/>
                          </w:divBdr>
                          <w:divsChild>
                            <w:div w:id="856039210">
                              <w:marLeft w:val="0"/>
                              <w:marRight w:val="0"/>
                              <w:marTop w:val="0"/>
                              <w:marBottom w:val="0"/>
                              <w:divBdr>
                                <w:top w:val="none" w:sz="0" w:space="0" w:color="auto"/>
                                <w:left w:val="none" w:sz="0" w:space="0" w:color="auto"/>
                                <w:bottom w:val="none" w:sz="0" w:space="0" w:color="auto"/>
                                <w:right w:val="none" w:sz="0" w:space="0" w:color="auto"/>
                              </w:divBdr>
                            </w:div>
                            <w:div w:id="6414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2896">
      <w:bodyDiv w:val="1"/>
      <w:marLeft w:val="0"/>
      <w:marRight w:val="0"/>
      <w:marTop w:val="0"/>
      <w:marBottom w:val="0"/>
      <w:divBdr>
        <w:top w:val="none" w:sz="0" w:space="0" w:color="auto"/>
        <w:left w:val="none" w:sz="0" w:space="0" w:color="auto"/>
        <w:bottom w:val="none" w:sz="0" w:space="0" w:color="auto"/>
        <w:right w:val="none" w:sz="0" w:space="0" w:color="auto"/>
      </w:divBdr>
    </w:div>
    <w:div w:id="1663848949">
      <w:bodyDiv w:val="1"/>
      <w:marLeft w:val="0"/>
      <w:marRight w:val="0"/>
      <w:marTop w:val="0"/>
      <w:marBottom w:val="0"/>
      <w:divBdr>
        <w:top w:val="none" w:sz="0" w:space="0" w:color="auto"/>
        <w:left w:val="none" w:sz="0" w:space="0" w:color="auto"/>
        <w:bottom w:val="none" w:sz="0" w:space="0" w:color="auto"/>
        <w:right w:val="none" w:sz="0" w:space="0" w:color="auto"/>
      </w:divBdr>
    </w:div>
    <w:div w:id="1668439066">
      <w:bodyDiv w:val="1"/>
      <w:marLeft w:val="0"/>
      <w:marRight w:val="0"/>
      <w:marTop w:val="0"/>
      <w:marBottom w:val="0"/>
      <w:divBdr>
        <w:top w:val="none" w:sz="0" w:space="0" w:color="auto"/>
        <w:left w:val="none" w:sz="0" w:space="0" w:color="auto"/>
        <w:bottom w:val="none" w:sz="0" w:space="0" w:color="auto"/>
        <w:right w:val="none" w:sz="0" w:space="0" w:color="auto"/>
      </w:divBdr>
    </w:div>
    <w:div w:id="1722362477">
      <w:bodyDiv w:val="1"/>
      <w:marLeft w:val="0"/>
      <w:marRight w:val="0"/>
      <w:marTop w:val="0"/>
      <w:marBottom w:val="0"/>
      <w:divBdr>
        <w:top w:val="none" w:sz="0" w:space="0" w:color="auto"/>
        <w:left w:val="none" w:sz="0" w:space="0" w:color="auto"/>
        <w:bottom w:val="none" w:sz="0" w:space="0" w:color="auto"/>
        <w:right w:val="none" w:sz="0" w:space="0" w:color="auto"/>
      </w:divBdr>
    </w:div>
    <w:div w:id="1732189869">
      <w:bodyDiv w:val="1"/>
      <w:marLeft w:val="0"/>
      <w:marRight w:val="0"/>
      <w:marTop w:val="0"/>
      <w:marBottom w:val="0"/>
      <w:divBdr>
        <w:top w:val="none" w:sz="0" w:space="0" w:color="auto"/>
        <w:left w:val="none" w:sz="0" w:space="0" w:color="auto"/>
        <w:bottom w:val="none" w:sz="0" w:space="0" w:color="auto"/>
        <w:right w:val="none" w:sz="0" w:space="0" w:color="auto"/>
      </w:divBdr>
    </w:div>
    <w:div w:id="1756366316">
      <w:bodyDiv w:val="1"/>
      <w:marLeft w:val="0"/>
      <w:marRight w:val="0"/>
      <w:marTop w:val="0"/>
      <w:marBottom w:val="0"/>
      <w:divBdr>
        <w:top w:val="none" w:sz="0" w:space="0" w:color="auto"/>
        <w:left w:val="none" w:sz="0" w:space="0" w:color="auto"/>
        <w:bottom w:val="none" w:sz="0" w:space="0" w:color="auto"/>
        <w:right w:val="none" w:sz="0" w:space="0" w:color="auto"/>
      </w:divBdr>
    </w:div>
    <w:div w:id="1766262028">
      <w:bodyDiv w:val="1"/>
      <w:marLeft w:val="0"/>
      <w:marRight w:val="0"/>
      <w:marTop w:val="0"/>
      <w:marBottom w:val="0"/>
      <w:divBdr>
        <w:top w:val="none" w:sz="0" w:space="0" w:color="auto"/>
        <w:left w:val="none" w:sz="0" w:space="0" w:color="auto"/>
        <w:bottom w:val="none" w:sz="0" w:space="0" w:color="auto"/>
        <w:right w:val="none" w:sz="0" w:space="0" w:color="auto"/>
      </w:divBdr>
    </w:div>
    <w:div w:id="1778986623">
      <w:bodyDiv w:val="1"/>
      <w:marLeft w:val="0"/>
      <w:marRight w:val="0"/>
      <w:marTop w:val="0"/>
      <w:marBottom w:val="0"/>
      <w:divBdr>
        <w:top w:val="none" w:sz="0" w:space="0" w:color="auto"/>
        <w:left w:val="none" w:sz="0" w:space="0" w:color="auto"/>
        <w:bottom w:val="none" w:sz="0" w:space="0" w:color="auto"/>
        <w:right w:val="none" w:sz="0" w:space="0" w:color="auto"/>
      </w:divBdr>
    </w:div>
    <w:div w:id="1789465189">
      <w:bodyDiv w:val="1"/>
      <w:marLeft w:val="0"/>
      <w:marRight w:val="0"/>
      <w:marTop w:val="0"/>
      <w:marBottom w:val="0"/>
      <w:divBdr>
        <w:top w:val="none" w:sz="0" w:space="0" w:color="auto"/>
        <w:left w:val="none" w:sz="0" w:space="0" w:color="auto"/>
        <w:bottom w:val="none" w:sz="0" w:space="0" w:color="auto"/>
        <w:right w:val="none" w:sz="0" w:space="0" w:color="auto"/>
      </w:divBdr>
    </w:div>
    <w:div w:id="1816483429">
      <w:bodyDiv w:val="1"/>
      <w:marLeft w:val="0"/>
      <w:marRight w:val="0"/>
      <w:marTop w:val="0"/>
      <w:marBottom w:val="0"/>
      <w:divBdr>
        <w:top w:val="none" w:sz="0" w:space="0" w:color="auto"/>
        <w:left w:val="none" w:sz="0" w:space="0" w:color="auto"/>
        <w:bottom w:val="none" w:sz="0" w:space="0" w:color="auto"/>
        <w:right w:val="none" w:sz="0" w:space="0" w:color="auto"/>
      </w:divBdr>
    </w:div>
    <w:div w:id="1827016226">
      <w:bodyDiv w:val="1"/>
      <w:marLeft w:val="0"/>
      <w:marRight w:val="0"/>
      <w:marTop w:val="0"/>
      <w:marBottom w:val="0"/>
      <w:divBdr>
        <w:top w:val="none" w:sz="0" w:space="0" w:color="auto"/>
        <w:left w:val="none" w:sz="0" w:space="0" w:color="auto"/>
        <w:bottom w:val="none" w:sz="0" w:space="0" w:color="auto"/>
        <w:right w:val="none" w:sz="0" w:space="0" w:color="auto"/>
      </w:divBdr>
    </w:div>
    <w:div w:id="1955399994">
      <w:bodyDiv w:val="1"/>
      <w:marLeft w:val="0"/>
      <w:marRight w:val="0"/>
      <w:marTop w:val="0"/>
      <w:marBottom w:val="0"/>
      <w:divBdr>
        <w:top w:val="none" w:sz="0" w:space="0" w:color="auto"/>
        <w:left w:val="none" w:sz="0" w:space="0" w:color="auto"/>
        <w:bottom w:val="none" w:sz="0" w:space="0" w:color="auto"/>
        <w:right w:val="none" w:sz="0" w:space="0" w:color="auto"/>
      </w:divBdr>
      <w:divsChild>
        <w:div w:id="471599154">
          <w:marLeft w:val="0"/>
          <w:marRight w:val="0"/>
          <w:marTop w:val="0"/>
          <w:marBottom w:val="0"/>
          <w:divBdr>
            <w:top w:val="none" w:sz="0" w:space="0" w:color="auto"/>
            <w:left w:val="none" w:sz="0" w:space="0" w:color="auto"/>
            <w:bottom w:val="none" w:sz="0" w:space="0" w:color="auto"/>
            <w:right w:val="none" w:sz="0" w:space="0" w:color="auto"/>
          </w:divBdr>
          <w:divsChild>
            <w:div w:id="2067289305">
              <w:marLeft w:val="0"/>
              <w:marRight w:val="0"/>
              <w:marTop w:val="0"/>
              <w:marBottom w:val="0"/>
              <w:divBdr>
                <w:top w:val="none" w:sz="0" w:space="0" w:color="auto"/>
                <w:left w:val="none" w:sz="0" w:space="0" w:color="auto"/>
                <w:bottom w:val="none" w:sz="0" w:space="0" w:color="auto"/>
                <w:right w:val="none" w:sz="0" w:space="0" w:color="auto"/>
              </w:divBdr>
              <w:divsChild>
                <w:div w:id="2022588006">
                  <w:marLeft w:val="0"/>
                  <w:marRight w:val="0"/>
                  <w:marTop w:val="0"/>
                  <w:marBottom w:val="0"/>
                  <w:divBdr>
                    <w:top w:val="none" w:sz="0" w:space="0" w:color="auto"/>
                    <w:left w:val="none" w:sz="0" w:space="0" w:color="auto"/>
                    <w:bottom w:val="none" w:sz="0" w:space="0" w:color="auto"/>
                    <w:right w:val="none" w:sz="0" w:space="0" w:color="auto"/>
                  </w:divBdr>
                  <w:divsChild>
                    <w:div w:id="730427329">
                      <w:marLeft w:val="0"/>
                      <w:marRight w:val="0"/>
                      <w:marTop w:val="0"/>
                      <w:marBottom w:val="0"/>
                      <w:divBdr>
                        <w:top w:val="none" w:sz="0" w:space="0" w:color="auto"/>
                        <w:left w:val="none" w:sz="0" w:space="0" w:color="auto"/>
                        <w:bottom w:val="none" w:sz="0" w:space="0" w:color="auto"/>
                        <w:right w:val="none" w:sz="0" w:space="0" w:color="auto"/>
                      </w:divBdr>
                      <w:divsChild>
                        <w:div w:id="1446579996">
                          <w:marLeft w:val="0"/>
                          <w:marRight w:val="0"/>
                          <w:marTop w:val="0"/>
                          <w:marBottom w:val="0"/>
                          <w:divBdr>
                            <w:top w:val="none" w:sz="0" w:space="0" w:color="auto"/>
                            <w:left w:val="none" w:sz="0" w:space="0" w:color="auto"/>
                            <w:bottom w:val="none" w:sz="0" w:space="0" w:color="auto"/>
                            <w:right w:val="none" w:sz="0" w:space="0" w:color="auto"/>
                          </w:divBdr>
                          <w:divsChild>
                            <w:div w:id="1416709924">
                              <w:marLeft w:val="0"/>
                              <w:marRight w:val="0"/>
                              <w:marTop w:val="0"/>
                              <w:marBottom w:val="0"/>
                              <w:divBdr>
                                <w:top w:val="none" w:sz="0" w:space="0" w:color="auto"/>
                                <w:left w:val="none" w:sz="0" w:space="0" w:color="auto"/>
                                <w:bottom w:val="none" w:sz="0" w:space="0" w:color="auto"/>
                                <w:right w:val="none" w:sz="0" w:space="0" w:color="auto"/>
                              </w:divBdr>
                              <w:divsChild>
                                <w:div w:id="907567693">
                                  <w:marLeft w:val="0"/>
                                  <w:marRight w:val="0"/>
                                  <w:marTop w:val="0"/>
                                  <w:marBottom w:val="0"/>
                                  <w:divBdr>
                                    <w:top w:val="none" w:sz="0" w:space="0" w:color="auto"/>
                                    <w:left w:val="none" w:sz="0" w:space="0" w:color="auto"/>
                                    <w:bottom w:val="none" w:sz="0" w:space="0" w:color="auto"/>
                                    <w:right w:val="none" w:sz="0" w:space="0" w:color="auto"/>
                                  </w:divBdr>
                                  <w:divsChild>
                                    <w:div w:id="213931466">
                                      <w:marLeft w:val="0"/>
                                      <w:marRight w:val="0"/>
                                      <w:marTop w:val="0"/>
                                      <w:marBottom w:val="0"/>
                                      <w:divBdr>
                                        <w:top w:val="none" w:sz="0" w:space="0" w:color="auto"/>
                                        <w:left w:val="none" w:sz="0" w:space="0" w:color="auto"/>
                                        <w:bottom w:val="none" w:sz="0" w:space="0" w:color="auto"/>
                                        <w:right w:val="none" w:sz="0" w:space="0" w:color="auto"/>
                                      </w:divBdr>
                                      <w:divsChild>
                                        <w:div w:id="1499346034">
                                          <w:marLeft w:val="0"/>
                                          <w:marRight w:val="0"/>
                                          <w:marTop w:val="0"/>
                                          <w:marBottom w:val="0"/>
                                          <w:divBdr>
                                            <w:top w:val="none" w:sz="0" w:space="0" w:color="auto"/>
                                            <w:left w:val="none" w:sz="0" w:space="0" w:color="auto"/>
                                            <w:bottom w:val="none" w:sz="0" w:space="0" w:color="auto"/>
                                            <w:right w:val="none" w:sz="0" w:space="0" w:color="auto"/>
                                          </w:divBdr>
                                          <w:divsChild>
                                            <w:div w:id="924456690">
                                              <w:marLeft w:val="0"/>
                                              <w:marRight w:val="0"/>
                                              <w:marTop w:val="0"/>
                                              <w:marBottom w:val="0"/>
                                              <w:divBdr>
                                                <w:top w:val="none" w:sz="0" w:space="0" w:color="auto"/>
                                                <w:left w:val="none" w:sz="0" w:space="0" w:color="auto"/>
                                                <w:bottom w:val="none" w:sz="0" w:space="0" w:color="auto"/>
                                                <w:right w:val="none" w:sz="0" w:space="0" w:color="auto"/>
                                              </w:divBdr>
                                              <w:divsChild>
                                                <w:div w:id="876746348">
                                                  <w:marLeft w:val="0"/>
                                                  <w:marRight w:val="0"/>
                                                  <w:marTop w:val="0"/>
                                                  <w:marBottom w:val="0"/>
                                                  <w:divBdr>
                                                    <w:top w:val="none" w:sz="0" w:space="0" w:color="auto"/>
                                                    <w:left w:val="none" w:sz="0" w:space="0" w:color="auto"/>
                                                    <w:bottom w:val="none" w:sz="0" w:space="0" w:color="auto"/>
                                                    <w:right w:val="none" w:sz="0" w:space="0" w:color="auto"/>
                                                  </w:divBdr>
                                                  <w:divsChild>
                                                    <w:div w:id="506480690">
                                                      <w:marLeft w:val="0"/>
                                                      <w:marRight w:val="0"/>
                                                      <w:marTop w:val="0"/>
                                                      <w:marBottom w:val="0"/>
                                                      <w:divBdr>
                                                        <w:top w:val="none" w:sz="0" w:space="0" w:color="auto"/>
                                                        <w:left w:val="none" w:sz="0" w:space="0" w:color="auto"/>
                                                        <w:bottom w:val="none" w:sz="0" w:space="0" w:color="auto"/>
                                                        <w:right w:val="none" w:sz="0" w:space="0" w:color="auto"/>
                                                      </w:divBdr>
                                                      <w:divsChild>
                                                        <w:div w:id="1195734692">
                                                          <w:marLeft w:val="0"/>
                                                          <w:marRight w:val="0"/>
                                                          <w:marTop w:val="0"/>
                                                          <w:marBottom w:val="0"/>
                                                          <w:divBdr>
                                                            <w:top w:val="none" w:sz="0" w:space="0" w:color="auto"/>
                                                            <w:left w:val="none" w:sz="0" w:space="0" w:color="auto"/>
                                                            <w:bottom w:val="none" w:sz="0" w:space="0" w:color="auto"/>
                                                            <w:right w:val="none" w:sz="0" w:space="0" w:color="auto"/>
                                                          </w:divBdr>
                                                          <w:divsChild>
                                                            <w:div w:id="1262684302">
                                                              <w:marLeft w:val="0"/>
                                                              <w:marRight w:val="0"/>
                                                              <w:marTop w:val="0"/>
                                                              <w:marBottom w:val="0"/>
                                                              <w:divBdr>
                                                                <w:top w:val="none" w:sz="0" w:space="0" w:color="auto"/>
                                                                <w:left w:val="none" w:sz="0" w:space="0" w:color="auto"/>
                                                                <w:bottom w:val="none" w:sz="0" w:space="0" w:color="auto"/>
                                                                <w:right w:val="none" w:sz="0" w:space="0" w:color="auto"/>
                                                              </w:divBdr>
                                                              <w:divsChild>
                                                                <w:div w:id="799348089">
                                                                  <w:marLeft w:val="0"/>
                                                                  <w:marRight w:val="0"/>
                                                                  <w:marTop w:val="0"/>
                                                                  <w:marBottom w:val="0"/>
                                                                  <w:divBdr>
                                                                    <w:top w:val="none" w:sz="0" w:space="0" w:color="auto"/>
                                                                    <w:left w:val="none" w:sz="0" w:space="0" w:color="auto"/>
                                                                    <w:bottom w:val="none" w:sz="0" w:space="0" w:color="auto"/>
                                                                    <w:right w:val="none" w:sz="0" w:space="0" w:color="auto"/>
                                                                  </w:divBdr>
                                                                  <w:divsChild>
                                                                    <w:div w:id="395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287030">
      <w:bodyDiv w:val="1"/>
      <w:marLeft w:val="0"/>
      <w:marRight w:val="0"/>
      <w:marTop w:val="0"/>
      <w:marBottom w:val="0"/>
      <w:divBdr>
        <w:top w:val="none" w:sz="0" w:space="0" w:color="auto"/>
        <w:left w:val="none" w:sz="0" w:space="0" w:color="auto"/>
        <w:bottom w:val="none" w:sz="0" w:space="0" w:color="auto"/>
        <w:right w:val="none" w:sz="0" w:space="0" w:color="auto"/>
      </w:divBdr>
    </w:div>
    <w:div w:id="2047950111">
      <w:bodyDiv w:val="1"/>
      <w:marLeft w:val="0"/>
      <w:marRight w:val="0"/>
      <w:marTop w:val="0"/>
      <w:marBottom w:val="0"/>
      <w:divBdr>
        <w:top w:val="none" w:sz="0" w:space="0" w:color="auto"/>
        <w:left w:val="none" w:sz="0" w:space="0" w:color="auto"/>
        <w:bottom w:val="none" w:sz="0" w:space="0" w:color="auto"/>
        <w:right w:val="none" w:sz="0" w:space="0" w:color="auto"/>
      </w:divBdr>
    </w:div>
    <w:div w:id="2058430882">
      <w:bodyDiv w:val="1"/>
      <w:marLeft w:val="0"/>
      <w:marRight w:val="0"/>
      <w:marTop w:val="0"/>
      <w:marBottom w:val="0"/>
      <w:divBdr>
        <w:top w:val="none" w:sz="0" w:space="0" w:color="auto"/>
        <w:left w:val="none" w:sz="0" w:space="0" w:color="auto"/>
        <w:bottom w:val="none" w:sz="0" w:space="0" w:color="auto"/>
        <w:right w:val="none" w:sz="0" w:space="0" w:color="auto"/>
      </w:divBdr>
    </w:div>
    <w:div w:id="2099669099">
      <w:bodyDiv w:val="1"/>
      <w:marLeft w:val="0"/>
      <w:marRight w:val="0"/>
      <w:marTop w:val="0"/>
      <w:marBottom w:val="0"/>
      <w:divBdr>
        <w:top w:val="none" w:sz="0" w:space="0" w:color="auto"/>
        <w:left w:val="none" w:sz="0" w:space="0" w:color="auto"/>
        <w:bottom w:val="none" w:sz="0" w:space="0" w:color="auto"/>
        <w:right w:val="none" w:sz="0" w:space="0" w:color="auto"/>
      </w:divBdr>
    </w:div>
    <w:div w:id="2102724686">
      <w:bodyDiv w:val="1"/>
      <w:marLeft w:val="0"/>
      <w:marRight w:val="0"/>
      <w:marTop w:val="0"/>
      <w:marBottom w:val="0"/>
      <w:divBdr>
        <w:top w:val="none" w:sz="0" w:space="0" w:color="auto"/>
        <w:left w:val="none" w:sz="0" w:space="0" w:color="auto"/>
        <w:bottom w:val="none" w:sz="0" w:space="0" w:color="auto"/>
        <w:right w:val="none" w:sz="0" w:space="0" w:color="auto"/>
      </w:divBdr>
    </w:div>
    <w:div w:id="2122648961">
      <w:bodyDiv w:val="1"/>
      <w:marLeft w:val="0"/>
      <w:marRight w:val="0"/>
      <w:marTop w:val="0"/>
      <w:marBottom w:val="0"/>
      <w:divBdr>
        <w:top w:val="none" w:sz="0" w:space="0" w:color="auto"/>
        <w:left w:val="none" w:sz="0" w:space="0" w:color="auto"/>
        <w:bottom w:val="none" w:sz="0" w:space="0" w:color="auto"/>
        <w:right w:val="none" w:sz="0" w:space="0" w:color="auto"/>
      </w:divBdr>
    </w:div>
    <w:div w:id="21319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nsm-conf.org/2019/files/slides-Richard.pdf" TargetMode="External"/><Relationship Id="rId13" Type="http://schemas.openxmlformats.org/officeDocument/2006/relationships/hyperlink" Target="https://www.enerdata.net/publications/executive-briefing/expected-world-energy-consumption-increase-from-digitalization.html" TargetMode="External"/><Relationship Id="rId3" Type="http://schemas.openxmlformats.org/officeDocument/2006/relationships/hyperlink" Target="https://datatracker.ietf.org/wg/sfc/about/" TargetMode="External"/><Relationship Id="rId7" Type="http://schemas.openxmlformats.org/officeDocument/2006/relationships/hyperlink" Target="https://datatracker.ietf.org/wg/quic/about/" TargetMode="External"/><Relationship Id="rId12" Type="http://schemas.openxmlformats.org/officeDocument/2006/relationships/hyperlink" Target="https://www.gndforeurope.com/" TargetMode="External"/><Relationship Id="rId17" Type="http://schemas.openxmlformats.org/officeDocument/2006/relationships/hyperlink" Target="https://www.eon.com/en/about-us/green-internet.html" TargetMode="External"/><Relationship Id="rId2" Type="http://schemas.openxmlformats.org/officeDocument/2006/relationships/hyperlink" Target="https://variety.com/2018/digital/news/netflix-15-percent-internet-bandwidth-worldwide-study-1202963207/" TargetMode="External"/><Relationship Id="rId16" Type="http://schemas.openxmlformats.org/officeDocument/2006/relationships/hyperlink" Target="http://conferences.sigcomm.org/sigcomm/2002/papers/tussle.pdf" TargetMode="External"/><Relationship Id="rId1" Type="http://schemas.openxmlformats.org/officeDocument/2006/relationships/hyperlink" Target="https://www.marketwatch.com/press-release/62-of-all-internet-traffic-in-asia-pacific-will-cross-content-delivery-networks-cdns-by-20211-2017-10-02" TargetMode="External"/><Relationship Id="rId6" Type="http://schemas.openxmlformats.org/officeDocument/2006/relationships/hyperlink" Target="https://www.3gpp.org/ftp/Specs/archive/23_series/23.501/" TargetMode="External"/><Relationship Id="rId11" Type="http://schemas.openxmlformats.org/officeDocument/2006/relationships/hyperlink" Target="https://www.scion-architecture.net/" TargetMode="External"/><Relationship Id="rId5" Type="http://schemas.openxmlformats.org/officeDocument/2006/relationships/hyperlink" Target="https://datatracker.ietf.org/wg/forces/about/" TargetMode="External"/><Relationship Id="rId15" Type="http://schemas.openxmlformats.org/officeDocument/2006/relationships/hyperlink" Target="https://datatracker.ietf.org/doc/rfc8677/" TargetMode="External"/><Relationship Id="rId10" Type="http://schemas.openxmlformats.org/officeDocument/2006/relationships/hyperlink" Target="https://arxiv.org/abs/1907.01293v1" TargetMode="External"/><Relationship Id="rId4" Type="http://schemas.openxmlformats.org/officeDocument/2006/relationships/hyperlink" Target="https://irtf.org/coinrg" TargetMode="External"/><Relationship Id="rId9" Type="http://schemas.openxmlformats.org/officeDocument/2006/relationships/hyperlink" Target="http://pouzinsociety.org/education/highlights" TargetMode="External"/><Relationship Id="rId14" Type="http://schemas.openxmlformats.org/officeDocument/2006/relationships/hyperlink" Target="https://datatracker.ietf.org/wg/sfc/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13837</Words>
  <Characters>78876</Characters>
  <Application>Microsoft Office Word</Application>
  <DocSecurity>0</DocSecurity>
  <Lines>657</Lines>
  <Paragraphs>185</Paragraphs>
  <ScaleCrop>false</ScaleCrop>
  <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2020-06-17T13:39:00Z</dcterms:created>
  <dcterms:modified xsi:type="dcterms:W3CDTF">2020-06-17T13:39:00Z</dcterms:modified>
</cp:coreProperties>
</file>