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0903F1" w:rsidRPr="001F7FB3" w14:paraId="114147A0" w14:textId="77777777" w:rsidTr="00653268">
        <w:trPr>
          <w:trHeight w:val="376"/>
          <w:jc w:val="center"/>
        </w:trPr>
        <w:tc>
          <w:tcPr>
            <w:tcW w:w="9781" w:type="dxa"/>
            <w:tcBorders>
              <w:top w:val="single" w:sz="6" w:space="0" w:color="auto"/>
              <w:left w:val="single" w:sz="12" w:space="0" w:color="auto"/>
              <w:bottom w:val="single" w:sz="6" w:space="0" w:color="auto"/>
              <w:right w:val="single" w:sz="12" w:space="0" w:color="auto"/>
            </w:tcBorders>
            <w:shd w:val="clear" w:color="auto" w:fill="0070C0"/>
          </w:tcPr>
          <w:p w14:paraId="44627C24" w14:textId="085239A1" w:rsidR="000903F1" w:rsidRPr="001F7FB3" w:rsidRDefault="00F45B5D" w:rsidP="00F31DE1">
            <w:pPr>
              <w:snapToGrid w:val="0"/>
              <w:spacing w:before="60" w:after="60" w:line="240" w:lineRule="atLeast"/>
              <w:jc w:val="center"/>
              <w:rPr>
                <w:rFonts w:eastAsia="DFKai-SB"/>
                <w:b/>
                <w:color w:val="000000" w:themeColor="text1"/>
                <w:sz w:val="28"/>
                <w:szCs w:val="28"/>
              </w:rPr>
            </w:pPr>
            <w:bookmarkStart w:id="0" w:name="_GoBack"/>
            <w:bookmarkEnd w:id="0"/>
            <w:r>
              <w:rPr>
                <w:rFonts w:eastAsia="DFKai-SB"/>
                <w:b/>
                <w:color w:val="FFFFFF" w:themeColor="background1"/>
                <w:sz w:val="28"/>
                <w:szCs w:val="28"/>
              </w:rPr>
              <w:t>EU-TW 5G Workshop</w:t>
            </w:r>
          </w:p>
        </w:tc>
      </w:tr>
      <w:tr w:rsidR="000903F1" w:rsidRPr="001F7FB3" w14:paraId="33020152" w14:textId="77777777" w:rsidTr="00653268">
        <w:trPr>
          <w:trHeight w:val="835"/>
          <w:jc w:val="center"/>
        </w:trPr>
        <w:tc>
          <w:tcPr>
            <w:tcW w:w="9781" w:type="dxa"/>
            <w:tcBorders>
              <w:top w:val="single" w:sz="12" w:space="0" w:color="auto"/>
              <w:left w:val="single" w:sz="12" w:space="0" w:color="auto"/>
              <w:bottom w:val="single" w:sz="6" w:space="0" w:color="auto"/>
              <w:right w:val="single" w:sz="12" w:space="0" w:color="auto"/>
            </w:tcBorders>
            <w:shd w:val="clear" w:color="auto" w:fill="auto"/>
          </w:tcPr>
          <w:p w14:paraId="1EA2AB33" w14:textId="77777777" w:rsidR="000903F1" w:rsidRPr="00BA165F" w:rsidRDefault="000903F1" w:rsidP="00653268">
            <w:pPr>
              <w:snapToGrid w:val="0"/>
              <w:spacing w:before="60" w:after="60" w:line="240" w:lineRule="atLeast"/>
              <w:rPr>
                <w:rFonts w:eastAsia="DFKai-SB"/>
                <w:b/>
                <w:color w:val="000000" w:themeColor="text1"/>
                <w:sz w:val="28"/>
                <w:szCs w:val="28"/>
              </w:rPr>
            </w:pPr>
            <w:r w:rsidRPr="00BA165F">
              <w:rPr>
                <w:rFonts w:eastAsia="DFKai-SB"/>
                <w:b/>
                <w:color w:val="000000" w:themeColor="text1"/>
                <w:sz w:val="28"/>
                <w:szCs w:val="28"/>
              </w:rPr>
              <w:t>Date: June 27 (Tue), Brussels, Belgium</w:t>
            </w:r>
          </w:p>
          <w:p w14:paraId="618E8144" w14:textId="0427E7AF" w:rsidR="000903F1" w:rsidRPr="00BA165F" w:rsidRDefault="000903F1" w:rsidP="00D72B71">
            <w:pPr>
              <w:snapToGrid w:val="0"/>
              <w:spacing w:before="60" w:after="60" w:line="240" w:lineRule="atLeast"/>
              <w:rPr>
                <w:rFonts w:eastAsia="DFKai-SB"/>
                <w:b/>
                <w:color w:val="000000" w:themeColor="text1"/>
                <w:sz w:val="28"/>
                <w:szCs w:val="28"/>
              </w:rPr>
            </w:pPr>
            <w:r w:rsidRPr="00BA165F">
              <w:rPr>
                <w:rFonts w:eastAsia="DFKai-SB"/>
                <w:b/>
                <w:color w:val="000000" w:themeColor="text1"/>
                <w:sz w:val="28"/>
                <w:szCs w:val="28"/>
              </w:rPr>
              <w:t xml:space="preserve">Venue: </w:t>
            </w:r>
            <w:r w:rsidR="0027203B">
              <w:rPr>
                <w:rFonts w:eastAsia="DFKai-SB" w:hint="eastAsia"/>
                <w:b/>
                <w:color w:val="000000" w:themeColor="text1"/>
                <w:sz w:val="28"/>
                <w:szCs w:val="28"/>
              </w:rPr>
              <w:t>Royal Flemish Academy for Science and the Arts</w:t>
            </w:r>
          </w:p>
        </w:tc>
      </w:tr>
      <w:tr w:rsidR="000903F1" w:rsidRPr="001F7FB3" w14:paraId="7DC98F91" w14:textId="77777777" w:rsidTr="00653268">
        <w:trPr>
          <w:trHeight w:val="865"/>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6EF964AD" w14:textId="77777777" w:rsidR="000903F1" w:rsidRDefault="000903F1" w:rsidP="00653268">
            <w:pPr>
              <w:snapToGrid w:val="0"/>
              <w:spacing w:before="60" w:after="60" w:line="240" w:lineRule="atLeast"/>
              <w:rPr>
                <w:rFonts w:eastAsia="DFKai-SB"/>
                <w:color w:val="FF0000"/>
                <w:sz w:val="28"/>
                <w:szCs w:val="28"/>
              </w:rPr>
            </w:pPr>
            <w:r w:rsidRPr="00BA165F">
              <w:rPr>
                <w:rFonts w:eastAsia="DFKai-SB"/>
                <w:b/>
                <w:sz w:val="28"/>
                <w:szCs w:val="28"/>
              </w:rPr>
              <w:t>Context and Objectives:</w:t>
            </w:r>
            <w:r w:rsidRPr="00BA165F">
              <w:rPr>
                <w:rFonts w:eastAsia="DFKai-SB"/>
                <w:color w:val="FF0000"/>
                <w:sz w:val="28"/>
                <w:szCs w:val="28"/>
              </w:rPr>
              <w:t xml:space="preserve"> </w:t>
            </w:r>
          </w:p>
          <w:p w14:paraId="70984265" w14:textId="77777777" w:rsidR="000903F1" w:rsidRDefault="000903F1" w:rsidP="00F8278A">
            <w:pPr>
              <w:snapToGrid w:val="0"/>
              <w:spacing w:before="120" w:after="120" w:line="240" w:lineRule="atLeast"/>
              <w:jc w:val="both"/>
              <w:rPr>
                <w:rFonts w:eastAsia="DFKai-SB"/>
                <w:color w:val="000000" w:themeColor="text1"/>
                <w:sz w:val="28"/>
                <w:szCs w:val="28"/>
              </w:rPr>
            </w:pPr>
            <w:r>
              <w:rPr>
                <w:rFonts w:eastAsia="DFKai-SB"/>
                <w:color w:val="000000" w:themeColor="text1"/>
                <w:sz w:val="28"/>
                <w:szCs w:val="28"/>
              </w:rPr>
              <w:t>Global</w:t>
            </w:r>
            <w:r w:rsidRPr="006852C2">
              <w:rPr>
                <w:rFonts w:eastAsia="DFKai-SB"/>
                <w:color w:val="000000" w:themeColor="text1"/>
                <w:sz w:val="28"/>
                <w:szCs w:val="28"/>
              </w:rPr>
              <w:t xml:space="preserve"> leading countries </w:t>
            </w:r>
            <w:r>
              <w:rPr>
                <w:rFonts w:eastAsia="DFKai-SB"/>
                <w:color w:val="000000" w:themeColor="text1"/>
                <w:sz w:val="28"/>
                <w:szCs w:val="28"/>
              </w:rPr>
              <w:t>are competing fiercely in the race to 5G which will bring about fundamental changes in the way business functions and how people live</w:t>
            </w:r>
            <w:r w:rsidRPr="006852C2">
              <w:rPr>
                <w:rFonts w:eastAsia="DFKai-SB"/>
                <w:color w:val="000000" w:themeColor="text1"/>
                <w:sz w:val="28"/>
                <w:szCs w:val="28"/>
              </w:rPr>
              <w:t xml:space="preserve">. </w:t>
            </w:r>
            <w:r>
              <w:rPr>
                <w:rFonts w:eastAsia="DFKai-SB"/>
                <w:color w:val="000000" w:themeColor="text1"/>
                <w:sz w:val="28"/>
                <w:szCs w:val="28"/>
              </w:rPr>
              <w:t xml:space="preserve">Both EU and Taiwan have launched ambitious 5G research and development initiatives and engaged in cooperation on 5G. </w:t>
            </w:r>
          </w:p>
          <w:p w14:paraId="1C381F25" w14:textId="2B432912" w:rsidR="000903F1" w:rsidRDefault="000903F1" w:rsidP="00F8278A">
            <w:pPr>
              <w:snapToGrid w:val="0"/>
              <w:spacing w:before="120" w:after="120" w:line="240" w:lineRule="atLeast"/>
              <w:jc w:val="both"/>
              <w:rPr>
                <w:rFonts w:eastAsia="DFKai-SB"/>
                <w:color w:val="000000" w:themeColor="text1"/>
                <w:sz w:val="28"/>
                <w:szCs w:val="28"/>
              </w:rPr>
            </w:pPr>
            <w:r>
              <w:rPr>
                <w:rFonts w:eastAsia="DFKai-SB"/>
                <w:color w:val="000000" w:themeColor="text1"/>
                <w:sz w:val="28"/>
                <w:szCs w:val="28"/>
              </w:rPr>
              <w:t xml:space="preserve">The event follows previous contacts between EU and Taiwanese administration. It takes place in the context of preparing the execution of the current phase and preparatory consultation of the next phase of implementation of the H2020 </w:t>
            </w:r>
            <w:r w:rsidR="00F8278A">
              <w:rPr>
                <w:rFonts w:eastAsia="DFKai-SB"/>
                <w:color w:val="000000" w:themeColor="text1"/>
                <w:sz w:val="28"/>
                <w:szCs w:val="28"/>
              </w:rPr>
              <w:t>(</w:t>
            </w:r>
            <w:r w:rsidR="00F8278A" w:rsidRPr="00F8278A">
              <w:rPr>
                <w:rFonts w:eastAsia="DFKai-SB"/>
                <w:color w:val="000000" w:themeColor="text1"/>
                <w:sz w:val="28"/>
                <w:szCs w:val="28"/>
              </w:rPr>
              <w:t>Horizon 2020</w:t>
            </w:r>
            <w:r w:rsidR="00F8278A">
              <w:rPr>
                <w:rFonts w:eastAsia="DFKai-SB"/>
                <w:color w:val="000000" w:themeColor="text1"/>
                <w:sz w:val="28"/>
                <w:szCs w:val="28"/>
              </w:rPr>
              <w:t xml:space="preserve">) </w:t>
            </w:r>
            <w:r>
              <w:rPr>
                <w:rFonts w:eastAsia="DFKai-SB"/>
                <w:color w:val="000000" w:themeColor="text1"/>
                <w:sz w:val="28"/>
                <w:szCs w:val="28"/>
              </w:rPr>
              <w:t xml:space="preserve">program. The first EU-Taiwan joint 5G Workshop was held at </w:t>
            </w:r>
            <w:r w:rsidR="00840DED" w:rsidRPr="00840DED">
              <w:rPr>
                <w:rFonts w:eastAsia="DFKai-SB"/>
                <w:color w:val="000000" w:themeColor="text1"/>
                <w:sz w:val="28"/>
                <w:szCs w:val="28"/>
              </w:rPr>
              <w:t>European Commission</w:t>
            </w:r>
            <w:r w:rsidR="00840DED">
              <w:rPr>
                <w:rFonts w:eastAsia="DFKai-SB"/>
                <w:color w:val="000000" w:themeColor="text1"/>
                <w:sz w:val="28"/>
                <w:szCs w:val="28"/>
              </w:rPr>
              <w:t xml:space="preserve"> (</w:t>
            </w:r>
            <w:r>
              <w:rPr>
                <w:rFonts w:eastAsia="DFKai-SB"/>
                <w:color w:val="000000" w:themeColor="text1"/>
                <w:sz w:val="28"/>
                <w:szCs w:val="28"/>
              </w:rPr>
              <w:t>EC</w:t>
            </w:r>
            <w:r w:rsidR="00840DED">
              <w:rPr>
                <w:rFonts w:eastAsia="DFKai-SB"/>
                <w:color w:val="000000" w:themeColor="text1"/>
                <w:sz w:val="28"/>
                <w:szCs w:val="28"/>
              </w:rPr>
              <w:t>)</w:t>
            </w:r>
            <w:r>
              <w:rPr>
                <w:rFonts w:eastAsia="DFKai-SB"/>
                <w:color w:val="000000" w:themeColor="text1"/>
                <w:sz w:val="28"/>
                <w:szCs w:val="28"/>
              </w:rPr>
              <w:t xml:space="preserve"> on October 24, 2014 and the second joint workshop took place in Taiwan on June 3, 2016.</w:t>
            </w:r>
          </w:p>
          <w:p w14:paraId="300F8B0F" w14:textId="77777777" w:rsidR="000903F1" w:rsidRDefault="000903F1" w:rsidP="00653268">
            <w:pPr>
              <w:snapToGrid w:val="0"/>
              <w:spacing w:before="120" w:after="120" w:line="240" w:lineRule="atLeast"/>
              <w:rPr>
                <w:rFonts w:eastAsia="DFKai-SB"/>
                <w:color w:val="000000" w:themeColor="text1"/>
                <w:sz w:val="28"/>
                <w:szCs w:val="28"/>
              </w:rPr>
            </w:pPr>
            <w:r>
              <w:rPr>
                <w:rFonts w:eastAsia="DFKai-SB"/>
                <w:color w:val="000000" w:themeColor="text1"/>
                <w:sz w:val="28"/>
                <w:szCs w:val="28"/>
              </w:rPr>
              <w:t>The objectives of this workshop are consequently:</w:t>
            </w:r>
          </w:p>
          <w:p w14:paraId="5F569643" w14:textId="200FC18E" w:rsidR="000903F1" w:rsidRDefault="000903F1" w:rsidP="000903F1">
            <w:pPr>
              <w:pStyle w:val="Paragraphedeliste"/>
              <w:numPr>
                <w:ilvl w:val="0"/>
                <w:numId w:val="29"/>
              </w:numPr>
              <w:snapToGrid w:val="0"/>
              <w:spacing w:before="60" w:after="60" w:line="240" w:lineRule="atLeast"/>
              <w:ind w:leftChars="0" w:left="346" w:hanging="283"/>
              <w:rPr>
                <w:rFonts w:eastAsia="DFKai-SB"/>
                <w:color w:val="000000" w:themeColor="text1"/>
                <w:sz w:val="28"/>
                <w:szCs w:val="28"/>
              </w:rPr>
            </w:pPr>
            <w:r>
              <w:rPr>
                <w:rFonts w:eastAsia="DFKai-SB"/>
                <w:color w:val="000000" w:themeColor="text1"/>
                <w:sz w:val="28"/>
                <w:szCs w:val="28"/>
              </w:rPr>
              <w:t>To exchange information on state of global 5G development including key technologies, standards setting, and innovative applications in vertical industries</w:t>
            </w:r>
            <w:r w:rsidR="002A51E2">
              <w:rPr>
                <w:rFonts w:eastAsia="DFKai-SB"/>
                <w:color w:val="000000" w:themeColor="text1"/>
                <w:sz w:val="28"/>
                <w:szCs w:val="28"/>
              </w:rPr>
              <w:t xml:space="preserve">, </w:t>
            </w:r>
            <w:r w:rsidR="002A51E2" w:rsidRPr="00F955CE">
              <w:rPr>
                <w:rFonts w:eastAsia="DFKai-SB"/>
                <w:color w:val="000000" w:themeColor="text1"/>
                <w:sz w:val="28"/>
                <w:szCs w:val="28"/>
              </w:rPr>
              <w:t>especially in IoT</w:t>
            </w:r>
            <w:r w:rsidRPr="00F955CE">
              <w:rPr>
                <w:rFonts w:eastAsia="DFKai-SB"/>
                <w:color w:val="000000" w:themeColor="text1"/>
                <w:sz w:val="28"/>
                <w:szCs w:val="28"/>
              </w:rPr>
              <w:t xml:space="preserve">. </w:t>
            </w:r>
          </w:p>
          <w:p w14:paraId="51E92153" w14:textId="11D83708" w:rsidR="002553D6" w:rsidRDefault="000903F1" w:rsidP="002553D6">
            <w:pPr>
              <w:pStyle w:val="Paragraphedeliste"/>
              <w:numPr>
                <w:ilvl w:val="0"/>
                <w:numId w:val="29"/>
              </w:numPr>
              <w:snapToGrid w:val="0"/>
              <w:spacing w:before="60" w:after="60" w:line="240" w:lineRule="atLeast"/>
              <w:ind w:leftChars="0" w:left="346" w:hanging="283"/>
              <w:rPr>
                <w:rFonts w:eastAsia="DFKai-SB"/>
                <w:color w:val="000000" w:themeColor="text1"/>
                <w:sz w:val="28"/>
                <w:szCs w:val="28"/>
              </w:rPr>
            </w:pPr>
            <w:r>
              <w:rPr>
                <w:rFonts w:eastAsia="DFKai-SB"/>
                <w:color w:val="000000" w:themeColor="text1"/>
                <w:sz w:val="28"/>
                <w:szCs w:val="28"/>
              </w:rPr>
              <w:t xml:space="preserve">To share results of the existing H2020 projects in which Taiwan participate and discuss execution of the projects for EU-TW Targeted Opening Call </w:t>
            </w:r>
            <w:r w:rsidR="00772B3E">
              <w:rPr>
                <w:rFonts w:eastAsia="DFKai-SB"/>
                <w:color w:val="000000" w:themeColor="text1"/>
                <w:sz w:val="28"/>
                <w:szCs w:val="28"/>
              </w:rPr>
              <w:t xml:space="preserve">(TOC) </w:t>
            </w:r>
            <w:r>
              <w:rPr>
                <w:rFonts w:eastAsia="DFKai-SB"/>
                <w:color w:val="000000" w:themeColor="text1"/>
                <w:sz w:val="28"/>
                <w:szCs w:val="28"/>
              </w:rPr>
              <w:t>in the 2</w:t>
            </w:r>
            <w:r w:rsidRPr="0011553B">
              <w:rPr>
                <w:rFonts w:eastAsia="DFKai-SB"/>
                <w:color w:val="000000" w:themeColor="text1"/>
                <w:sz w:val="28"/>
                <w:szCs w:val="28"/>
                <w:vertAlign w:val="superscript"/>
              </w:rPr>
              <w:t>nd</w:t>
            </w:r>
            <w:r>
              <w:rPr>
                <w:rFonts w:eastAsia="DFKai-SB"/>
                <w:color w:val="000000" w:themeColor="text1"/>
                <w:sz w:val="28"/>
                <w:szCs w:val="28"/>
              </w:rPr>
              <w:t xml:space="preserve"> phase of H2020 5G program.</w:t>
            </w:r>
          </w:p>
          <w:p w14:paraId="0F0995EE" w14:textId="77B0591F" w:rsidR="000903F1" w:rsidRPr="002553D6" w:rsidRDefault="000903F1" w:rsidP="002553D6">
            <w:pPr>
              <w:pStyle w:val="Paragraphedeliste"/>
              <w:numPr>
                <w:ilvl w:val="0"/>
                <w:numId w:val="29"/>
              </w:numPr>
              <w:snapToGrid w:val="0"/>
              <w:spacing w:before="60" w:after="60" w:line="240" w:lineRule="atLeast"/>
              <w:ind w:leftChars="0" w:left="346" w:hanging="283"/>
              <w:rPr>
                <w:rFonts w:eastAsia="DFKai-SB"/>
                <w:color w:val="000000" w:themeColor="text1"/>
                <w:sz w:val="28"/>
                <w:szCs w:val="28"/>
              </w:rPr>
            </w:pPr>
            <w:r w:rsidRPr="002553D6">
              <w:rPr>
                <w:rFonts w:eastAsia="DFKai-SB"/>
                <w:color w:val="002060"/>
                <w:sz w:val="28"/>
                <w:szCs w:val="28"/>
              </w:rPr>
              <w:t xml:space="preserve">In </w:t>
            </w:r>
            <w:r w:rsidRPr="002553D6">
              <w:rPr>
                <w:rFonts w:eastAsia="DFKai-SB"/>
                <w:color w:val="000000" w:themeColor="text1"/>
                <w:sz w:val="28"/>
                <w:szCs w:val="28"/>
              </w:rPr>
              <w:t>the mid-term, to prepare for the Targeted Opening Call in the 3</w:t>
            </w:r>
            <w:r w:rsidRPr="002553D6">
              <w:rPr>
                <w:rFonts w:eastAsia="DFKai-SB"/>
                <w:color w:val="000000" w:themeColor="text1"/>
                <w:sz w:val="28"/>
                <w:szCs w:val="28"/>
                <w:vertAlign w:val="superscript"/>
              </w:rPr>
              <w:t>rd</w:t>
            </w:r>
            <w:r w:rsidRPr="002553D6">
              <w:rPr>
                <w:rFonts w:eastAsia="DFKai-SB"/>
                <w:color w:val="000000" w:themeColor="text1"/>
                <w:sz w:val="28"/>
                <w:szCs w:val="28"/>
              </w:rPr>
              <w:t xml:space="preserve"> phase of H2020 5G program as well as promote EU and Taiwan collaboration beyond Targeted Opening Calls and contributions to international standards organizations.</w:t>
            </w:r>
          </w:p>
        </w:tc>
      </w:tr>
      <w:tr w:rsidR="000903F1" w:rsidRPr="001F7FB3" w14:paraId="61E03B09" w14:textId="77777777" w:rsidTr="00653268">
        <w:trPr>
          <w:trHeight w:val="254"/>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3895B226" w14:textId="4EA4E6E5" w:rsidR="000903F1" w:rsidRPr="001F7FB3" w:rsidRDefault="00D86194" w:rsidP="00653268">
            <w:pPr>
              <w:snapToGrid w:val="0"/>
              <w:spacing w:before="60" w:after="60" w:line="240" w:lineRule="atLeast"/>
              <w:rPr>
                <w:rFonts w:eastAsia="DFKai-SB"/>
                <w:b/>
                <w:sz w:val="28"/>
                <w:szCs w:val="28"/>
              </w:rPr>
            </w:pPr>
            <w:r>
              <w:rPr>
                <w:rFonts w:eastAsia="DFKai-SB" w:hint="eastAsia"/>
                <w:b/>
                <w:sz w:val="28"/>
                <w:szCs w:val="28"/>
              </w:rPr>
              <w:t>9</w:t>
            </w:r>
            <w:r w:rsidR="002B281F">
              <w:rPr>
                <w:rFonts w:eastAsia="DFKai-SB" w:hint="eastAsia"/>
                <w:b/>
                <w:sz w:val="28"/>
                <w:szCs w:val="28"/>
              </w:rPr>
              <w:t>:</w:t>
            </w:r>
            <w:r w:rsidR="002B281F">
              <w:rPr>
                <w:rFonts w:eastAsia="DFKai-SB"/>
                <w:b/>
                <w:sz w:val="28"/>
                <w:szCs w:val="28"/>
              </w:rPr>
              <w:t>0</w:t>
            </w:r>
            <w:r w:rsidR="000903F1" w:rsidRPr="001F7FB3">
              <w:rPr>
                <w:rFonts w:eastAsia="DFKai-SB" w:hint="eastAsia"/>
                <w:b/>
                <w:sz w:val="28"/>
                <w:szCs w:val="28"/>
              </w:rPr>
              <w:t>0</w:t>
            </w:r>
            <w:r>
              <w:rPr>
                <w:rFonts w:eastAsia="DFKai-SB"/>
                <w:b/>
                <w:sz w:val="28"/>
                <w:szCs w:val="28"/>
              </w:rPr>
              <w:t xml:space="preserve"> –</w:t>
            </w:r>
            <w:r w:rsidR="002B281F">
              <w:rPr>
                <w:rFonts w:eastAsia="DFKai-SB" w:hint="eastAsia"/>
                <w:b/>
                <w:sz w:val="28"/>
                <w:szCs w:val="28"/>
              </w:rPr>
              <w:t xml:space="preserve"> </w:t>
            </w:r>
            <w:r w:rsidR="002B281F">
              <w:rPr>
                <w:rFonts w:eastAsia="DFKai-SB"/>
                <w:b/>
                <w:sz w:val="28"/>
                <w:szCs w:val="28"/>
              </w:rPr>
              <w:t>9</w:t>
            </w:r>
            <w:r w:rsidR="000903F1" w:rsidRPr="001F7FB3">
              <w:rPr>
                <w:rFonts w:eastAsia="DFKai-SB"/>
                <w:b/>
                <w:sz w:val="28"/>
                <w:szCs w:val="28"/>
              </w:rPr>
              <w:t>:</w:t>
            </w:r>
            <w:r w:rsidR="002B281F">
              <w:rPr>
                <w:rFonts w:eastAsia="DFKai-SB"/>
                <w:b/>
                <w:sz w:val="28"/>
                <w:szCs w:val="28"/>
              </w:rPr>
              <w:t>3</w:t>
            </w:r>
            <w:r w:rsidR="000903F1" w:rsidRPr="001F7FB3">
              <w:rPr>
                <w:rFonts w:eastAsia="DFKai-SB"/>
                <w:b/>
                <w:sz w:val="28"/>
                <w:szCs w:val="28"/>
              </w:rPr>
              <w:t>0   Registration</w:t>
            </w:r>
          </w:p>
        </w:tc>
      </w:tr>
      <w:tr w:rsidR="000903F1" w:rsidRPr="001F7FB3" w14:paraId="7962448D" w14:textId="77777777" w:rsidTr="00653268">
        <w:trPr>
          <w:trHeight w:val="191"/>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2129E2C6" w14:textId="74C2DBCC" w:rsidR="000903F1" w:rsidRPr="00A06C53" w:rsidRDefault="002B281F" w:rsidP="00653268">
            <w:pPr>
              <w:snapToGrid w:val="0"/>
              <w:spacing w:before="60" w:after="60" w:line="240" w:lineRule="atLeast"/>
              <w:rPr>
                <w:rFonts w:eastAsia="DFKai-SB"/>
                <w:b/>
                <w:sz w:val="28"/>
                <w:szCs w:val="28"/>
              </w:rPr>
            </w:pPr>
            <w:r>
              <w:rPr>
                <w:rFonts w:eastAsia="DFKai-SB"/>
                <w:b/>
                <w:sz w:val="28"/>
                <w:szCs w:val="28"/>
              </w:rPr>
              <w:t>9</w:t>
            </w:r>
            <w:r w:rsidR="000903F1" w:rsidRPr="00A06C53">
              <w:rPr>
                <w:rFonts w:eastAsia="DFKai-SB"/>
                <w:b/>
                <w:sz w:val="28"/>
                <w:szCs w:val="28"/>
              </w:rPr>
              <w:t>:</w:t>
            </w:r>
            <w:r>
              <w:rPr>
                <w:rFonts w:eastAsia="DFKai-SB"/>
                <w:b/>
                <w:sz w:val="28"/>
                <w:szCs w:val="28"/>
              </w:rPr>
              <w:t>3</w:t>
            </w:r>
            <w:r w:rsidR="005859FF" w:rsidRPr="00A06C53">
              <w:rPr>
                <w:rFonts w:eastAsia="DFKai-SB"/>
                <w:b/>
                <w:sz w:val="28"/>
                <w:szCs w:val="28"/>
              </w:rPr>
              <w:t xml:space="preserve">0 – </w:t>
            </w:r>
            <w:r>
              <w:rPr>
                <w:rFonts w:eastAsia="DFKai-SB" w:hint="eastAsia"/>
                <w:b/>
                <w:sz w:val="28"/>
                <w:szCs w:val="28"/>
              </w:rPr>
              <w:t>10:</w:t>
            </w:r>
            <w:r>
              <w:rPr>
                <w:rFonts w:eastAsia="DFKai-SB"/>
                <w:b/>
                <w:sz w:val="28"/>
                <w:szCs w:val="28"/>
              </w:rPr>
              <w:t>0</w:t>
            </w:r>
            <w:r w:rsidR="00D86194" w:rsidRPr="00A06C53">
              <w:rPr>
                <w:rFonts w:eastAsia="DFKai-SB" w:hint="eastAsia"/>
                <w:b/>
                <w:sz w:val="28"/>
                <w:szCs w:val="28"/>
              </w:rPr>
              <w:t>0</w:t>
            </w:r>
            <w:r w:rsidR="00D86194" w:rsidRPr="00A06C53">
              <w:rPr>
                <w:rFonts w:eastAsia="DFKai-SB"/>
                <w:b/>
                <w:sz w:val="28"/>
                <w:szCs w:val="28"/>
              </w:rPr>
              <w:t xml:space="preserve"> </w:t>
            </w:r>
            <w:r w:rsidR="000903F1" w:rsidRPr="00A06C53">
              <w:rPr>
                <w:rFonts w:eastAsia="DFKai-SB" w:hint="eastAsia"/>
                <w:b/>
                <w:sz w:val="28"/>
                <w:szCs w:val="28"/>
              </w:rPr>
              <w:t xml:space="preserve"> </w:t>
            </w:r>
            <w:r w:rsidR="000903F1" w:rsidRPr="00A06C53">
              <w:rPr>
                <w:rFonts w:eastAsia="DFKai-SB"/>
                <w:b/>
                <w:sz w:val="28"/>
                <w:szCs w:val="28"/>
              </w:rPr>
              <w:t>Joint Opening Ceremony –</w:t>
            </w:r>
            <w:r w:rsidR="000903F1" w:rsidRPr="00A06C53">
              <w:rPr>
                <w:rFonts w:eastAsia="DFKai-SB" w:hint="eastAsia"/>
                <w:b/>
                <w:sz w:val="28"/>
                <w:szCs w:val="28"/>
              </w:rPr>
              <w:t xml:space="preserve"> </w:t>
            </w:r>
            <w:r w:rsidR="000903F1" w:rsidRPr="00A06C53">
              <w:rPr>
                <w:rFonts w:eastAsia="DFKai-SB"/>
                <w:b/>
                <w:sz w:val="28"/>
                <w:szCs w:val="28"/>
              </w:rPr>
              <w:t xml:space="preserve">EC &amp; Taiwan </w:t>
            </w:r>
          </w:p>
          <w:p w14:paraId="44D22830" w14:textId="475A21B5" w:rsidR="00233442" w:rsidRPr="00A06C53" w:rsidRDefault="005D31BD" w:rsidP="00C75B5A">
            <w:pPr>
              <w:pStyle w:val="Paragraphedeliste"/>
              <w:numPr>
                <w:ilvl w:val="0"/>
                <w:numId w:val="36"/>
              </w:numPr>
              <w:snapToGrid w:val="0"/>
              <w:spacing w:before="60" w:after="60" w:line="240" w:lineRule="atLeast"/>
              <w:ind w:leftChars="0" w:left="180" w:hanging="180"/>
              <w:rPr>
                <w:rFonts w:eastAsia="DFKai-SB"/>
                <w:sz w:val="28"/>
                <w:szCs w:val="28"/>
              </w:rPr>
            </w:pPr>
            <w:r w:rsidRPr="00A06C53">
              <w:rPr>
                <w:rFonts w:eastAsia="DFKai-SB"/>
                <w:sz w:val="28"/>
                <w:szCs w:val="28"/>
              </w:rPr>
              <w:t xml:space="preserve">EU: </w:t>
            </w:r>
            <w:r w:rsidR="002B281F">
              <w:rPr>
                <w:rFonts w:eastAsia="DFKai-SB"/>
                <w:i/>
                <w:sz w:val="28"/>
                <w:szCs w:val="28"/>
              </w:rPr>
              <w:t>Mr</w:t>
            </w:r>
            <w:r w:rsidR="00255174">
              <w:rPr>
                <w:rFonts w:eastAsia="DFKai-SB" w:hint="eastAsia"/>
                <w:i/>
                <w:sz w:val="28"/>
                <w:szCs w:val="28"/>
              </w:rPr>
              <w:t>.</w:t>
            </w:r>
            <w:r w:rsidR="002B281F">
              <w:rPr>
                <w:rFonts w:eastAsia="DFKai-SB"/>
                <w:i/>
                <w:sz w:val="28"/>
                <w:szCs w:val="28"/>
              </w:rPr>
              <w:t xml:space="preserve"> Antti Peltomäki</w:t>
            </w:r>
            <w:r w:rsidR="00FB1CEA" w:rsidRPr="00A06C53">
              <w:rPr>
                <w:rFonts w:eastAsia="DFKai-SB"/>
                <w:i/>
                <w:sz w:val="28"/>
                <w:szCs w:val="28"/>
              </w:rPr>
              <w:t xml:space="preserve">, </w:t>
            </w:r>
            <w:r w:rsidR="002B281F">
              <w:rPr>
                <w:rFonts w:eastAsia="DFKai-SB"/>
                <w:i/>
                <w:sz w:val="28"/>
                <w:szCs w:val="28"/>
              </w:rPr>
              <w:t xml:space="preserve">Deputy </w:t>
            </w:r>
            <w:r w:rsidR="00FB1CEA" w:rsidRPr="00A06C53">
              <w:rPr>
                <w:rFonts w:eastAsia="DFKai-SB"/>
                <w:i/>
                <w:sz w:val="28"/>
                <w:szCs w:val="28"/>
              </w:rPr>
              <w:t>Director-General</w:t>
            </w:r>
            <w:r w:rsidR="00A26655" w:rsidRPr="00A06C53">
              <w:rPr>
                <w:rFonts w:eastAsia="DFKai-SB" w:hint="eastAsia"/>
                <w:i/>
                <w:sz w:val="28"/>
                <w:szCs w:val="28"/>
              </w:rPr>
              <w:t>,</w:t>
            </w:r>
            <w:r w:rsidR="00FB1CEA" w:rsidRPr="00A06C53">
              <w:rPr>
                <w:rFonts w:eastAsia="DFKai-SB"/>
                <w:i/>
                <w:sz w:val="28"/>
                <w:szCs w:val="28"/>
              </w:rPr>
              <w:t xml:space="preserve"> </w:t>
            </w:r>
            <w:r w:rsidR="00FB1CEA" w:rsidRPr="00A06C53">
              <w:rPr>
                <w:rFonts w:eastAsia="DFKai-SB"/>
                <w:sz w:val="28"/>
                <w:szCs w:val="28"/>
              </w:rPr>
              <w:t>Internal Market, Industry, Entrepreneurship and SMEs</w:t>
            </w:r>
            <w:r w:rsidR="00A26655" w:rsidRPr="00A06C53">
              <w:rPr>
                <w:rFonts w:eastAsia="DFKai-SB" w:hint="eastAsia"/>
                <w:sz w:val="28"/>
                <w:szCs w:val="28"/>
              </w:rPr>
              <w:t>,</w:t>
            </w:r>
            <w:r w:rsidR="00FB1CEA" w:rsidRPr="00A06C53">
              <w:rPr>
                <w:rFonts w:eastAsia="DFKai-SB"/>
                <w:i/>
                <w:sz w:val="28"/>
                <w:szCs w:val="28"/>
              </w:rPr>
              <w:t xml:space="preserve"> </w:t>
            </w:r>
            <w:r w:rsidRPr="00A06C53">
              <w:rPr>
                <w:rFonts w:eastAsia="DFKai-SB"/>
                <w:sz w:val="28"/>
                <w:szCs w:val="28"/>
              </w:rPr>
              <w:t>DG</w:t>
            </w:r>
            <w:r w:rsidR="00920E29">
              <w:rPr>
                <w:rFonts w:eastAsia="DFKai-SB"/>
                <w:sz w:val="28"/>
                <w:szCs w:val="28"/>
              </w:rPr>
              <w:t xml:space="preserve"> G</w:t>
            </w:r>
            <w:r w:rsidR="002B281F">
              <w:rPr>
                <w:rFonts w:eastAsia="DFKai-SB"/>
                <w:sz w:val="28"/>
                <w:szCs w:val="28"/>
              </w:rPr>
              <w:t>ROW</w:t>
            </w:r>
          </w:p>
          <w:p w14:paraId="7245C34D" w14:textId="0B84E9B9" w:rsidR="00C75B5A" w:rsidRPr="00C75B5A" w:rsidRDefault="00F31DE1" w:rsidP="00B552CD">
            <w:pPr>
              <w:pStyle w:val="Paragraphedeliste"/>
              <w:numPr>
                <w:ilvl w:val="0"/>
                <w:numId w:val="36"/>
              </w:numPr>
              <w:snapToGrid w:val="0"/>
              <w:spacing w:before="60" w:after="60" w:line="240" w:lineRule="atLeast"/>
              <w:ind w:leftChars="0" w:left="180" w:hanging="180"/>
              <w:rPr>
                <w:rFonts w:eastAsia="DFKai-SB"/>
                <w:b/>
                <w:sz w:val="28"/>
                <w:szCs w:val="28"/>
              </w:rPr>
            </w:pPr>
            <w:r w:rsidRPr="00A06C53">
              <w:rPr>
                <w:rFonts w:eastAsia="DFKai-SB" w:hint="eastAsia"/>
                <w:sz w:val="28"/>
                <w:szCs w:val="28"/>
              </w:rPr>
              <w:t>TW</w:t>
            </w:r>
            <w:r w:rsidR="00B552CD" w:rsidRPr="00A06C53">
              <w:rPr>
                <w:rFonts w:eastAsia="DFKai-SB" w:hint="eastAsia"/>
                <w:sz w:val="28"/>
                <w:szCs w:val="28"/>
              </w:rPr>
              <w:t xml:space="preserve"> </w:t>
            </w:r>
            <w:r w:rsidR="00C75B5A" w:rsidRPr="00A06C53">
              <w:rPr>
                <w:rFonts w:eastAsia="DFKai-SB"/>
                <w:i/>
                <w:sz w:val="28"/>
                <w:szCs w:val="28"/>
              </w:rPr>
              <w:t>Mr. Chih-Kung Lee</w:t>
            </w:r>
            <w:r w:rsidR="00C75B5A" w:rsidRPr="00A06C53">
              <w:rPr>
                <w:rFonts w:eastAsia="DFKai-SB" w:hint="eastAsia"/>
                <w:sz w:val="28"/>
                <w:szCs w:val="28"/>
              </w:rPr>
              <w:t xml:space="preserve">, </w:t>
            </w:r>
            <w:r w:rsidR="008A4222" w:rsidRPr="00A06C53">
              <w:rPr>
                <w:rFonts w:eastAsia="DFKai-SB" w:hint="eastAsia"/>
                <w:sz w:val="28"/>
                <w:szCs w:val="28"/>
              </w:rPr>
              <w:t xml:space="preserve">Minister, </w:t>
            </w:r>
            <w:r w:rsidR="00C75B5A" w:rsidRPr="00A06C53">
              <w:rPr>
                <w:rFonts w:eastAsia="DFKai-SB"/>
                <w:sz w:val="28"/>
                <w:szCs w:val="28"/>
              </w:rPr>
              <w:t>Ministry of Economic Affairs</w:t>
            </w:r>
          </w:p>
        </w:tc>
      </w:tr>
      <w:tr w:rsidR="000903F1" w:rsidRPr="001F7FB3" w14:paraId="151F7951" w14:textId="77777777" w:rsidTr="00653268">
        <w:trPr>
          <w:trHeight w:val="552"/>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05FA2C21" w14:textId="2107A9A4" w:rsidR="00982DAD" w:rsidRPr="00A06C53" w:rsidRDefault="00D86194" w:rsidP="00653268">
            <w:pPr>
              <w:snapToGrid w:val="0"/>
              <w:spacing w:before="60" w:after="60" w:line="240" w:lineRule="atLeast"/>
              <w:rPr>
                <w:rFonts w:eastAsia="DFKai-SB"/>
                <w:b/>
                <w:sz w:val="28"/>
                <w:szCs w:val="28"/>
              </w:rPr>
            </w:pPr>
            <w:r w:rsidRPr="00A06C53">
              <w:rPr>
                <w:rFonts w:eastAsia="DFKai-SB" w:hint="eastAsia"/>
                <w:b/>
                <w:sz w:val="28"/>
                <w:szCs w:val="28"/>
              </w:rPr>
              <w:t>10</w:t>
            </w:r>
            <w:r w:rsidR="005859FF" w:rsidRPr="00A06C53">
              <w:rPr>
                <w:rFonts w:eastAsia="DFKai-SB"/>
                <w:b/>
                <w:sz w:val="28"/>
                <w:szCs w:val="28"/>
              </w:rPr>
              <w:t>:</w:t>
            </w:r>
            <w:r w:rsidR="002B281F">
              <w:rPr>
                <w:rFonts w:eastAsia="DFKai-SB"/>
                <w:b/>
                <w:sz w:val="28"/>
                <w:szCs w:val="28"/>
              </w:rPr>
              <w:t>0</w:t>
            </w:r>
            <w:r w:rsidR="005859FF" w:rsidRPr="00A06C53">
              <w:rPr>
                <w:rFonts w:eastAsia="DFKai-SB"/>
                <w:b/>
                <w:sz w:val="28"/>
                <w:szCs w:val="28"/>
              </w:rPr>
              <w:t>0 – 1</w:t>
            </w:r>
            <w:r w:rsidR="002166B5" w:rsidRPr="00A06C53">
              <w:rPr>
                <w:rFonts w:eastAsia="DFKai-SB" w:hint="eastAsia"/>
                <w:b/>
                <w:sz w:val="28"/>
                <w:szCs w:val="28"/>
              </w:rPr>
              <w:t>1</w:t>
            </w:r>
            <w:r w:rsidR="005859FF" w:rsidRPr="00A06C53">
              <w:rPr>
                <w:rFonts w:eastAsia="DFKai-SB"/>
                <w:b/>
                <w:sz w:val="28"/>
                <w:szCs w:val="28"/>
              </w:rPr>
              <w:t>:</w:t>
            </w:r>
            <w:r w:rsidR="002166B5" w:rsidRPr="00A06C53">
              <w:rPr>
                <w:rFonts w:eastAsia="DFKai-SB" w:hint="eastAsia"/>
                <w:b/>
                <w:sz w:val="28"/>
                <w:szCs w:val="28"/>
              </w:rPr>
              <w:t>3</w:t>
            </w:r>
            <w:r w:rsidR="000903F1" w:rsidRPr="00A06C53">
              <w:rPr>
                <w:rFonts w:eastAsia="DFKai-SB"/>
                <w:b/>
                <w:sz w:val="28"/>
                <w:szCs w:val="28"/>
              </w:rPr>
              <w:t xml:space="preserve">0 </w:t>
            </w:r>
            <w:r w:rsidR="009A728F" w:rsidRPr="00A06C53">
              <w:rPr>
                <w:rFonts w:eastAsia="DFKai-SB" w:hint="eastAsia"/>
                <w:b/>
                <w:sz w:val="28"/>
                <w:szCs w:val="28"/>
              </w:rPr>
              <w:t>5G</w:t>
            </w:r>
            <w:r w:rsidR="009A728F" w:rsidRPr="00A06C53">
              <w:t xml:space="preserve"> </w:t>
            </w:r>
            <w:r w:rsidR="008C4672">
              <w:rPr>
                <w:rFonts w:eastAsia="DFKai-SB"/>
                <w:b/>
                <w:sz w:val="28"/>
                <w:szCs w:val="28"/>
              </w:rPr>
              <w:t>Collaboration</w:t>
            </w:r>
            <w:r w:rsidR="009A728F" w:rsidRPr="00A06C53">
              <w:rPr>
                <w:rFonts w:eastAsia="DFKai-SB"/>
                <w:b/>
                <w:sz w:val="28"/>
                <w:szCs w:val="28"/>
              </w:rPr>
              <w:t xml:space="preserve"> </w:t>
            </w:r>
            <w:r w:rsidR="000903F1" w:rsidRPr="00A06C53">
              <w:rPr>
                <w:rFonts w:eastAsia="DFKai-SB"/>
                <w:b/>
                <w:sz w:val="28"/>
                <w:szCs w:val="28"/>
              </w:rPr>
              <w:t>– EC &amp; Taiwan</w:t>
            </w:r>
            <w:r w:rsidR="00780008" w:rsidRPr="00A06C53">
              <w:rPr>
                <w:rFonts w:eastAsia="DFKai-SB" w:hint="eastAsia"/>
                <w:b/>
                <w:sz w:val="28"/>
                <w:szCs w:val="28"/>
              </w:rPr>
              <w:t xml:space="preserve"> </w:t>
            </w:r>
            <w:r w:rsidR="001D1F12" w:rsidRPr="00CB0FF8">
              <w:rPr>
                <w:rFonts w:eastAsia="DFKai-SB" w:hint="eastAsia"/>
                <w:b/>
                <w:sz w:val="28"/>
                <w:szCs w:val="28"/>
                <w:lang w:val="en-GB"/>
              </w:rPr>
              <w:t>---Section 1</w:t>
            </w:r>
          </w:p>
          <w:p w14:paraId="60010BB0" w14:textId="6549638A" w:rsidR="002143EC" w:rsidRDefault="002143EC" w:rsidP="00A84F22">
            <w:pPr>
              <w:snapToGrid w:val="0"/>
              <w:spacing w:before="60" w:after="60" w:line="240" w:lineRule="atLeast"/>
              <w:rPr>
                <w:rFonts w:eastAsia="DFKai-SB"/>
                <w:b/>
                <w:sz w:val="28"/>
                <w:szCs w:val="28"/>
              </w:rPr>
            </w:pPr>
            <w:r w:rsidRPr="00DC69F9">
              <w:rPr>
                <w:rFonts w:eastAsia="DFKai-SB" w:hint="eastAsia"/>
                <w:b/>
                <w:color w:val="0070C0"/>
                <w:sz w:val="28"/>
                <w:szCs w:val="28"/>
              </w:rPr>
              <w:t xml:space="preserve">Co-Moderator: </w:t>
            </w:r>
            <w:r w:rsidRPr="00DC69F9">
              <w:rPr>
                <w:rFonts w:eastAsia="DFKai-SB" w:hint="eastAsia"/>
                <w:sz w:val="28"/>
                <w:szCs w:val="28"/>
              </w:rPr>
              <w:t>DG CONNECT</w:t>
            </w:r>
            <w:r w:rsidR="008C4672">
              <w:rPr>
                <w:rFonts w:eastAsia="DFKai-SB"/>
                <w:sz w:val="28"/>
                <w:szCs w:val="28"/>
              </w:rPr>
              <w:t xml:space="preserve"> </w:t>
            </w:r>
            <w:r w:rsidR="008C4672" w:rsidRPr="007869C5">
              <w:rPr>
                <w:rFonts w:eastAsia="DFKai-SB"/>
                <w:i/>
                <w:sz w:val="28"/>
                <w:szCs w:val="28"/>
              </w:rPr>
              <w:t>Bernard Barani</w:t>
            </w:r>
            <w:r w:rsidR="008C4672">
              <w:rPr>
                <w:rFonts w:eastAsia="DFKai-SB"/>
                <w:sz w:val="28"/>
                <w:szCs w:val="28"/>
              </w:rPr>
              <w:t>, Future Connectivity Systems, DG CNECT</w:t>
            </w:r>
          </w:p>
          <w:p w14:paraId="18CE885C" w14:textId="12676E1A" w:rsidR="006302B6" w:rsidRPr="00A06C53" w:rsidRDefault="002143EC" w:rsidP="00A84F22">
            <w:pPr>
              <w:snapToGrid w:val="0"/>
              <w:spacing w:before="60" w:after="60" w:line="240" w:lineRule="atLeast"/>
              <w:rPr>
                <w:rFonts w:eastAsia="DFKai-SB"/>
                <w:b/>
                <w:sz w:val="28"/>
                <w:szCs w:val="28"/>
              </w:rPr>
            </w:pPr>
            <w:r w:rsidRPr="002143EC">
              <w:rPr>
                <w:rFonts w:eastAsia="DFKai-SB" w:hint="eastAsia"/>
                <w:b/>
                <w:color w:val="0070C0"/>
                <w:sz w:val="28"/>
                <w:szCs w:val="28"/>
              </w:rPr>
              <w:t>Co-</w:t>
            </w:r>
            <w:r w:rsidR="006302B6" w:rsidRPr="002143EC">
              <w:rPr>
                <w:rFonts w:eastAsia="DFKai-SB" w:hint="eastAsia"/>
                <w:b/>
                <w:color w:val="0070C0"/>
                <w:sz w:val="28"/>
                <w:szCs w:val="28"/>
              </w:rPr>
              <w:t xml:space="preserve">Moderator: </w:t>
            </w:r>
            <w:r w:rsidR="006302B6" w:rsidRPr="00F43CF7">
              <w:rPr>
                <w:rFonts w:eastAsia="DFKai-SB" w:cs="Times New Roman"/>
                <w:i/>
                <w:sz w:val="28"/>
                <w:szCs w:val="28"/>
              </w:rPr>
              <w:t>Dr. Li-Fung Chang</w:t>
            </w:r>
            <w:r w:rsidR="003A5891" w:rsidRPr="00F43CF7">
              <w:rPr>
                <w:rFonts w:eastAsia="DFKai-SB" w:cs="Times New Roman" w:hint="eastAsia"/>
                <w:i/>
                <w:sz w:val="28"/>
                <w:szCs w:val="28"/>
              </w:rPr>
              <w:t>,</w:t>
            </w:r>
            <w:r w:rsidR="003A5891" w:rsidRPr="00A06C53">
              <w:rPr>
                <w:rFonts w:eastAsia="DFKai-SB" w:cs="Times New Roman" w:hint="eastAsia"/>
                <w:sz w:val="28"/>
                <w:szCs w:val="28"/>
              </w:rPr>
              <w:t xml:space="preserve"> Chief Architect, 5G Program</w:t>
            </w:r>
            <w:r w:rsidR="000F3DCE">
              <w:rPr>
                <w:rFonts w:eastAsia="DFKai-SB" w:cs="Times New Roman" w:hint="eastAsia"/>
                <w:sz w:val="28"/>
                <w:szCs w:val="28"/>
              </w:rPr>
              <w:t xml:space="preserve"> Office</w:t>
            </w:r>
            <w:r w:rsidR="003A5891" w:rsidRPr="00A06C53">
              <w:rPr>
                <w:rFonts w:eastAsia="DFKai-SB" w:cs="Times New Roman" w:hint="eastAsia"/>
                <w:sz w:val="28"/>
                <w:szCs w:val="28"/>
              </w:rPr>
              <w:t>, MOEA</w:t>
            </w:r>
            <w:r w:rsidR="00A06C53">
              <w:rPr>
                <w:rFonts w:eastAsia="DFKai-SB" w:cs="Times New Roman" w:hint="eastAsia"/>
                <w:sz w:val="28"/>
                <w:szCs w:val="28"/>
              </w:rPr>
              <w:t xml:space="preserve"> </w:t>
            </w:r>
          </w:p>
          <w:p w14:paraId="013BEE31" w14:textId="77777777" w:rsidR="00CB0FF8" w:rsidRDefault="00CB0FF8" w:rsidP="00A06C53">
            <w:pPr>
              <w:snapToGrid w:val="0"/>
              <w:spacing w:beforeLines="30" w:before="108" w:afterLines="30" w:after="108" w:line="240" w:lineRule="atLeast"/>
              <w:rPr>
                <w:rFonts w:eastAsia="DFKai-SB"/>
                <w:b/>
                <w:color w:val="0070C0"/>
                <w:sz w:val="28"/>
                <w:szCs w:val="28"/>
              </w:rPr>
            </w:pPr>
          </w:p>
          <w:p w14:paraId="5F68501C" w14:textId="260626E0" w:rsidR="00054D51" w:rsidRPr="00A06C53" w:rsidRDefault="00054D51" w:rsidP="00A06C53">
            <w:pPr>
              <w:snapToGrid w:val="0"/>
              <w:spacing w:beforeLines="30" w:before="108" w:afterLines="30" w:after="108" w:line="240" w:lineRule="atLeast"/>
              <w:rPr>
                <w:rFonts w:eastAsia="DFKai-SB"/>
                <w:b/>
                <w:color w:val="0070C0"/>
                <w:sz w:val="28"/>
                <w:szCs w:val="28"/>
              </w:rPr>
            </w:pPr>
            <w:r w:rsidRPr="00A06C53">
              <w:rPr>
                <w:rFonts w:eastAsia="DFKai-SB"/>
                <w:b/>
                <w:color w:val="0070C0"/>
                <w:sz w:val="28"/>
                <w:szCs w:val="28"/>
              </w:rPr>
              <w:lastRenderedPageBreak/>
              <w:t xml:space="preserve">EU </w:t>
            </w:r>
            <w:r w:rsidR="000F3DCE">
              <w:rPr>
                <w:rFonts w:eastAsia="DFKai-SB" w:hint="eastAsia"/>
                <w:b/>
                <w:color w:val="0070C0"/>
                <w:sz w:val="28"/>
                <w:szCs w:val="28"/>
              </w:rPr>
              <w:t>S</w:t>
            </w:r>
            <w:r w:rsidRPr="00A06C53">
              <w:rPr>
                <w:rFonts w:eastAsia="DFKai-SB"/>
                <w:b/>
                <w:color w:val="0070C0"/>
                <w:sz w:val="28"/>
                <w:szCs w:val="28"/>
              </w:rPr>
              <w:t>peakers:</w:t>
            </w:r>
            <w:r w:rsidR="00582D91" w:rsidRPr="00A06C53">
              <w:rPr>
                <w:rFonts w:eastAsia="DFKai-SB" w:hint="eastAsia"/>
                <w:b/>
                <w:color w:val="0070C0"/>
                <w:sz w:val="28"/>
                <w:szCs w:val="28"/>
              </w:rPr>
              <w:t xml:space="preserve"> </w:t>
            </w:r>
          </w:p>
          <w:p w14:paraId="33B241D4" w14:textId="24F7A3E7" w:rsidR="00054D51" w:rsidRPr="00A06C53" w:rsidRDefault="00054D51" w:rsidP="00A84F22">
            <w:pPr>
              <w:snapToGrid w:val="0"/>
              <w:spacing w:before="60" w:after="60" w:line="240" w:lineRule="atLeast"/>
              <w:rPr>
                <w:rFonts w:eastAsia="DFKai-SB"/>
                <w:sz w:val="28"/>
                <w:szCs w:val="28"/>
              </w:rPr>
            </w:pPr>
            <w:r w:rsidRPr="00A06C53">
              <w:rPr>
                <w:rFonts w:eastAsia="DFKai-SB" w:hint="eastAsia"/>
                <w:sz w:val="28"/>
                <w:szCs w:val="28"/>
              </w:rPr>
              <w:t xml:space="preserve">[1] </w:t>
            </w:r>
            <w:r w:rsidR="003A5891" w:rsidRPr="00765C1C">
              <w:rPr>
                <w:rFonts w:eastAsia="DFKai-SB"/>
                <w:b/>
                <w:sz w:val="28"/>
                <w:szCs w:val="28"/>
              </w:rPr>
              <w:t>“State of global 5G development”</w:t>
            </w:r>
            <w:r w:rsidR="003A5891" w:rsidRPr="00765C1C">
              <w:rPr>
                <w:rFonts w:eastAsia="DFKai-SB" w:hint="eastAsia"/>
                <w:b/>
                <w:sz w:val="28"/>
                <w:szCs w:val="28"/>
              </w:rPr>
              <w:t>,</w:t>
            </w:r>
            <w:r w:rsidR="003A5891" w:rsidRPr="00A06C53">
              <w:rPr>
                <w:rFonts w:eastAsia="DFKai-SB" w:hint="eastAsia"/>
                <w:sz w:val="28"/>
                <w:szCs w:val="28"/>
              </w:rPr>
              <w:t xml:space="preserve"> </w:t>
            </w:r>
            <w:r w:rsidR="008C4672" w:rsidRPr="007869C5">
              <w:rPr>
                <w:rFonts w:eastAsia="DFKai-SB"/>
                <w:i/>
                <w:sz w:val="28"/>
                <w:szCs w:val="28"/>
              </w:rPr>
              <w:t>Jean-Pierre Bienaimé</w:t>
            </w:r>
            <w:r w:rsidR="008C4672">
              <w:rPr>
                <w:rFonts w:eastAsia="DFKai-SB"/>
                <w:sz w:val="28"/>
                <w:szCs w:val="28"/>
              </w:rPr>
              <w:t xml:space="preserve">, </w:t>
            </w:r>
            <w:r w:rsidR="003A5891" w:rsidRPr="00A06C53">
              <w:rPr>
                <w:rFonts w:eastAsia="DFKai-SB" w:cs="Times New Roman"/>
                <w:sz w:val="28"/>
                <w:szCs w:val="28"/>
              </w:rPr>
              <w:t>5G-PPP</w:t>
            </w:r>
            <w:r w:rsidR="00A06C53" w:rsidRPr="00A06C53">
              <w:rPr>
                <w:rFonts w:eastAsia="DFKai-SB" w:cs="Times New Roman" w:hint="eastAsia"/>
                <w:sz w:val="28"/>
                <w:szCs w:val="28"/>
              </w:rPr>
              <w:t xml:space="preserve"> </w:t>
            </w:r>
          </w:p>
          <w:p w14:paraId="6A870782" w14:textId="46FEFFA4" w:rsidR="00A84F22" w:rsidRPr="00197487" w:rsidRDefault="00A84F22" w:rsidP="00A84F22">
            <w:pPr>
              <w:snapToGrid w:val="0"/>
              <w:spacing w:before="60" w:after="60" w:line="240" w:lineRule="atLeast"/>
              <w:rPr>
                <w:rFonts w:eastAsia="DFKai-SB"/>
                <w:color w:val="008000"/>
                <w:sz w:val="28"/>
                <w:szCs w:val="28"/>
              </w:rPr>
            </w:pPr>
            <w:r w:rsidRPr="007355CB">
              <w:rPr>
                <w:rFonts w:eastAsia="DFKai-SB" w:hint="eastAsia"/>
                <w:sz w:val="28"/>
                <w:szCs w:val="28"/>
              </w:rPr>
              <w:t xml:space="preserve">[2] </w:t>
            </w:r>
            <w:r w:rsidR="00D01948">
              <w:rPr>
                <w:rFonts w:eastAsia="DFKai-SB"/>
                <w:sz w:val="28"/>
                <w:szCs w:val="28"/>
              </w:rPr>
              <w:t>"</w:t>
            </w:r>
            <w:r w:rsidR="008C4672" w:rsidRPr="00765C1C">
              <w:rPr>
                <w:rFonts w:eastAsia="DFKai-SB"/>
                <w:b/>
                <w:sz w:val="28"/>
                <w:szCs w:val="28"/>
              </w:rPr>
              <w:t>Technology dev</w:t>
            </w:r>
            <w:r w:rsidR="00D01948" w:rsidRPr="00765C1C">
              <w:rPr>
                <w:rFonts w:eastAsia="DFKai-SB"/>
                <w:b/>
                <w:sz w:val="28"/>
                <w:szCs w:val="28"/>
              </w:rPr>
              <w:t>elopment in EU</w:t>
            </w:r>
            <w:r w:rsidR="00765C1C">
              <w:rPr>
                <w:rFonts w:eastAsia="DFKai-SB"/>
                <w:b/>
                <w:sz w:val="28"/>
                <w:szCs w:val="28"/>
              </w:rPr>
              <w:t>"</w:t>
            </w:r>
            <w:r w:rsidR="00D01948">
              <w:rPr>
                <w:rFonts w:eastAsia="DFKai-SB"/>
                <w:sz w:val="28"/>
                <w:szCs w:val="28"/>
              </w:rPr>
              <w:t xml:space="preserve">, </w:t>
            </w:r>
            <w:r w:rsidR="00D01948" w:rsidRPr="007869C5">
              <w:rPr>
                <w:rFonts w:eastAsia="DFKai-SB"/>
                <w:i/>
                <w:sz w:val="28"/>
                <w:szCs w:val="28"/>
              </w:rPr>
              <w:t xml:space="preserve">Emilio </w:t>
            </w:r>
            <w:r w:rsidR="008C4672" w:rsidRPr="007869C5">
              <w:rPr>
                <w:rFonts w:eastAsia="DFKai-SB"/>
                <w:i/>
                <w:sz w:val="28"/>
                <w:szCs w:val="28"/>
              </w:rPr>
              <w:t>Calvanese</w:t>
            </w:r>
            <w:r w:rsidR="00D01948" w:rsidRPr="007869C5">
              <w:rPr>
                <w:rFonts w:eastAsia="DFKai-SB"/>
                <w:i/>
                <w:sz w:val="28"/>
                <w:szCs w:val="28"/>
              </w:rPr>
              <w:t xml:space="preserve"> Strinati</w:t>
            </w:r>
            <w:r w:rsidR="008C4672">
              <w:rPr>
                <w:rFonts w:eastAsia="DFKai-SB"/>
                <w:sz w:val="28"/>
                <w:szCs w:val="28"/>
              </w:rPr>
              <w:t xml:space="preserve">, </w:t>
            </w:r>
            <w:r w:rsidR="008C4672" w:rsidRPr="008C4672">
              <w:rPr>
                <w:rFonts w:eastAsia="DFKai-SB"/>
                <w:sz w:val="28"/>
                <w:szCs w:val="28"/>
              </w:rPr>
              <w:t>Smart Devices &amp; Telecommunications Strategy Program Director</w:t>
            </w:r>
            <w:r w:rsidR="008C4672">
              <w:rPr>
                <w:rFonts w:eastAsia="DFKai-SB"/>
                <w:sz w:val="28"/>
                <w:szCs w:val="28"/>
              </w:rPr>
              <w:t>, CEA-LETI</w:t>
            </w:r>
          </w:p>
          <w:p w14:paraId="3DB9E31E" w14:textId="3A3AD28A" w:rsidR="00054D51" w:rsidRPr="00BA165F" w:rsidRDefault="00054D51" w:rsidP="00A84F22">
            <w:pPr>
              <w:snapToGrid w:val="0"/>
              <w:spacing w:beforeLines="30" w:before="108" w:afterLines="30" w:after="108" w:line="240" w:lineRule="atLeast"/>
              <w:rPr>
                <w:rFonts w:eastAsia="DFKai-SB"/>
                <w:sz w:val="28"/>
                <w:szCs w:val="28"/>
              </w:rPr>
            </w:pPr>
            <w:r w:rsidRPr="005E2342">
              <w:rPr>
                <w:rFonts w:eastAsia="DFKai-SB" w:hint="eastAsia"/>
                <w:b/>
                <w:color w:val="0070C0"/>
                <w:sz w:val="28"/>
                <w:szCs w:val="28"/>
              </w:rPr>
              <w:t>T</w:t>
            </w:r>
            <w:r>
              <w:rPr>
                <w:rFonts w:eastAsia="DFKai-SB"/>
                <w:b/>
                <w:color w:val="0070C0"/>
                <w:sz w:val="28"/>
                <w:szCs w:val="28"/>
              </w:rPr>
              <w:t>aiwan</w:t>
            </w:r>
            <w:r w:rsidRPr="005E2342">
              <w:rPr>
                <w:rFonts w:eastAsia="DFKai-SB"/>
                <w:b/>
                <w:color w:val="0070C0"/>
                <w:sz w:val="28"/>
                <w:szCs w:val="28"/>
              </w:rPr>
              <w:t xml:space="preserve"> </w:t>
            </w:r>
            <w:r w:rsidR="000F3DCE">
              <w:rPr>
                <w:rFonts w:eastAsia="DFKai-SB" w:hint="eastAsia"/>
                <w:b/>
                <w:color w:val="0070C0"/>
                <w:sz w:val="28"/>
                <w:szCs w:val="28"/>
              </w:rPr>
              <w:t>S</w:t>
            </w:r>
            <w:r w:rsidRPr="005E2342">
              <w:rPr>
                <w:rFonts w:eastAsia="DFKai-SB"/>
                <w:b/>
                <w:color w:val="0070C0"/>
                <w:sz w:val="28"/>
                <w:szCs w:val="28"/>
              </w:rPr>
              <w:t>peakers:</w:t>
            </w:r>
          </w:p>
          <w:p w14:paraId="05C0FB5B" w14:textId="4B57A132" w:rsidR="00BC6646" w:rsidRPr="00621CB0" w:rsidRDefault="00054D51" w:rsidP="00A84F22">
            <w:pPr>
              <w:snapToGrid w:val="0"/>
              <w:spacing w:beforeLines="30" w:before="108" w:afterLines="30" w:after="108" w:line="240" w:lineRule="atLeast"/>
              <w:rPr>
                <w:rFonts w:eastAsia="DFKai-SB"/>
                <w:sz w:val="28"/>
                <w:szCs w:val="28"/>
              </w:rPr>
            </w:pPr>
            <w:r w:rsidRPr="00621CB0">
              <w:rPr>
                <w:rFonts w:eastAsia="DFKai-SB" w:hint="eastAsia"/>
                <w:sz w:val="28"/>
                <w:szCs w:val="28"/>
              </w:rPr>
              <w:t xml:space="preserve">[1] </w:t>
            </w:r>
            <w:r w:rsidR="007A7656" w:rsidRPr="00621CB0">
              <w:rPr>
                <w:rFonts w:eastAsia="DFKai-SB"/>
                <w:sz w:val="28"/>
                <w:szCs w:val="28"/>
              </w:rPr>
              <w:t>“</w:t>
            </w:r>
            <w:r w:rsidR="00C9142B" w:rsidRPr="00765C1C">
              <w:rPr>
                <w:rFonts w:eastAsia="DFKai-SB" w:hint="eastAsia"/>
                <w:b/>
                <w:sz w:val="28"/>
                <w:szCs w:val="28"/>
              </w:rPr>
              <w:t>Update of Taiwan</w:t>
            </w:r>
            <w:r w:rsidR="00C9142B" w:rsidRPr="00765C1C">
              <w:rPr>
                <w:rFonts w:eastAsia="DFKai-SB"/>
                <w:b/>
                <w:sz w:val="28"/>
                <w:szCs w:val="28"/>
              </w:rPr>
              <w:t>’</w:t>
            </w:r>
            <w:r w:rsidR="00C9142B" w:rsidRPr="00765C1C">
              <w:rPr>
                <w:rFonts w:eastAsia="DFKai-SB" w:hint="eastAsia"/>
                <w:b/>
                <w:sz w:val="28"/>
                <w:szCs w:val="28"/>
              </w:rPr>
              <w:t>s 5G Program</w:t>
            </w:r>
            <w:r w:rsidR="007A7656" w:rsidRPr="00621CB0">
              <w:rPr>
                <w:rFonts w:eastAsia="DFKai-SB" w:cs="Times New Roman"/>
                <w:b/>
                <w:sz w:val="28"/>
                <w:szCs w:val="28"/>
              </w:rPr>
              <w:t>”</w:t>
            </w:r>
            <w:r w:rsidR="00884E17" w:rsidRPr="00621CB0">
              <w:rPr>
                <w:rFonts w:eastAsia="DFKai-SB" w:cs="Times New Roman" w:hint="eastAsia"/>
                <w:sz w:val="28"/>
                <w:szCs w:val="28"/>
              </w:rPr>
              <w:t xml:space="preserve">, </w:t>
            </w:r>
            <w:r w:rsidR="00884E17" w:rsidRPr="00621CB0">
              <w:rPr>
                <w:rFonts w:eastAsia="DFKai-SB" w:cs="Times New Roman"/>
                <w:i/>
                <w:sz w:val="28"/>
                <w:szCs w:val="28"/>
              </w:rPr>
              <w:t>Dr. Li-Fung Chang</w:t>
            </w:r>
            <w:r w:rsidR="00884E17" w:rsidRPr="00621CB0">
              <w:rPr>
                <w:rFonts w:eastAsia="DFKai-SB" w:cs="Times New Roman"/>
                <w:sz w:val="28"/>
                <w:szCs w:val="28"/>
              </w:rPr>
              <w:t>,</w:t>
            </w:r>
            <w:r w:rsidR="00884E17" w:rsidRPr="00621CB0">
              <w:rPr>
                <w:rFonts w:eastAsia="DFKai-SB" w:cs="Times New Roman" w:hint="eastAsia"/>
                <w:sz w:val="28"/>
                <w:szCs w:val="28"/>
              </w:rPr>
              <w:t xml:space="preserve"> Chief Architect, 5G Program, MOEA</w:t>
            </w:r>
          </w:p>
          <w:p w14:paraId="40443E86" w14:textId="1D9CBF62" w:rsidR="000903F1" w:rsidRPr="00B14017" w:rsidRDefault="00054D51" w:rsidP="00612821">
            <w:pPr>
              <w:widowControl/>
              <w:tabs>
                <w:tab w:val="left" w:pos="300"/>
              </w:tabs>
              <w:snapToGrid w:val="0"/>
              <w:spacing w:beforeLines="30" w:before="108" w:afterLines="30" w:after="108" w:line="240" w:lineRule="atLeast"/>
            </w:pPr>
            <w:r w:rsidRPr="00621CB0">
              <w:rPr>
                <w:rFonts w:eastAsia="DFKai-SB" w:hint="eastAsia"/>
                <w:sz w:val="28"/>
                <w:szCs w:val="28"/>
              </w:rPr>
              <w:t>[</w:t>
            </w:r>
            <w:r w:rsidR="006302B6" w:rsidRPr="00621CB0">
              <w:rPr>
                <w:rFonts w:eastAsia="DFKai-SB" w:hint="eastAsia"/>
                <w:sz w:val="28"/>
                <w:szCs w:val="28"/>
              </w:rPr>
              <w:t>2</w:t>
            </w:r>
            <w:r w:rsidRPr="00765C1C">
              <w:rPr>
                <w:rFonts w:eastAsia="DFKai-SB" w:hint="eastAsia"/>
                <w:sz w:val="28"/>
                <w:szCs w:val="28"/>
              </w:rPr>
              <w:t>]</w:t>
            </w:r>
            <w:r w:rsidR="00BC5945" w:rsidRPr="00765C1C">
              <w:rPr>
                <w:rFonts w:eastAsia="DFKai-SB" w:hint="eastAsia"/>
                <w:sz w:val="28"/>
                <w:szCs w:val="28"/>
              </w:rPr>
              <w:t xml:space="preserve"> </w:t>
            </w:r>
            <w:r w:rsidR="007A7656" w:rsidRPr="00765C1C">
              <w:rPr>
                <w:rFonts w:eastAsia="DFKai-SB"/>
                <w:sz w:val="28"/>
                <w:szCs w:val="28"/>
              </w:rPr>
              <w:t>“</w:t>
            </w:r>
            <w:r w:rsidR="0070394E" w:rsidRPr="00765C1C">
              <w:rPr>
                <w:rFonts w:eastAsia="DFKai-SB" w:cs="Times New Roman"/>
                <w:b/>
                <w:sz w:val="28"/>
                <w:szCs w:val="28"/>
              </w:rPr>
              <w:t>Small cell development in Taiwan – From Perspective of TAICS</w:t>
            </w:r>
            <w:r w:rsidR="007A7656" w:rsidRPr="00765C1C">
              <w:rPr>
                <w:rFonts w:eastAsia="DFKai-SB"/>
                <w:sz w:val="28"/>
                <w:szCs w:val="28"/>
              </w:rPr>
              <w:t>”</w:t>
            </w:r>
            <w:r w:rsidR="007A7656" w:rsidRPr="00765C1C">
              <w:rPr>
                <w:rFonts w:eastAsia="DFKai-SB" w:hint="eastAsia"/>
                <w:sz w:val="28"/>
                <w:szCs w:val="28"/>
              </w:rPr>
              <w:t xml:space="preserve">, </w:t>
            </w:r>
            <w:r w:rsidR="00C9142B" w:rsidRPr="00765C1C">
              <w:rPr>
                <w:rFonts w:eastAsia="DFKai-SB" w:cs="Times New Roman"/>
                <w:i/>
                <w:sz w:val="28"/>
                <w:szCs w:val="28"/>
              </w:rPr>
              <w:t>Pang</w:t>
            </w:r>
            <w:r w:rsidR="00C9142B" w:rsidRPr="00621CB0">
              <w:rPr>
                <w:rFonts w:eastAsia="DFKai-SB" w:cs="Times New Roman"/>
                <w:i/>
                <w:sz w:val="28"/>
                <w:szCs w:val="28"/>
              </w:rPr>
              <w:t xml:space="preserve">-An Ting, </w:t>
            </w:r>
            <w:r w:rsidR="00C9142B" w:rsidRPr="00612821">
              <w:rPr>
                <w:rFonts w:eastAsia="DFKai-SB"/>
                <w:sz w:val="28"/>
                <w:szCs w:val="28"/>
              </w:rPr>
              <w:t>Vice Chairman, Advanced Mobile Communication Technical Committee</w:t>
            </w:r>
            <w:r w:rsidR="007A7656" w:rsidRPr="00612821">
              <w:rPr>
                <w:rFonts w:eastAsia="DFKai-SB" w:hint="eastAsia"/>
                <w:sz w:val="28"/>
                <w:szCs w:val="28"/>
              </w:rPr>
              <w:t xml:space="preserve">, </w:t>
            </w:r>
            <w:r w:rsidR="000903F1" w:rsidRPr="00612821">
              <w:rPr>
                <w:rFonts w:eastAsia="DFKai-SB" w:hint="eastAsia"/>
                <w:sz w:val="28"/>
                <w:szCs w:val="28"/>
              </w:rPr>
              <w:t>TAICS</w:t>
            </w:r>
            <w:r w:rsidR="00132849" w:rsidRPr="00612821">
              <w:rPr>
                <w:rFonts w:eastAsia="DFKai-SB" w:hint="eastAsia"/>
                <w:sz w:val="28"/>
                <w:szCs w:val="28"/>
              </w:rPr>
              <w:t xml:space="preserve"> </w:t>
            </w:r>
          </w:p>
        </w:tc>
      </w:tr>
      <w:tr w:rsidR="002166B5" w:rsidRPr="001F7FB3" w14:paraId="5B89E891" w14:textId="77777777" w:rsidTr="00653268">
        <w:trPr>
          <w:trHeight w:val="552"/>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56B79F6D" w14:textId="72B09ECE" w:rsidR="002166B5" w:rsidRPr="00CB0FF8" w:rsidRDefault="002166B5" w:rsidP="002166B5">
            <w:pPr>
              <w:snapToGrid w:val="0"/>
              <w:spacing w:before="60" w:after="60" w:line="240" w:lineRule="atLeast"/>
              <w:rPr>
                <w:rFonts w:eastAsia="DFKai-SB"/>
                <w:b/>
                <w:sz w:val="28"/>
                <w:szCs w:val="28"/>
                <w:lang w:val="en-GB"/>
              </w:rPr>
            </w:pPr>
            <w:r w:rsidRPr="00CB0FF8">
              <w:rPr>
                <w:rFonts w:eastAsia="DFKai-SB"/>
                <w:b/>
                <w:sz w:val="28"/>
                <w:szCs w:val="28"/>
                <w:lang w:val="en-GB"/>
              </w:rPr>
              <w:lastRenderedPageBreak/>
              <w:t>1</w:t>
            </w:r>
            <w:r w:rsidRPr="00CB0FF8">
              <w:rPr>
                <w:rFonts w:eastAsia="DFKai-SB" w:hint="eastAsia"/>
                <w:b/>
                <w:sz w:val="28"/>
                <w:szCs w:val="28"/>
                <w:lang w:val="en-GB"/>
              </w:rPr>
              <w:t>1</w:t>
            </w:r>
            <w:r w:rsidRPr="00CB0FF8">
              <w:rPr>
                <w:rFonts w:eastAsia="DFKai-SB"/>
                <w:b/>
                <w:sz w:val="28"/>
                <w:szCs w:val="28"/>
                <w:lang w:val="en-GB"/>
              </w:rPr>
              <w:t>:</w:t>
            </w:r>
            <w:r w:rsidRPr="00CB0FF8">
              <w:rPr>
                <w:rFonts w:eastAsia="DFKai-SB" w:hint="eastAsia"/>
                <w:b/>
                <w:sz w:val="28"/>
                <w:szCs w:val="28"/>
                <w:lang w:val="en-GB"/>
              </w:rPr>
              <w:t>3</w:t>
            </w:r>
            <w:r w:rsidRPr="00CB0FF8">
              <w:rPr>
                <w:rFonts w:eastAsia="DFKai-SB"/>
                <w:b/>
                <w:sz w:val="28"/>
                <w:szCs w:val="28"/>
                <w:lang w:val="en-GB"/>
              </w:rPr>
              <w:t>0 – 1</w:t>
            </w:r>
            <w:r w:rsidRPr="00CB0FF8">
              <w:rPr>
                <w:rFonts w:eastAsia="DFKai-SB" w:hint="eastAsia"/>
                <w:b/>
                <w:sz w:val="28"/>
                <w:szCs w:val="28"/>
                <w:lang w:val="en-GB"/>
              </w:rPr>
              <w:t>3</w:t>
            </w:r>
            <w:r w:rsidRPr="00CB0FF8">
              <w:rPr>
                <w:rFonts w:eastAsia="DFKai-SB"/>
                <w:b/>
                <w:sz w:val="28"/>
                <w:szCs w:val="28"/>
                <w:lang w:val="en-GB"/>
              </w:rPr>
              <w:t>:</w:t>
            </w:r>
            <w:r w:rsidRPr="00CB0FF8">
              <w:rPr>
                <w:rFonts w:eastAsia="DFKai-SB" w:hint="eastAsia"/>
                <w:b/>
                <w:sz w:val="28"/>
                <w:szCs w:val="28"/>
                <w:lang w:val="en-GB"/>
              </w:rPr>
              <w:t>0</w:t>
            </w:r>
            <w:r w:rsidRPr="00CB0FF8">
              <w:rPr>
                <w:rFonts w:eastAsia="DFKai-SB"/>
                <w:b/>
                <w:sz w:val="28"/>
                <w:szCs w:val="28"/>
                <w:lang w:val="en-GB"/>
              </w:rPr>
              <w:t xml:space="preserve">0 </w:t>
            </w:r>
            <w:r w:rsidR="00783F35" w:rsidRPr="00CB0FF8">
              <w:rPr>
                <w:rFonts w:eastAsia="DFKai-SB"/>
                <w:b/>
                <w:color w:val="000000" w:themeColor="text1"/>
                <w:sz w:val="28"/>
                <w:szCs w:val="28"/>
              </w:rPr>
              <w:t xml:space="preserve">5G </w:t>
            </w:r>
            <w:r w:rsidR="00783F35" w:rsidRPr="00CB0FF8">
              <w:rPr>
                <w:rFonts w:eastAsia="DFKai-SB" w:hint="eastAsia"/>
                <w:b/>
                <w:color w:val="000000" w:themeColor="text1"/>
                <w:sz w:val="28"/>
                <w:szCs w:val="28"/>
              </w:rPr>
              <w:t>Core Network &amp; Testbed</w:t>
            </w:r>
            <w:r w:rsidR="001D1F12" w:rsidRPr="00CB0FF8">
              <w:rPr>
                <w:rFonts w:eastAsia="DFKai-SB" w:hint="eastAsia"/>
                <w:b/>
                <w:color w:val="000000" w:themeColor="text1"/>
                <w:sz w:val="28"/>
                <w:szCs w:val="28"/>
                <w:lang w:val="en-GB"/>
              </w:rPr>
              <w:t xml:space="preserve"> </w:t>
            </w:r>
            <w:r w:rsidR="001D1F12" w:rsidRPr="00CB0FF8">
              <w:rPr>
                <w:rFonts w:eastAsia="DFKai-SB" w:hint="eastAsia"/>
                <w:b/>
                <w:sz w:val="28"/>
                <w:szCs w:val="28"/>
                <w:lang w:val="en-GB"/>
              </w:rPr>
              <w:t>---Section 2</w:t>
            </w:r>
          </w:p>
          <w:p w14:paraId="447ECE9A" w14:textId="09EFE4CB" w:rsidR="002143EC" w:rsidRDefault="002143EC" w:rsidP="00DA3EAF">
            <w:pPr>
              <w:snapToGrid w:val="0"/>
              <w:spacing w:before="60" w:after="60" w:line="240" w:lineRule="atLeast"/>
              <w:rPr>
                <w:rFonts w:eastAsia="DFKai-SB"/>
                <w:b/>
                <w:color w:val="0070C0"/>
                <w:sz w:val="28"/>
                <w:szCs w:val="28"/>
              </w:rPr>
            </w:pPr>
            <w:r w:rsidRPr="00DC69F9">
              <w:rPr>
                <w:rFonts w:eastAsia="DFKai-SB" w:hint="eastAsia"/>
                <w:b/>
                <w:color w:val="0070C0"/>
                <w:sz w:val="28"/>
                <w:szCs w:val="28"/>
              </w:rPr>
              <w:t xml:space="preserve">Co-Moderator: </w:t>
            </w:r>
            <w:r w:rsidRPr="00DC69F9">
              <w:rPr>
                <w:rFonts w:eastAsia="DFKai-SB" w:hint="eastAsia"/>
                <w:sz w:val="28"/>
                <w:szCs w:val="28"/>
              </w:rPr>
              <w:t>DG CONNECT</w:t>
            </w:r>
            <w:r w:rsidR="00765C1C">
              <w:rPr>
                <w:rFonts w:eastAsia="DFKai-SB"/>
                <w:sz w:val="28"/>
                <w:szCs w:val="28"/>
              </w:rPr>
              <w:t xml:space="preserve"> Pertti Jauhiainen, Future Connectivity Systems</w:t>
            </w:r>
            <w:r w:rsidR="00D72B71">
              <w:rPr>
                <w:rFonts w:eastAsia="DFKai-SB"/>
                <w:sz w:val="28"/>
                <w:szCs w:val="28"/>
              </w:rPr>
              <w:t>, DG CNECT</w:t>
            </w:r>
          </w:p>
          <w:p w14:paraId="544EDA5A" w14:textId="0E57B804" w:rsidR="00783F35" w:rsidRDefault="002143EC" w:rsidP="002166B5">
            <w:pPr>
              <w:snapToGrid w:val="0"/>
              <w:spacing w:beforeLines="30" w:before="108" w:afterLines="30" w:after="108" w:line="240" w:lineRule="atLeast"/>
              <w:rPr>
                <w:rFonts w:eastAsia="DFKai-SB"/>
                <w:color w:val="FF0000"/>
                <w:sz w:val="28"/>
                <w:szCs w:val="28"/>
              </w:rPr>
            </w:pPr>
            <w:r>
              <w:rPr>
                <w:rFonts w:eastAsia="DFKai-SB" w:hint="eastAsia"/>
                <w:b/>
                <w:color w:val="0070C0"/>
                <w:sz w:val="28"/>
                <w:szCs w:val="28"/>
              </w:rPr>
              <w:t>Co-</w:t>
            </w:r>
            <w:r w:rsidR="002166B5">
              <w:rPr>
                <w:rFonts w:eastAsia="DFKai-SB" w:hint="eastAsia"/>
                <w:b/>
                <w:color w:val="0070C0"/>
                <w:sz w:val="28"/>
                <w:szCs w:val="28"/>
              </w:rPr>
              <w:t xml:space="preserve">Moderator: </w:t>
            </w:r>
            <w:r w:rsidR="00783F35" w:rsidRPr="00CB0FF8">
              <w:rPr>
                <w:rFonts w:eastAsia="DFKai-SB" w:hint="eastAsia"/>
                <w:i/>
                <w:color w:val="000000" w:themeColor="text1"/>
                <w:sz w:val="28"/>
                <w:szCs w:val="28"/>
              </w:rPr>
              <w:t>Dr. Jason Yi-Bing Lin</w:t>
            </w:r>
            <w:r w:rsidR="00783F35" w:rsidRPr="00CB0FF8">
              <w:rPr>
                <w:rFonts w:eastAsia="DFKai-SB" w:hint="eastAsia"/>
                <w:color w:val="000000" w:themeColor="text1"/>
                <w:sz w:val="28"/>
                <w:szCs w:val="28"/>
              </w:rPr>
              <w:t xml:space="preserve">, </w:t>
            </w:r>
            <w:r w:rsidR="005B330B" w:rsidRPr="00CB0FF8">
              <w:rPr>
                <w:rFonts w:eastAsia="DFKai-SB"/>
                <w:color w:val="000000" w:themeColor="text1"/>
                <w:sz w:val="28"/>
                <w:szCs w:val="28"/>
              </w:rPr>
              <w:t xml:space="preserve">Vice Chancellor </w:t>
            </w:r>
            <w:r w:rsidR="005B330B" w:rsidRPr="00CB0FF8">
              <w:rPr>
                <w:rFonts w:eastAsia="DFKai-SB" w:hint="eastAsia"/>
                <w:color w:val="000000" w:themeColor="text1"/>
                <w:sz w:val="28"/>
                <w:szCs w:val="28"/>
              </w:rPr>
              <w:t>&amp;</w:t>
            </w:r>
            <w:r w:rsidR="00783F35" w:rsidRPr="00CB0FF8">
              <w:rPr>
                <w:rFonts w:eastAsia="DFKai-SB"/>
                <w:color w:val="000000" w:themeColor="text1"/>
                <w:sz w:val="28"/>
                <w:szCs w:val="28"/>
              </w:rPr>
              <w:t xml:space="preserve">Chair Professor, </w:t>
            </w:r>
            <w:r w:rsidR="00783F35" w:rsidRPr="00CB0FF8">
              <w:rPr>
                <w:rFonts w:eastAsia="DFKai-SB" w:hint="eastAsia"/>
                <w:color w:val="000000" w:themeColor="text1"/>
                <w:sz w:val="28"/>
                <w:szCs w:val="28"/>
              </w:rPr>
              <w:t>National Chiao Tung University</w:t>
            </w:r>
            <w:r w:rsidR="00783F35" w:rsidRPr="00C70425">
              <w:rPr>
                <w:rFonts w:eastAsia="DFKai-SB" w:hint="eastAsia"/>
                <w:color w:val="FF0000"/>
                <w:sz w:val="28"/>
                <w:szCs w:val="28"/>
              </w:rPr>
              <w:t xml:space="preserve"> </w:t>
            </w:r>
          </w:p>
          <w:p w14:paraId="61AD7726" w14:textId="701B7EF1" w:rsidR="002166B5" w:rsidRDefault="002166B5" w:rsidP="002166B5">
            <w:pPr>
              <w:snapToGrid w:val="0"/>
              <w:spacing w:beforeLines="30" w:before="108" w:afterLines="30" w:after="108" w:line="240" w:lineRule="atLeast"/>
              <w:rPr>
                <w:rFonts w:eastAsia="DFKai-SB"/>
                <w:sz w:val="28"/>
                <w:szCs w:val="28"/>
              </w:rPr>
            </w:pPr>
            <w:r w:rsidRPr="005E2342">
              <w:rPr>
                <w:rFonts w:eastAsia="DFKai-SB"/>
                <w:b/>
                <w:color w:val="0070C0"/>
                <w:sz w:val="28"/>
                <w:szCs w:val="28"/>
              </w:rPr>
              <w:t xml:space="preserve">EU </w:t>
            </w:r>
            <w:r w:rsidR="00DA3EAF">
              <w:rPr>
                <w:rFonts w:eastAsia="DFKai-SB" w:hint="eastAsia"/>
                <w:b/>
                <w:color w:val="0070C0"/>
                <w:sz w:val="28"/>
                <w:szCs w:val="28"/>
              </w:rPr>
              <w:t>Speakers</w:t>
            </w:r>
            <w:r w:rsidRPr="005E2342">
              <w:rPr>
                <w:rFonts w:eastAsia="DFKai-SB"/>
                <w:b/>
                <w:color w:val="0070C0"/>
                <w:sz w:val="28"/>
                <w:szCs w:val="28"/>
              </w:rPr>
              <w:t>:</w:t>
            </w:r>
            <w:r w:rsidRPr="008D0B0A">
              <w:rPr>
                <w:rFonts w:eastAsia="DFKai-SB"/>
                <w:color w:val="3366FF"/>
                <w:sz w:val="28"/>
                <w:szCs w:val="28"/>
              </w:rPr>
              <w:t xml:space="preserve"> </w:t>
            </w:r>
          </w:p>
          <w:p w14:paraId="56C0D64D" w14:textId="6EA71EFB" w:rsidR="002166B5" w:rsidRPr="002B281F" w:rsidRDefault="002166B5" w:rsidP="002166B5">
            <w:pPr>
              <w:snapToGrid w:val="0"/>
              <w:spacing w:beforeLines="30" w:before="108" w:afterLines="30" w:after="108" w:line="240" w:lineRule="atLeast"/>
              <w:rPr>
                <w:rFonts w:eastAsia="DFKai-SB"/>
                <w:color w:val="008000"/>
                <w:sz w:val="28"/>
                <w:szCs w:val="28"/>
              </w:rPr>
            </w:pPr>
            <w:r w:rsidRPr="002B281F">
              <w:rPr>
                <w:rFonts w:eastAsia="DFKai-SB" w:hint="eastAsia"/>
                <w:sz w:val="28"/>
                <w:szCs w:val="28"/>
              </w:rPr>
              <w:t>[1]</w:t>
            </w:r>
            <w:r w:rsidR="00A06C53" w:rsidRPr="002B281F">
              <w:rPr>
                <w:rFonts w:eastAsia="DFKai-SB" w:hint="eastAsia"/>
                <w:sz w:val="28"/>
                <w:szCs w:val="28"/>
              </w:rPr>
              <w:t xml:space="preserve"> </w:t>
            </w:r>
            <w:r w:rsidR="00884E17" w:rsidRPr="002B281F">
              <w:rPr>
                <w:rFonts w:eastAsia="DFKai-SB"/>
                <w:b/>
                <w:sz w:val="28"/>
                <w:szCs w:val="28"/>
              </w:rPr>
              <w:t>“</w:t>
            </w:r>
            <w:r w:rsidR="00CB0FF8" w:rsidRPr="002B281F">
              <w:rPr>
                <w:rFonts w:eastAsia="DFKai-SB"/>
                <w:b/>
                <w:sz w:val="28"/>
                <w:szCs w:val="28"/>
              </w:rPr>
              <w:t>mmW trials</w:t>
            </w:r>
            <w:r w:rsidR="00884E17" w:rsidRPr="002B281F">
              <w:rPr>
                <w:rFonts w:eastAsia="DFKai-SB"/>
                <w:b/>
                <w:sz w:val="28"/>
                <w:szCs w:val="28"/>
              </w:rPr>
              <w:t>”</w:t>
            </w:r>
            <w:r w:rsidR="00884E17" w:rsidRPr="002B281F">
              <w:rPr>
                <w:rFonts w:eastAsia="DFKai-SB" w:hint="eastAsia"/>
                <w:sz w:val="28"/>
                <w:szCs w:val="28"/>
              </w:rPr>
              <w:t xml:space="preserve">, </w:t>
            </w:r>
            <w:r w:rsidR="00765C1C" w:rsidRPr="002B281F">
              <w:rPr>
                <w:rFonts w:eastAsia="DFKai-SB"/>
                <w:i/>
                <w:sz w:val="28"/>
                <w:szCs w:val="28"/>
              </w:rPr>
              <w:t>Thomas Haustein</w:t>
            </w:r>
            <w:r w:rsidR="00765C1C" w:rsidRPr="002B281F">
              <w:rPr>
                <w:rFonts w:eastAsia="DFKai-SB"/>
                <w:sz w:val="28"/>
                <w:szCs w:val="28"/>
              </w:rPr>
              <w:t xml:space="preserve">, </w:t>
            </w:r>
            <w:r w:rsidR="00765C1C" w:rsidRPr="002B281F">
              <w:rPr>
                <w:rFonts w:eastAsia="DFKai-SB" w:hint="eastAsia"/>
                <w:sz w:val="28"/>
                <w:szCs w:val="28"/>
              </w:rPr>
              <w:t xml:space="preserve">Fraunhofer </w:t>
            </w:r>
            <w:r w:rsidR="00765C1C" w:rsidRPr="002B281F">
              <w:rPr>
                <w:rFonts w:eastAsia="DFKai-SB"/>
                <w:sz w:val="28"/>
                <w:szCs w:val="28"/>
              </w:rPr>
              <w:t>HHI</w:t>
            </w:r>
            <w:r w:rsidR="00A06C53" w:rsidRPr="002B281F">
              <w:rPr>
                <w:rFonts w:eastAsia="DFKai-SB" w:hint="eastAsia"/>
                <w:sz w:val="28"/>
                <w:szCs w:val="28"/>
              </w:rPr>
              <w:t xml:space="preserve"> </w:t>
            </w:r>
          </w:p>
          <w:p w14:paraId="3EEA3E96" w14:textId="3F88A1A2" w:rsidR="002166B5" w:rsidRPr="00336D8A" w:rsidRDefault="002166B5" w:rsidP="00336D8A">
            <w:pPr>
              <w:snapToGrid w:val="0"/>
              <w:spacing w:beforeLines="30" w:before="108" w:afterLines="30" w:after="108" w:line="240" w:lineRule="atLeast"/>
              <w:rPr>
                <w:rFonts w:eastAsia="DFKai-SB"/>
                <w:sz w:val="28"/>
                <w:szCs w:val="28"/>
              </w:rPr>
            </w:pPr>
            <w:r w:rsidRPr="00A06C53">
              <w:rPr>
                <w:rFonts w:eastAsia="DFKai-SB" w:hint="eastAsia"/>
                <w:sz w:val="28"/>
                <w:szCs w:val="28"/>
              </w:rPr>
              <w:t xml:space="preserve">[2] </w:t>
            </w:r>
            <w:r w:rsidR="00884E17" w:rsidRPr="00A06C53">
              <w:rPr>
                <w:rFonts w:eastAsia="DFKai-SB"/>
                <w:b/>
                <w:sz w:val="28"/>
                <w:szCs w:val="28"/>
              </w:rPr>
              <w:t>“</w:t>
            </w:r>
            <w:r w:rsidR="00884E17" w:rsidRPr="00A06C53">
              <w:rPr>
                <w:rFonts w:eastAsia="DFKai-SB" w:hint="eastAsia"/>
                <w:b/>
                <w:sz w:val="28"/>
                <w:szCs w:val="28"/>
              </w:rPr>
              <w:t xml:space="preserve">5G Crosshaul </w:t>
            </w:r>
            <w:r w:rsidR="00884E17" w:rsidRPr="00A06C53">
              <w:rPr>
                <w:rFonts w:eastAsia="DFKai-SB"/>
                <w:b/>
                <w:sz w:val="28"/>
                <w:szCs w:val="28"/>
              </w:rPr>
              <w:t>architecture”</w:t>
            </w:r>
            <w:r w:rsidR="00884E17" w:rsidRPr="00A06C53">
              <w:rPr>
                <w:rFonts w:eastAsia="DFKai-SB" w:hint="eastAsia"/>
                <w:sz w:val="28"/>
                <w:szCs w:val="28"/>
              </w:rPr>
              <w:t xml:space="preserve">, </w:t>
            </w:r>
            <w:r w:rsidR="00336D8A" w:rsidRPr="00336D8A">
              <w:rPr>
                <w:rFonts w:eastAsia="DFKai-SB"/>
                <w:i/>
                <w:sz w:val="28"/>
                <w:szCs w:val="28"/>
              </w:rPr>
              <w:t>Antonio de la Oliva</w:t>
            </w:r>
            <w:r w:rsidR="00336D8A">
              <w:rPr>
                <w:rFonts w:eastAsia="DFKai-SB"/>
                <w:i/>
                <w:sz w:val="28"/>
                <w:szCs w:val="28"/>
              </w:rPr>
              <w:t xml:space="preserve">, </w:t>
            </w:r>
            <w:r w:rsidR="00336D8A" w:rsidRPr="00336D8A">
              <w:rPr>
                <w:rFonts w:eastAsia="DFKai-SB"/>
                <w:sz w:val="28"/>
                <w:szCs w:val="28"/>
              </w:rPr>
              <w:t>Assistant Professor, Telematics Department, Universidad Carlos III de Madrid</w:t>
            </w:r>
          </w:p>
          <w:p w14:paraId="3B6FC893" w14:textId="09D359C1" w:rsidR="002166B5" w:rsidRDefault="002166B5" w:rsidP="002166B5">
            <w:pPr>
              <w:snapToGrid w:val="0"/>
              <w:spacing w:beforeLines="30" w:before="108" w:afterLines="30" w:after="108" w:line="240" w:lineRule="atLeast"/>
              <w:rPr>
                <w:rFonts w:eastAsia="DFKai-SB"/>
                <w:sz w:val="28"/>
                <w:szCs w:val="28"/>
              </w:rPr>
            </w:pPr>
            <w:r>
              <w:rPr>
                <w:rFonts w:eastAsia="DFKai-SB"/>
                <w:b/>
                <w:color w:val="0070C0"/>
                <w:sz w:val="28"/>
                <w:szCs w:val="28"/>
              </w:rPr>
              <w:t>Taiwan</w:t>
            </w:r>
            <w:r w:rsidR="00DA3EAF">
              <w:rPr>
                <w:rFonts w:eastAsia="DFKai-SB" w:hint="eastAsia"/>
                <w:b/>
                <w:color w:val="0070C0"/>
                <w:sz w:val="28"/>
                <w:szCs w:val="28"/>
              </w:rPr>
              <w:t xml:space="preserve"> Speakers</w:t>
            </w:r>
            <w:r w:rsidRPr="005E2342">
              <w:rPr>
                <w:rFonts w:eastAsia="DFKai-SB"/>
                <w:b/>
                <w:color w:val="0070C0"/>
                <w:sz w:val="28"/>
                <w:szCs w:val="28"/>
              </w:rPr>
              <w:t>:</w:t>
            </w:r>
            <w:r>
              <w:rPr>
                <w:rFonts w:eastAsia="DFKai-SB" w:hint="eastAsia"/>
                <w:sz w:val="28"/>
                <w:szCs w:val="28"/>
              </w:rPr>
              <w:t xml:space="preserve"> </w:t>
            </w:r>
          </w:p>
          <w:p w14:paraId="4A6E7F33" w14:textId="1C5C80B1" w:rsidR="002166B5" w:rsidRPr="00621CB0" w:rsidRDefault="002166B5" w:rsidP="002166B5">
            <w:pPr>
              <w:snapToGrid w:val="0"/>
              <w:spacing w:beforeLines="30" w:before="108" w:afterLines="30" w:after="108" w:line="240" w:lineRule="atLeast"/>
              <w:rPr>
                <w:rFonts w:eastAsia="DFKai-SB"/>
                <w:color w:val="002060"/>
                <w:sz w:val="28"/>
                <w:szCs w:val="28"/>
              </w:rPr>
            </w:pPr>
            <w:r w:rsidRPr="00621CB0">
              <w:rPr>
                <w:rFonts w:eastAsia="DFKai-SB" w:hint="eastAsia"/>
                <w:color w:val="002060"/>
                <w:sz w:val="28"/>
                <w:szCs w:val="28"/>
              </w:rPr>
              <w:t>[1]</w:t>
            </w:r>
            <w:r w:rsidR="00440B94">
              <w:rPr>
                <w:rFonts w:eastAsia="DFKai-SB" w:hint="eastAsia"/>
                <w:sz w:val="28"/>
                <w:szCs w:val="28"/>
              </w:rPr>
              <w:t xml:space="preserve"> </w:t>
            </w:r>
            <w:r w:rsidR="00323DAB">
              <w:rPr>
                <w:rFonts w:eastAsia="DFKai-SB"/>
                <w:b/>
                <w:kern w:val="0"/>
                <w:sz w:val="28"/>
                <w:szCs w:val="28"/>
              </w:rPr>
              <w:t>“EPC towards 5G core networks”</w:t>
            </w:r>
            <w:r w:rsidR="00323DAB">
              <w:rPr>
                <w:rFonts w:eastAsia="DFKai-SB"/>
                <w:kern w:val="0"/>
                <w:sz w:val="28"/>
                <w:szCs w:val="28"/>
              </w:rPr>
              <w:t xml:space="preserve">, </w:t>
            </w:r>
            <w:r w:rsidR="00323DAB">
              <w:rPr>
                <w:rFonts w:eastAsia="DFKai-SB"/>
                <w:i/>
                <w:kern w:val="0"/>
                <w:sz w:val="28"/>
                <w:szCs w:val="28"/>
              </w:rPr>
              <w:t>Chih-Hsin Lin</w:t>
            </w:r>
            <w:r w:rsidR="00323DAB">
              <w:rPr>
                <w:rFonts w:eastAsia="DFKai-SB"/>
                <w:kern w:val="0"/>
                <w:sz w:val="28"/>
                <w:szCs w:val="28"/>
              </w:rPr>
              <w:t>, Section Manager, III</w:t>
            </w:r>
          </w:p>
          <w:p w14:paraId="331C30D3" w14:textId="23C1C35F" w:rsidR="002166B5" w:rsidRPr="00DA3EAF" w:rsidRDefault="002166B5" w:rsidP="00E02EC3">
            <w:pPr>
              <w:snapToGrid w:val="0"/>
              <w:spacing w:beforeLines="30" w:before="108" w:afterLines="30" w:after="108" w:line="240" w:lineRule="atLeast"/>
              <w:rPr>
                <w:rFonts w:eastAsia="DFKai-SB"/>
                <w:color w:val="002060"/>
                <w:sz w:val="28"/>
                <w:szCs w:val="28"/>
              </w:rPr>
            </w:pPr>
            <w:r w:rsidRPr="00621CB0">
              <w:rPr>
                <w:rFonts w:eastAsia="DFKai-SB" w:hint="eastAsia"/>
                <w:color w:val="002060"/>
                <w:sz w:val="28"/>
                <w:szCs w:val="28"/>
              </w:rPr>
              <w:t xml:space="preserve">[2] </w:t>
            </w:r>
            <w:r w:rsidR="00440B94" w:rsidRPr="0086589C">
              <w:rPr>
                <w:rFonts w:eastAsia="DFKai-SB"/>
                <w:b/>
                <w:sz w:val="28"/>
                <w:szCs w:val="28"/>
              </w:rPr>
              <w:t>“</w:t>
            </w:r>
            <w:r w:rsidR="00440B94" w:rsidRPr="0086589C">
              <w:rPr>
                <w:rFonts w:eastAsia="DFKai-SB" w:hint="eastAsia"/>
                <w:b/>
                <w:sz w:val="28"/>
                <w:szCs w:val="28"/>
              </w:rPr>
              <w:t>5G Trial System</w:t>
            </w:r>
            <w:r w:rsidR="00440B94" w:rsidRPr="0086589C">
              <w:rPr>
                <w:rFonts w:eastAsia="DFKai-SB"/>
                <w:b/>
                <w:sz w:val="28"/>
                <w:szCs w:val="28"/>
              </w:rPr>
              <w:t>”</w:t>
            </w:r>
            <w:r w:rsidR="00440B94" w:rsidRPr="0086589C">
              <w:rPr>
                <w:rFonts w:eastAsia="DFKai-SB" w:hint="eastAsia"/>
                <w:sz w:val="28"/>
                <w:szCs w:val="28"/>
              </w:rPr>
              <w:t xml:space="preserve">, </w:t>
            </w:r>
            <w:r w:rsidR="00440B94" w:rsidRPr="0086589C">
              <w:rPr>
                <w:rFonts w:eastAsia="DFKai-SB" w:hint="eastAsia"/>
                <w:i/>
                <w:sz w:val="28"/>
                <w:szCs w:val="28"/>
              </w:rPr>
              <w:t>Howard Tsao</w:t>
            </w:r>
            <w:r w:rsidR="00440B94" w:rsidRPr="0086589C">
              <w:rPr>
                <w:rFonts w:eastAsia="DFKai-SB" w:hint="eastAsia"/>
                <w:sz w:val="28"/>
                <w:szCs w:val="28"/>
              </w:rPr>
              <w:t xml:space="preserve">, Technical Director, </w:t>
            </w:r>
            <w:r w:rsidR="00440B94" w:rsidRPr="0086589C">
              <w:rPr>
                <w:rFonts w:eastAsia="DFKai-SB"/>
                <w:sz w:val="28"/>
                <w:szCs w:val="28"/>
              </w:rPr>
              <w:t>ITRI</w:t>
            </w:r>
          </w:p>
        </w:tc>
      </w:tr>
      <w:tr w:rsidR="000903F1" w:rsidRPr="001F7FB3" w14:paraId="3E62B34D" w14:textId="77777777" w:rsidTr="00653268">
        <w:trPr>
          <w:trHeight w:val="548"/>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737DDBB5" w14:textId="54292A24" w:rsidR="000903F1" w:rsidRPr="00BA165F" w:rsidRDefault="005859FF" w:rsidP="005859FF">
            <w:pPr>
              <w:snapToGrid w:val="0"/>
              <w:spacing w:before="60" w:after="60" w:line="240" w:lineRule="atLeast"/>
              <w:rPr>
                <w:rFonts w:eastAsia="DFKai-SB"/>
                <w:sz w:val="28"/>
                <w:szCs w:val="28"/>
              </w:rPr>
            </w:pPr>
            <w:r>
              <w:rPr>
                <w:rFonts w:eastAsia="DFKai-SB"/>
                <w:sz w:val="28"/>
                <w:szCs w:val="28"/>
              </w:rPr>
              <w:t>1</w:t>
            </w:r>
            <w:r>
              <w:rPr>
                <w:rFonts w:eastAsia="DFKai-SB" w:hint="eastAsia"/>
                <w:sz w:val="28"/>
                <w:szCs w:val="28"/>
              </w:rPr>
              <w:t>3:0</w:t>
            </w:r>
            <w:r>
              <w:rPr>
                <w:rFonts w:eastAsia="DFKai-SB"/>
                <w:sz w:val="28"/>
                <w:szCs w:val="28"/>
              </w:rPr>
              <w:t>0 – 1</w:t>
            </w:r>
            <w:r>
              <w:rPr>
                <w:rFonts w:eastAsia="DFKai-SB" w:hint="eastAsia"/>
                <w:sz w:val="28"/>
                <w:szCs w:val="28"/>
              </w:rPr>
              <w:t>4</w:t>
            </w:r>
            <w:r>
              <w:rPr>
                <w:rFonts w:eastAsia="DFKai-SB"/>
                <w:sz w:val="28"/>
                <w:szCs w:val="28"/>
              </w:rPr>
              <w:t>:</w:t>
            </w:r>
            <w:r>
              <w:rPr>
                <w:rFonts w:eastAsia="DFKai-SB" w:hint="eastAsia"/>
                <w:sz w:val="28"/>
                <w:szCs w:val="28"/>
              </w:rPr>
              <w:t>0</w:t>
            </w:r>
            <w:r w:rsidR="000903F1" w:rsidRPr="00BA165F">
              <w:rPr>
                <w:rFonts w:eastAsia="DFKai-SB"/>
                <w:sz w:val="28"/>
                <w:szCs w:val="28"/>
              </w:rPr>
              <w:t>0 Lunch, Networking</w:t>
            </w:r>
          </w:p>
        </w:tc>
      </w:tr>
      <w:tr w:rsidR="000903F1" w:rsidRPr="001F7FB3" w14:paraId="17492B65" w14:textId="77777777" w:rsidTr="00653268">
        <w:trPr>
          <w:trHeight w:val="862"/>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tcPr>
          <w:p w14:paraId="6B85773F" w14:textId="1CC9781A" w:rsidR="000903F1" w:rsidRPr="00CB0FF8" w:rsidRDefault="000903F1" w:rsidP="00653268">
            <w:pPr>
              <w:snapToGrid w:val="0"/>
              <w:spacing w:before="60" w:after="60" w:line="240" w:lineRule="atLeast"/>
              <w:rPr>
                <w:rFonts w:eastAsia="DFKai-SB"/>
                <w:b/>
                <w:sz w:val="28"/>
                <w:szCs w:val="28"/>
                <w:lang w:val="en-GB"/>
              </w:rPr>
            </w:pPr>
            <w:r w:rsidRPr="00CB0FF8">
              <w:rPr>
                <w:rFonts w:eastAsia="DFKai-SB"/>
                <w:b/>
                <w:sz w:val="28"/>
                <w:szCs w:val="28"/>
                <w:lang w:val="en-GB"/>
              </w:rPr>
              <w:t>1</w:t>
            </w:r>
            <w:r w:rsidR="00587D63" w:rsidRPr="00CB0FF8">
              <w:rPr>
                <w:rFonts w:eastAsia="DFKai-SB" w:hint="eastAsia"/>
                <w:b/>
                <w:sz w:val="28"/>
                <w:szCs w:val="28"/>
                <w:lang w:val="en-GB"/>
              </w:rPr>
              <w:t>4</w:t>
            </w:r>
            <w:r w:rsidR="00587D63" w:rsidRPr="00CB0FF8">
              <w:rPr>
                <w:rFonts w:eastAsia="DFKai-SB"/>
                <w:b/>
                <w:sz w:val="28"/>
                <w:szCs w:val="28"/>
                <w:lang w:val="en-GB"/>
              </w:rPr>
              <w:t>:</w:t>
            </w:r>
            <w:r w:rsidR="00587D63" w:rsidRPr="00CB0FF8">
              <w:rPr>
                <w:rFonts w:eastAsia="DFKai-SB" w:hint="eastAsia"/>
                <w:b/>
                <w:sz w:val="28"/>
                <w:szCs w:val="28"/>
                <w:lang w:val="en-GB"/>
              </w:rPr>
              <w:t>0</w:t>
            </w:r>
            <w:r w:rsidR="00587D63" w:rsidRPr="00CB0FF8">
              <w:rPr>
                <w:rFonts w:eastAsia="DFKai-SB"/>
                <w:b/>
                <w:sz w:val="28"/>
                <w:szCs w:val="28"/>
                <w:lang w:val="en-GB"/>
              </w:rPr>
              <w:t>0 – 15:</w:t>
            </w:r>
            <w:r w:rsidR="00982DAD" w:rsidRPr="00CB0FF8">
              <w:rPr>
                <w:rFonts w:eastAsia="DFKai-SB" w:hint="eastAsia"/>
                <w:b/>
                <w:sz w:val="28"/>
                <w:szCs w:val="28"/>
                <w:lang w:val="en-GB"/>
              </w:rPr>
              <w:t>0</w:t>
            </w:r>
            <w:r w:rsidRPr="00CB0FF8">
              <w:rPr>
                <w:rFonts w:eastAsia="DFKai-SB"/>
                <w:b/>
                <w:sz w:val="28"/>
                <w:szCs w:val="28"/>
                <w:lang w:val="en-GB"/>
              </w:rPr>
              <w:t xml:space="preserve">0 </w:t>
            </w:r>
            <w:r w:rsidR="00440B94" w:rsidRPr="00CB0FF8">
              <w:rPr>
                <w:rFonts w:eastAsia="DFKai-SB"/>
                <w:b/>
                <w:color w:val="000000" w:themeColor="text1"/>
                <w:sz w:val="28"/>
                <w:szCs w:val="28"/>
              </w:rPr>
              <w:t xml:space="preserve">5G </w:t>
            </w:r>
            <w:r w:rsidR="00440B94" w:rsidRPr="00CB0FF8">
              <w:rPr>
                <w:rFonts w:eastAsia="DFKai-SB" w:hint="eastAsia"/>
                <w:b/>
                <w:color w:val="000000" w:themeColor="text1"/>
                <w:sz w:val="28"/>
                <w:szCs w:val="28"/>
              </w:rPr>
              <w:t>Radio Access Network</w:t>
            </w:r>
            <w:r w:rsidRPr="00CB0FF8">
              <w:rPr>
                <w:rFonts w:eastAsia="DFKai-SB" w:hint="eastAsia"/>
                <w:b/>
                <w:color w:val="000000" w:themeColor="text1"/>
                <w:sz w:val="28"/>
                <w:szCs w:val="28"/>
                <w:lang w:val="en-GB"/>
              </w:rPr>
              <w:t xml:space="preserve"> </w:t>
            </w:r>
            <w:r w:rsidR="00783F35" w:rsidRPr="00CB0FF8">
              <w:rPr>
                <w:rFonts w:eastAsia="DFKai-SB"/>
                <w:b/>
                <w:sz w:val="28"/>
                <w:szCs w:val="28"/>
                <w:lang w:val="en-GB"/>
              </w:rPr>
              <w:t>–</w:t>
            </w:r>
            <w:r w:rsidR="001D1F12" w:rsidRPr="00CB0FF8">
              <w:rPr>
                <w:rFonts w:eastAsia="DFKai-SB" w:hint="eastAsia"/>
                <w:b/>
                <w:sz w:val="28"/>
                <w:szCs w:val="28"/>
                <w:lang w:val="en-GB"/>
              </w:rPr>
              <w:t>Section 3</w:t>
            </w:r>
          </w:p>
          <w:p w14:paraId="17DCF896" w14:textId="5328E669" w:rsidR="002143EC" w:rsidRDefault="002143EC" w:rsidP="00DA3EAF">
            <w:pPr>
              <w:snapToGrid w:val="0"/>
              <w:spacing w:before="60" w:after="60" w:line="240" w:lineRule="atLeast"/>
              <w:rPr>
                <w:rFonts w:eastAsia="DFKai-SB"/>
                <w:b/>
                <w:color w:val="0070C0"/>
                <w:sz w:val="28"/>
                <w:szCs w:val="28"/>
              </w:rPr>
            </w:pPr>
            <w:r w:rsidRPr="00DC69F9">
              <w:rPr>
                <w:rFonts w:eastAsia="DFKai-SB" w:hint="eastAsia"/>
                <w:b/>
                <w:color w:val="0070C0"/>
                <w:sz w:val="28"/>
                <w:szCs w:val="28"/>
              </w:rPr>
              <w:t xml:space="preserve">Co-Moderator: </w:t>
            </w:r>
            <w:r w:rsidRPr="00DC69F9">
              <w:rPr>
                <w:rFonts w:eastAsia="DFKai-SB" w:hint="eastAsia"/>
                <w:sz w:val="28"/>
                <w:szCs w:val="28"/>
              </w:rPr>
              <w:t>DG CONNECT</w:t>
            </w:r>
            <w:r w:rsidR="00765C1C">
              <w:t xml:space="preserve"> </w:t>
            </w:r>
            <w:r w:rsidR="00765C1C" w:rsidRPr="005721AB">
              <w:rPr>
                <w:rFonts w:eastAsia="DFKai-SB"/>
                <w:i/>
                <w:sz w:val="28"/>
                <w:szCs w:val="28"/>
              </w:rPr>
              <w:t>Pertti Jauhiainen</w:t>
            </w:r>
            <w:r w:rsidR="00765C1C" w:rsidRPr="00765C1C">
              <w:rPr>
                <w:rFonts w:eastAsia="DFKai-SB"/>
                <w:sz w:val="28"/>
                <w:szCs w:val="28"/>
              </w:rPr>
              <w:t>, Future Connectivity Systems</w:t>
            </w:r>
            <w:r w:rsidR="00D72B71">
              <w:rPr>
                <w:rFonts w:eastAsia="DFKai-SB"/>
                <w:sz w:val="28"/>
                <w:szCs w:val="28"/>
              </w:rPr>
              <w:t>, DG CNECT</w:t>
            </w:r>
          </w:p>
          <w:p w14:paraId="0449A40A" w14:textId="4B5D5F24" w:rsidR="000903F1" w:rsidRPr="00DA3EAF" w:rsidRDefault="002143EC" w:rsidP="00DA3EAF">
            <w:pPr>
              <w:snapToGrid w:val="0"/>
              <w:spacing w:before="60" w:after="60" w:line="240" w:lineRule="atLeast"/>
              <w:rPr>
                <w:rFonts w:eastAsia="DFKai-SB"/>
                <w:b/>
                <w:color w:val="0070C0"/>
                <w:sz w:val="28"/>
                <w:szCs w:val="28"/>
              </w:rPr>
            </w:pPr>
            <w:r>
              <w:rPr>
                <w:rFonts w:eastAsia="DFKai-SB" w:hint="eastAsia"/>
                <w:b/>
                <w:color w:val="0070C0"/>
                <w:sz w:val="28"/>
                <w:szCs w:val="28"/>
              </w:rPr>
              <w:t>Co-</w:t>
            </w:r>
            <w:r w:rsidR="006302B6">
              <w:rPr>
                <w:rFonts w:eastAsia="DFKai-SB" w:hint="eastAsia"/>
                <w:b/>
                <w:color w:val="0070C0"/>
                <w:sz w:val="28"/>
                <w:szCs w:val="28"/>
              </w:rPr>
              <w:t xml:space="preserve">Moderator: </w:t>
            </w:r>
            <w:r w:rsidR="00440B94" w:rsidRPr="00EC317A">
              <w:rPr>
                <w:rFonts w:eastAsia="DFKai-SB"/>
                <w:i/>
                <w:sz w:val="28"/>
                <w:szCs w:val="28"/>
              </w:rPr>
              <w:t>Sheng-Lin Chou</w:t>
            </w:r>
            <w:r w:rsidR="00440B94" w:rsidRPr="00EC317A">
              <w:rPr>
                <w:rFonts w:eastAsia="DFKai-SB" w:hint="eastAsia"/>
                <w:sz w:val="28"/>
                <w:szCs w:val="28"/>
              </w:rPr>
              <w:t xml:space="preserve">, </w:t>
            </w:r>
            <w:r w:rsidR="00440B94" w:rsidRPr="00EC317A">
              <w:rPr>
                <w:rFonts w:eastAsia="DFKai-SB"/>
                <w:sz w:val="28"/>
                <w:szCs w:val="28"/>
              </w:rPr>
              <w:t>Secretary General</w:t>
            </w:r>
            <w:r w:rsidR="00440B94" w:rsidRPr="00EC317A">
              <w:rPr>
                <w:rFonts w:eastAsia="DFKai-SB" w:hint="eastAsia"/>
                <w:sz w:val="28"/>
                <w:szCs w:val="28"/>
              </w:rPr>
              <w:t>, Taiwan Association of Information and C</w:t>
            </w:r>
            <w:r w:rsidR="00440B94" w:rsidRPr="00EC317A">
              <w:rPr>
                <w:rFonts w:eastAsia="DFKai-SB"/>
                <w:sz w:val="28"/>
                <w:szCs w:val="28"/>
              </w:rPr>
              <w:t>o</w:t>
            </w:r>
            <w:r w:rsidR="00440B94" w:rsidRPr="00EC317A">
              <w:rPr>
                <w:rFonts w:eastAsia="DFKai-SB" w:hint="eastAsia"/>
                <w:sz w:val="28"/>
                <w:szCs w:val="28"/>
              </w:rPr>
              <w:t>mmunication Standards (TAICS)</w:t>
            </w:r>
            <w:r w:rsidR="00132849" w:rsidRPr="00EC317A">
              <w:rPr>
                <w:rFonts w:eastAsia="DFKai-SB" w:hint="eastAsia"/>
                <w:i/>
                <w:sz w:val="28"/>
                <w:szCs w:val="28"/>
              </w:rPr>
              <w:t xml:space="preserve"> </w:t>
            </w:r>
          </w:p>
          <w:p w14:paraId="7C931368" w14:textId="687C7401" w:rsidR="00F34A27" w:rsidRDefault="00F34A27" w:rsidP="00A84F22">
            <w:pPr>
              <w:snapToGrid w:val="0"/>
              <w:spacing w:beforeLines="30" w:before="108" w:afterLines="30" w:after="108" w:line="240" w:lineRule="atLeast"/>
              <w:rPr>
                <w:rFonts w:eastAsia="DFKai-SB"/>
                <w:sz w:val="28"/>
                <w:szCs w:val="28"/>
              </w:rPr>
            </w:pPr>
            <w:r w:rsidRPr="005E2342">
              <w:rPr>
                <w:rFonts w:eastAsia="DFKai-SB"/>
                <w:b/>
                <w:color w:val="0070C0"/>
                <w:sz w:val="28"/>
                <w:szCs w:val="28"/>
              </w:rPr>
              <w:t xml:space="preserve">EU </w:t>
            </w:r>
            <w:r w:rsidR="000F3DCE">
              <w:rPr>
                <w:rFonts w:eastAsia="DFKai-SB" w:hint="eastAsia"/>
                <w:b/>
                <w:color w:val="0070C0"/>
                <w:sz w:val="28"/>
                <w:szCs w:val="28"/>
              </w:rPr>
              <w:t>Speakers</w:t>
            </w:r>
            <w:r w:rsidRPr="005E2342">
              <w:rPr>
                <w:rFonts w:eastAsia="DFKai-SB"/>
                <w:b/>
                <w:color w:val="0070C0"/>
                <w:sz w:val="28"/>
                <w:szCs w:val="28"/>
              </w:rPr>
              <w:t>:</w:t>
            </w:r>
            <w:r w:rsidRPr="008D0B0A">
              <w:rPr>
                <w:rFonts w:eastAsia="DFKai-SB"/>
                <w:color w:val="3366FF"/>
                <w:sz w:val="28"/>
                <w:szCs w:val="28"/>
              </w:rPr>
              <w:t xml:space="preserve"> </w:t>
            </w:r>
          </w:p>
          <w:p w14:paraId="7E0F26F6" w14:textId="10C54721" w:rsidR="00F34A27" w:rsidRDefault="00F34A27" w:rsidP="00DA3EAF">
            <w:pPr>
              <w:snapToGrid w:val="0"/>
              <w:spacing w:before="120" w:after="120" w:line="240" w:lineRule="atLeast"/>
              <w:rPr>
                <w:rFonts w:eastAsia="DFKai-SB"/>
                <w:sz w:val="28"/>
                <w:szCs w:val="28"/>
              </w:rPr>
            </w:pPr>
            <w:r w:rsidRPr="00A06C53">
              <w:rPr>
                <w:rFonts w:eastAsia="DFKai-SB" w:hint="eastAsia"/>
                <w:sz w:val="28"/>
                <w:szCs w:val="28"/>
              </w:rPr>
              <w:t>[1]</w:t>
            </w:r>
            <w:r w:rsidR="00A0730D" w:rsidRPr="00A06C53">
              <w:rPr>
                <w:rFonts w:eastAsia="DFKai-SB" w:hint="eastAsia"/>
                <w:sz w:val="28"/>
                <w:szCs w:val="28"/>
              </w:rPr>
              <w:t xml:space="preserve"> </w:t>
            </w:r>
            <w:r w:rsidR="00A0730D" w:rsidRPr="00A06C53">
              <w:rPr>
                <w:rFonts w:eastAsia="DFKai-SB"/>
                <w:b/>
                <w:sz w:val="28"/>
                <w:szCs w:val="28"/>
              </w:rPr>
              <w:t>“New Air Interfaces and Network Evolution”</w:t>
            </w:r>
            <w:r w:rsidR="004D5DE5" w:rsidRPr="00A06C53">
              <w:rPr>
                <w:rFonts w:eastAsia="DFKai-SB" w:hint="eastAsia"/>
                <w:b/>
                <w:sz w:val="28"/>
                <w:szCs w:val="28"/>
              </w:rPr>
              <w:t xml:space="preserve">, </w:t>
            </w:r>
            <w:r w:rsidR="00765C1C" w:rsidRPr="005721AB">
              <w:rPr>
                <w:rFonts w:eastAsia="DFKai-SB"/>
                <w:i/>
                <w:sz w:val="28"/>
                <w:szCs w:val="28"/>
              </w:rPr>
              <w:t>Klaus Moessner,</w:t>
            </w:r>
            <w:r w:rsidR="00765C1C" w:rsidRPr="00765C1C">
              <w:rPr>
                <w:rFonts w:eastAsia="DFKai-SB"/>
                <w:sz w:val="28"/>
                <w:szCs w:val="28"/>
              </w:rPr>
              <w:t xml:space="preserve"> </w:t>
            </w:r>
            <w:r w:rsidR="004D5DE5" w:rsidRPr="00765C1C">
              <w:rPr>
                <w:rFonts w:eastAsia="DFKai-SB"/>
                <w:sz w:val="28"/>
                <w:szCs w:val="28"/>
              </w:rPr>
              <w:t>EU</w:t>
            </w:r>
            <w:r w:rsidR="004D5DE5" w:rsidRPr="00A06C53">
              <w:rPr>
                <w:rFonts w:eastAsia="DFKai-SB"/>
                <w:sz w:val="28"/>
                <w:szCs w:val="28"/>
              </w:rPr>
              <w:t xml:space="preserve"> 5GIC</w:t>
            </w:r>
            <w:r w:rsidR="00765C1C">
              <w:rPr>
                <w:rFonts w:eastAsia="DFKai-SB"/>
                <w:sz w:val="28"/>
                <w:szCs w:val="28"/>
              </w:rPr>
              <w:t>, University of Surrey</w:t>
            </w:r>
          </w:p>
          <w:p w14:paraId="11144148" w14:textId="24AF853E" w:rsidR="00765C1C" w:rsidRPr="00765C1C" w:rsidRDefault="00765C1C" w:rsidP="00DA3EAF">
            <w:pPr>
              <w:snapToGrid w:val="0"/>
              <w:spacing w:before="120" w:after="120" w:line="240" w:lineRule="atLeast"/>
              <w:rPr>
                <w:rFonts w:eastAsia="DFKai-SB"/>
                <w:sz w:val="28"/>
                <w:szCs w:val="28"/>
              </w:rPr>
            </w:pPr>
            <w:r w:rsidRPr="00765C1C">
              <w:rPr>
                <w:rFonts w:eastAsia="DFKai-SB"/>
                <w:sz w:val="28"/>
                <w:szCs w:val="28"/>
              </w:rPr>
              <w:t>[2] “</w:t>
            </w:r>
            <w:r w:rsidRPr="00765C1C">
              <w:rPr>
                <w:rFonts w:eastAsia="DFKai-SB"/>
                <w:b/>
                <w:sz w:val="28"/>
                <w:szCs w:val="28"/>
              </w:rPr>
              <w:t>Future distribution systems”</w:t>
            </w:r>
            <w:r>
              <w:rPr>
                <w:rFonts w:eastAsia="DFKai-SB"/>
                <w:sz w:val="28"/>
                <w:szCs w:val="28"/>
              </w:rPr>
              <w:t xml:space="preserve">, </w:t>
            </w:r>
            <w:r w:rsidRPr="007869C5">
              <w:rPr>
                <w:rFonts w:eastAsia="DFKai-SB"/>
                <w:i/>
                <w:sz w:val="28"/>
                <w:szCs w:val="28"/>
              </w:rPr>
              <w:t>Darko Ratkaj,</w:t>
            </w:r>
            <w:r w:rsidRPr="00765C1C">
              <w:rPr>
                <w:rFonts w:eastAsia="DFKai-SB"/>
                <w:sz w:val="28"/>
                <w:szCs w:val="28"/>
              </w:rPr>
              <w:t xml:space="preserve"> </w:t>
            </w:r>
            <w:r>
              <w:rPr>
                <w:rFonts w:eastAsia="DFKai-SB"/>
                <w:sz w:val="28"/>
                <w:szCs w:val="28"/>
              </w:rPr>
              <w:t xml:space="preserve">Research </w:t>
            </w:r>
            <w:r w:rsidRPr="00765C1C">
              <w:rPr>
                <w:rFonts w:eastAsia="DFKai-SB"/>
                <w:sz w:val="28"/>
                <w:szCs w:val="28"/>
              </w:rPr>
              <w:t xml:space="preserve">Manager, </w:t>
            </w:r>
            <w:r>
              <w:rPr>
                <w:rFonts w:eastAsia="DFKai-SB"/>
                <w:sz w:val="28"/>
                <w:szCs w:val="28"/>
              </w:rPr>
              <w:t>EBU</w:t>
            </w:r>
          </w:p>
          <w:p w14:paraId="42A31913" w14:textId="097B293A" w:rsidR="000903F1" w:rsidRDefault="000903F1" w:rsidP="00A84F22">
            <w:pPr>
              <w:snapToGrid w:val="0"/>
              <w:spacing w:beforeLines="30" w:before="108" w:afterLines="30" w:after="108" w:line="240" w:lineRule="atLeast"/>
              <w:rPr>
                <w:rFonts w:eastAsia="DFKai-SB"/>
                <w:sz w:val="28"/>
                <w:szCs w:val="28"/>
              </w:rPr>
            </w:pPr>
            <w:r>
              <w:rPr>
                <w:rFonts w:eastAsia="DFKai-SB"/>
                <w:b/>
                <w:color w:val="0070C0"/>
                <w:sz w:val="28"/>
                <w:szCs w:val="28"/>
              </w:rPr>
              <w:t>Taiwan</w:t>
            </w:r>
            <w:r w:rsidR="000F3DCE">
              <w:rPr>
                <w:rFonts w:eastAsia="DFKai-SB" w:hint="eastAsia"/>
                <w:b/>
                <w:color w:val="0070C0"/>
                <w:sz w:val="28"/>
                <w:szCs w:val="28"/>
              </w:rPr>
              <w:t xml:space="preserve"> Speakers</w:t>
            </w:r>
            <w:r w:rsidRPr="005E2342">
              <w:rPr>
                <w:rFonts w:eastAsia="DFKai-SB"/>
                <w:b/>
                <w:color w:val="0070C0"/>
                <w:sz w:val="28"/>
                <w:szCs w:val="28"/>
              </w:rPr>
              <w:t>:</w:t>
            </w:r>
            <w:r>
              <w:rPr>
                <w:rFonts w:eastAsia="DFKai-SB" w:hint="eastAsia"/>
                <w:sz w:val="28"/>
                <w:szCs w:val="28"/>
              </w:rPr>
              <w:t xml:space="preserve"> </w:t>
            </w:r>
          </w:p>
          <w:p w14:paraId="6A3AFC77" w14:textId="1D721DAD" w:rsidR="009F7ED7" w:rsidRDefault="009F7ED7" w:rsidP="009F7ED7">
            <w:pPr>
              <w:snapToGrid w:val="0"/>
              <w:spacing w:beforeLines="30" w:before="108" w:afterLines="30" w:after="108" w:line="240" w:lineRule="atLeast"/>
              <w:rPr>
                <w:rFonts w:eastAsia="DFKai-SB"/>
                <w:sz w:val="28"/>
                <w:szCs w:val="28"/>
              </w:rPr>
            </w:pPr>
            <w:r w:rsidRPr="0086589C">
              <w:rPr>
                <w:rFonts w:eastAsia="DFKai-SB" w:hint="eastAsia"/>
                <w:color w:val="002060"/>
                <w:sz w:val="28"/>
                <w:szCs w:val="28"/>
              </w:rPr>
              <w:lastRenderedPageBreak/>
              <w:t xml:space="preserve">[1] </w:t>
            </w:r>
            <w:r w:rsidRPr="008B1553">
              <w:rPr>
                <w:rFonts w:eastAsia="DFKai-SB"/>
                <w:b/>
                <w:color w:val="002060"/>
                <w:sz w:val="28"/>
                <w:szCs w:val="28"/>
              </w:rPr>
              <w:t>“5G Network MIMO Technology</w:t>
            </w:r>
            <w:r w:rsidRPr="008B1553">
              <w:rPr>
                <w:rFonts w:eastAsia="DFKai-SB"/>
                <w:b/>
                <w:sz w:val="28"/>
                <w:szCs w:val="28"/>
              </w:rPr>
              <w:t>”</w:t>
            </w:r>
            <w:r w:rsidRPr="0086589C">
              <w:rPr>
                <w:rFonts w:eastAsia="DFKai-SB" w:hint="eastAsia"/>
                <w:sz w:val="28"/>
                <w:szCs w:val="28"/>
              </w:rPr>
              <w:t xml:space="preserve">, </w:t>
            </w:r>
            <w:r w:rsidRPr="0086589C">
              <w:rPr>
                <w:rFonts w:eastAsia="DFKai-SB" w:hint="eastAsia"/>
                <w:i/>
                <w:sz w:val="28"/>
                <w:szCs w:val="28"/>
              </w:rPr>
              <w:t>Steven Hsu</w:t>
            </w:r>
            <w:r w:rsidRPr="0086589C">
              <w:rPr>
                <w:rFonts w:eastAsia="DFKai-SB" w:hint="eastAsia"/>
                <w:sz w:val="28"/>
                <w:szCs w:val="28"/>
              </w:rPr>
              <w:t xml:space="preserve">, Manager, </w:t>
            </w:r>
            <w:r w:rsidRPr="0086589C">
              <w:rPr>
                <w:rFonts w:eastAsia="DFKai-SB"/>
                <w:sz w:val="28"/>
                <w:szCs w:val="28"/>
              </w:rPr>
              <w:t>ITRI</w:t>
            </w:r>
            <w:r w:rsidRPr="0086589C">
              <w:rPr>
                <w:rFonts w:eastAsia="DFKai-SB" w:hint="eastAsia"/>
                <w:sz w:val="28"/>
                <w:szCs w:val="28"/>
              </w:rPr>
              <w:t>.</w:t>
            </w:r>
          </w:p>
          <w:p w14:paraId="0EACD3E2" w14:textId="1B920890" w:rsidR="00DA3EAF" w:rsidRPr="00DA3EAF" w:rsidRDefault="009F7ED7" w:rsidP="00EC317A">
            <w:pPr>
              <w:snapToGrid w:val="0"/>
              <w:spacing w:beforeLines="30" w:before="108" w:afterLines="30" w:after="108" w:line="240" w:lineRule="atLeast"/>
              <w:rPr>
                <w:rFonts w:eastAsia="DFKai-SB"/>
                <w:color w:val="002060"/>
                <w:sz w:val="28"/>
                <w:szCs w:val="28"/>
              </w:rPr>
            </w:pPr>
            <w:r>
              <w:rPr>
                <w:rFonts w:eastAsia="DFKai-SB" w:hint="eastAsia"/>
                <w:color w:val="002060"/>
                <w:sz w:val="28"/>
                <w:szCs w:val="28"/>
              </w:rPr>
              <w:t>[2</w:t>
            </w:r>
            <w:r w:rsidRPr="0086589C">
              <w:rPr>
                <w:rFonts w:eastAsia="DFKai-SB" w:hint="eastAsia"/>
                <w:color w:val="002060"/>
                <w:sz w:val="28"/>
                <w:szCs w:val="28"/>
              </w:rPr>
              <w:t>]</w:t>
            </w:r>
            <w:r w:rsidRPr="009F7ED7">
              <w:rPr>
                <w:rFonts w:eastAsia="DFKai-SB"/>
                <w:b/>
                <w:sz w:val="28"/>
                <w:szCs w:val="28"/>
              </w:rPr>
              <w:t xml:space="preserve"> “Highly Coordinated Ultra Dense Network”</w:t>
            </w:r>
            <w:r w:rsidRPr="009F7ED7">
              <w:rPr>
                <w:rFonts w:eastAsia="DFKai-SB" w:hint="eastAsia"/>
                <w:sz w:val="28"/>
                <w:szCs w:val="28"/>
              </w:rPr>
              <w:t xml:space="preserve">, </w:t>
            </w:r>
            <w:r w:rsidRPr="009F7ED7">
              <w:rPr>
                <w:rFonts w:eastAsia="DFKai-SB" w:hint="eastAsia"/>
                <w:i/>
                <w:sz w:val="28"/>
                <w:szCs w:val="28"/>
              </w:rPr>
              <w:t>Shawkang Wu</w:t>
            </w:r>
            <w:r w:rsidRPr="009F7ED7">
              <w:rPr>
                <w:rFonts w:eastAsia="DFKai-SB" w:hint="eastAsia"/>
                <w:sz w:val="28"/>
                <w:szCs w:val="28"/>
              </w:rPr>
              <w:t>, Technical</w:t>
            </w:r>
            <w:r w:rsidR="008B1553">
              <w:rPr>
                <w:rFonts w:eastAsia="DFKai-SB" w:hint="eastAsia"/>
                <w:sz w:val="28"/>
                <w:szCs w:val="28"/>
              </w:rPr>
              <w:t xml:space="preserve"> Director, ITRI</w:t>
            </w:r>
          </w:p>
        </w:tc>
      </w:tr>
      <w:tr w:rsidR="000903F1" w:rsidRPr="001F7FB3" w14:paraId="771A7051" w14:textId="77777777" w:rsidTr="00653268">
        <w:trPr>
          <w:trHeight w:val="680"/>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vAlign w:val="center"/>
          </w:tcPr>
          <w:p w14:paraId="6D126E32" w14:textId="099B618D" w:rsidR="000903F1" w:rsidRPr="00BA165F" w:rsidRDefault="00587D63" w:rsidP="00653268">
            <w:pPr>
              <w:snapToGrid w:val="0"/>
              <w:spacing w:before="60" w:after="60" w:line="240" w:lineRule="atLeast"/>
              <w:jc w:val="both"/>
              <w:rPr>
                <w:rFonts w:eastAsia="DFKai-SB"/>
                <w:b/>
                <w:sz w:val="28"/>
                <w:szCs w:val="28"/>
              </w:rPr>
            </w:pPr>
            <w:r>
              <w:rPr>
                <w:rFonts w:eastAsia="DFKai-SB"/>
                <w:b/>
                <w:sz w:val="28"/>
                <w:szCs w:val="28"/>
              </w:rPr>
              <w:lastRenderedPageBreak/>
              <w:t>15:</w:t>
            </w:r>
            <w:r w:rsidR="00982DAD">
              <w:rPr>
                <w:rFonts w:eastAsia="DFKai-SB" w:hint="eastAsia"/>
                <w:b/>
                <w:sz w:val="28"/>
                <w:szCs w:val="28"/>
              </w:rPr>
              <w:t>0</w:t>
            </w:r>
            <w:r>
              <w:rPr>
                <w:rFonts w:eastAsia="DFKai-SB"/>
                <w:b/>
                <w:sz w:val="28"/>
                <w:szCs w:val="28"/>
              </w:rPr>
              <w:t xml:space="preserve">0 – </w:t>
            </w:r>
            <w:r w:rsidRPr="00090C4B">
              <w:rPr>
                <w:rFonts w:eastAsia="DFKai-SB"/>
                <w:b/>
                <w:sz w:val="28"/>
                <w:szCs w:val="28"/>
              </w:rPr>
              <w:t>1</w:t>
            </w:r>
            <w:r w:rsidR="00982DAD" w:rsidRPr="00090C4B">
              <w:rPr>
                <w:rFonts w:eastAsia="DFKai-SB" w:hint="eastAsia"/>
                <w:b/>
                <w:sz w:val="28"/>
                <w:szCs w:val="28"/>
              </w:rPr>
              <w:t>5</w:t>
            </w:r>
            <w:r w:rsidRPr="00090C4B">
              <w:rPr>
                <w:rFonts w:eastAsia="DFKai-SB"/>
                <w:b/>
                <w:sz w:val="28"/>
                <w:szCs w:val="28"/>
              </w:rPr>
              <w:t>:</w:t>
            </w:r>
            <w:r w:rsidR="00090C4B" w:rsidRPr="00090C4B">
              <w:rPr>
                <w:rFonts w:eastAsia="DFKai-SB" w:hint="eastAsia"/>
                <w:b/>
                <w:sz w:val="28"/>
                <w:szCs w:val="28"/>
              </w:rPr>
              <w:t>30</w:t>
            </w:r>
            <w:r w:rsidR="000903F1" w:rsidRPr="00BA165F">
              <w:rPr>
                <w:rFonts w:eastAsia="DFKai-SB"/>
                <w:b/>
                <w:sz w:val="28"/>
                <w:szCs w:val="28"/>
              </w:rPr>
              <w:t xml:space="preserve"> Coffee Break</w:t>
            </w:r>
          </w:p>
        </w:tc>
      </w:tr>
      <w:tr w:rsidR="000903F1" w:rsidRPr="000E7830" w14:paraId="7F6E868E" w14:textId="77777777" w:rsidTr="00E02EC3">
        <w:trPr>
          <w:trHeight w:val="4920"/>
          <w:jc w:val="center"/>
        </w:trPr>
        <w:tc>
          <w:tcPr>
            <w:tcW w:w="9781" w:type="dxa"/>
            <w:tcBorders>
              <w:top w:val="single" w:sz="6" w:space="0" w:color="auto"/>
              <w:left w:val="single" w:sz="12" w:space="0" w:color="auto"/>
              <w:bottom w:val="single" w:sz="6" w:space="0" w:color="auto"/>
              <w:right w:val="single" w:sz="12" w:space="0" w:color="auto"/>
            </w:tcBorders>
            <w:shd w:val="clear" w:color="auto" w:fill="auto"/>
            <w:vAlign w:val="center"/>
          </w:tcPr>
          <w:p w14:paraId="68FC3ACC" w14:textId="5CBCB78F" w:rsidR="00E02EC3" w:rsidRPr="002B281F" w:rsidRDefault="00E02EC3" w:rsidP="00E02EC3">
            <w:pPr>
              <w:snapToGrid w:val="0"/>
              <w:spacing w:before="60" w:after="60" w:line="240" w:lineRule="atLeast"/>
              <w:jc w:val="both"/>
              <w:rPr>
                <w:rFonts w:eastAsia="DFKai-SB"/>
                <w:b/>
                <w:color w:val="FF0000"/>
                <w:sz w:val="28"/>
                <w:szCs w:val="28"/>
                <w:lang w:val="en-GB"/>
              </w:rPr>
            </w:pPr>
            <w:r w:rsidRPr="002B281F">
              <w:rPr>
                <w:rFonts w:eastAsia="DFKai-SB"/>
                <w:b/>
                <w:sz w:val="28"/>
                <w:szCs w:val="28"/>
                <w:lang w:val="en-GB"/>
              </w:rPr>
              <w:t xml:space="preserve">15:30 – 16:30  Vertical 5G IoT General –Section </w:t>
            </w:r>
            <w:r w:rsidRPr="002B281F">
              <w:rPr>
                <w:rFonts w:eastAsia="DFKai-SB" w:hint="eastAsia"/>
                <w:b/>
                <w:sz w:val="28"/>
                <w:szCs w:val="28"/>
                <w:lang w:val="en-GB"/>
              </w:rPr>
              <w:t>4</w:t>
            </w:r>
          </w:p>
          <w:p w14:paraId="2F689D7F" w14:textId="77777777" w:rsidR="00E02EC3" w:rsidRDefault="00E02EC3" w:rsidP="00E02EC3">
            <w:pPr>
              <w:snapToGrid w:val="0"/>
              <w:spacing w:before="60" w:after="60" w:line="240" w:lineRule="atLeast"/>
              <w:rPr>
                <w:rFonts w:ascii="Microsoft JhengHei" w:eastAsia="Microsoft JhengHei" w:hAnsi="Microsoft JhengHei"/>
                <w:b/>
                <w:sz w:val="22"/>
              </w:rPr>
            </w:pPr>
            <w:r>
              <w:rPr>
                <w:rFonts w:eastAsia="DFKai-SB"/>
                <w:b/>
                <w:color w:val="4F81BD" w:themeColor="accent1"/>
                <w:sz w:val="28"/>
                <w:szCs w:val="28"/>
              </w:rPr>
              <w:t>Co-Moderat</w:t>
            </w:r>
            <w:r w:rsidRPr="00E02EC3">
              <w:rPr>
                <w:rFonts w:eastAsia="DFKai-SB"/>
                <w:b/>
                <w:color w:val="4F81BD" w:themeColor="accent1"/>
                <w:sz w:val="28"/>
                <w:szCs w:val="28"/>
              </w:rPr>
              <w:t>or</w:t>
            </w:r>
            <w:r w:rsidRPr="00E02EC3">
              <w:rPr>
                <w:rFonts w:eastAsia="DFKai-SB"/>
                <w:b/>
                <w:sz w:val="28"/>
                <w:szCs w:val="28"/>
              </w:rPr>
              <w:t xml:space="preserve">: </w:t>
            </w:r>
            <w:r w:rsidRPr="00E02EC3">
              <w:rPr>
                <w:rFonts w:eastAsia="DFKai-SB"/>
                <w:b/>
                <w:i/>
                <w:sz w:val="28"/>
                <w:szCs w:val="28"/>
              </w:rPr>
              <w:t>Prof. Yu-Chee Tseng</w:t>
            </w:r>
            <w:r w:rsidRPr="00E02EC3">
              <w:rPr>
                <w:rFonts w:eastAsia="DFKai-SB"/>
                <w:b/>
                <w:sz w:val="28"/>
                <w:szCs w:val="28"/>
              </w:rPr>
              <w:t>, National Chiao Tung University (NCTU)</w:t>
            </w:r>
          </w:p>
          <w:p w14:paraId="5B6ECE80" w14:textId="77777777" w:rsidR="00E02EC3" w:rsidRDefault="00E02EC3" w:rsidP="00E02EC3">
            <w:pPr>
              <w:snapToGrid w:val="0"/>
              <w:spacing w:before="60" w:after="60" w:line="240" w:lineRule="atLeast"/>
              <w:rPr>
                <w:rFonts w:eastAsia="DFKai-SB"/>
                <w:b/>
                <w:sz w:val="28"/>
                <w:szCs w:val="28"/>
              </w:rPr>
            </w:pPr>
            <w:r>
              <w:rPr>
                <w:rFonts w:eastAsia="DFKai-SB"/>
                <w:b/>
                <w:color w:val="0070C0"/>
                <w:sz w:val="28"/>
                <w:szCs w:val="28"/>
              </w:rPr>
              <w:t xml:space="preserve">Co-Moderator: </w:t>
            </w:r>
            <w:r>
              <w:rPr>
                <w:rFonts w:eastAsia="DFKai-SB"/>
                <w:b/>
                <w:sz w:val="28"/>
                <w:szCs w:val="28"/>
              </w:rPr>
              <w:t>Alliance for IoT Innovation (AIOTI)</w:t>
            </w:r>
          </w:p>
          <w:p w14:paraId="44F4FBA3" w14:textId="77777777" w:rsidR="00E02EC3" w:rsidRDefault="00E02EC3" w:rsidP="00E02EC3">
            <w:pPr>
              <w:snapToGrid w:val="0"/>
              <w:spacing w:before="60" w:after="60" w:line="240" w:lineRule="atLeast"/>
              <w:rPr>
                <w:rFonts w:eastAsia="DFKai-SB"/>
                <w:sz w:val="28"/>
                <w:szCs w:val="28"/>
              </w:rPr>
            </w:pPr>
            <w:r>
              <w:rPr>
                <w:rFonts w:eastAsia="DFKai-SB"/>
                <w:b/>
                <w:color w:val="0070C0"/>
                <w:sz w:val="28"/>
                <w:szCs w:val="28"/>
              </w:rPr>
              <w:t>EU speakers:</w:t>
            </w:r>
            <w:r>
              <w:rPr>
                <w:rFonts w:eastAsia="DFKai-SB"/>
                <w:color w:val="3366FF"/>
                <w:sz w:val="28"/>
                <w:szCs w:val="28"/>
              </w:rPr>
              <w:t xml:space="preserve"> </w:t>
            </w:r>
          </w:p>
          <w:p w14:paraId="05666EB7" w14:textId="6AA30DC7" w:rsidR="00E02EC3" w:rsidRDefault="00E02EC3" w:rsidP="00E02EC3">
            <w:pPr>
              <w:adjustRightInd w:val="0"/>
              <w:snapToGrid w:val="0"/>
              <w:spacing w:beforeLines="50" w:before="180"/>
              <w:rPr>
                <w:rFonts w:eastAsia="DFKai-SB"/>
                <w:sz w:val="28"/>
                <w:szCs w:val="28"/>
              </w:rPr>
            </w:pPr>
            <w:r>
              <w:rPr>
                <w:rFonts w:eastAsia="DFKai-SB"/>
                <w:sz w:val="28"/>
                <w:szCs w:val="28"/>
              </w:rPr>
              <w:t>[1]</w:t>
            </w:r>
            <w:r>
              <w:rPr>
                <w:rFonts w:eastAsia="DFKai-SB" w:hint="eastAsia"/>
                <w:sz w:val="28"/>
                <w:szCs w:val="28"/>
              </w:rPr>
              <w:t xml:space="preserve"> </w:t>
            </w:r>
            <w:r w:rsidRPr="00E02EC3">
              <w:rPr>
                <w:rFonts w:eastAsia="DFKai-SB"/>
                <w:b/>
                <w:sz w:val="28"/>
                <w:szCs w:val="28"/>
              </w:rPr>
              <w:t>“IPv6-based 5G &amp; IoT”</w:t>
            </w:r>
            <w:r>
              <w:rPr>
                <w:rFonts w:eastAsia="DFKai-SB"/>
                <w:sz w:val="28"/>
                <w:szCs w:val="28"/>
              </w:rPr>
              <w:t xml:space="preserve">, </w:t>
            </w:r>
            <w:r>
              <w:rPr>
                <w:rFonts w:eastAsia="DFKai-SB"/>
                <w:i/>
                <w:sz w:val="28"/>
                <w:szCs w:val="28"/>
              </w:rPr>
              <w:t>Dr. Latif Ladid,</w:t>
            </w:r>
            <w:r>
              <w:rPr>
                <w:rFonts w:eastAsia="DFKai-SB"/>
                <w:sz w:val="28"/>
                <w:szCs w:val="28"/>
              </w:rPr>
              <w:t xml:space="preserve"> President of the IPv6 Forum, Chair of the IEEE ComSocIoT and Chair of the IEEE ComSoc 5G Committee</w:t>
            </w:r>
            <w:r w:rsidR="00FD6218">
              <w:rPr>
                <w:rFonts w:eastAsia="DFKai-SB" w:hint="eastAsia"/>
                <w:sz w:val="28"/>
                <w:szCs w:val="28"/>
              </w:rPr>
              <w:t>,</w:t>
            </w:r>
            <w:r>
              <w:rPr>
                <w:rFonts w:eastAsia="DFKai-SB"/>
                <w:sz w:val="28"/>
                <w:szCs w:val="28"/>
              </w:rPr>
              <w:t xml:space="preserve"> Ericsson</w:t>
            </w:r>
          </w:p>
          <w:p w14:paraId="45B2156F" w14:textId="67BDD3A2" w:rsidR="00E02EC3" w:rsidRDefault="00E02EC3" w:rsidP="00E02EC3">
            <w:pPr>
              <w:rPr>
                <w:rFonts w:eastAsia="DFKai-SB"/>
                <w:i/>
                <w:sz w:val="28"/>
                <w:szCs w:val="28"/>
              </w:rPr>
            </w:pPr>
            <w:r w:rsidRPr="00FD6218">
              <w:rPr>
                <w:rFonts w:eastAsia="DFKai-SB"/>
                <w:sz w:val="28"/>
                <w:szCs w:val="28"/>
              </w:rPr>
              <w:t>[2]</w:t>
            </w:r>
            <w:r>
              <w:rPr>
                <w:rFonts w:eastAsia="DFKai-SB" w:hint="eastAsia"/>
                <w:i/>
                <w:sz w:val="28"/>
                <w:szCs w:val="28"/>
              </w:rPr>
              <w:t xml:space="preserve"> </w:t>
            </w:r>
            <w:r w:rsidRPr="00E02EC3">
              <w:rPr>
                <w:rFonts w:eastAsia="DFKai-SB"/>
                <w:b/>
                <w:sz w:val="28"/>
                <w:szCs w:val="28"/>
              </w:rPr>
              <w:t>“</w:t>
            </w:r>
            <w:r w:rsidRPr="00E02EC3">
              <w:rPr>
                <w:rFonts w:eastAsia="DFKai-SB"/>
                <w:b/>
                <w:i/>
                <w:sz w:val="28"/>
                <w:szCs w:val="28"/>
              </w:rPr>
              <w:t>IoT Economy Opportunities and their impact in EU</w:t>
            </w:r>
            <w:r w:rsidRPr="00E02EC3">
              <w:rPr>
                <w:rFonts w:eastAsia="DFKai-SB"/>
                <w:b/>
                <w:sz w:val="28"/>
                <w:szCs w:val="28"/>
              </w:rPr>
              <w:t>”</w:t>
            </w:r>
            <w:r>
              <w:rPr>
                <w:rFonts w:eastAsia="DFKai-SB"/>
                <w:i/>
                <w:sz w:val="28"/>
                <w:szCs w:val="28"/>
              </w:rPr>
              <w:t xml:space="preserve">, Kees van der Klauw, </w:t>
            </w:r>
            <w:r w:rsidRPr="00F43569">
              <w:rPr>
                <w:rFonts w:eastAsia="DFKai-SB"/>
                <w:sz w:val="28"/>
                <w:szCs w:val="28"/>
              </w:rPr>
              <w:t>Philips</w:t>
            </w:r>
          </w:p>
          <w:p w14:paraId="5BED0A94" w14:textId="1A3780DA" w:rsidR="00E02EC3" w:rsidRDefault="00E02EC3" w:rsidP="00E02EC3">
            <w:pPr>
              <w:rPr>
                <w:rFonts w:eastAsia="DFKai-SB"/>
                <w:sz w:val="28"/>
                <w:szCs w:val="28"/>
              </w:rPr>
            </w:pPr>
            <w:r>
              <w:rPr>
                <w:rFonts w:eastAsia="DFKai-SB"/>
                <w:sz w:val="28"/>
                <w:szCs w:val="28"/>
              </w:rPr>
              <w:t>[3]</w:t>
            </w:r>
            <w:r>
              <w:rPr>
                <w:rFonts w:eastAsia="DFKai-SB" w:hint="eastAsia"/>
                <w:sz w:val="28"/>
                <w:szCs w:val="28"/>
              </w:rPr>
              <w:t xml:space="preserve"> </w:t>
            </w:r>
            <w:r w:rsidRPr="00E02EC3">
              <w:rPr>
                <w:rFonts w:eastAsia="DFKai-SB"/>
                <w:b/>
                <w:sz w:val="28"/>
                <w:szCs w:val="28"/>
              </w:rPr>
              <w:t>“5G!Pagoda and its study on 5G-IoT integrated business challenges and opportunities”</w:t>
            </w:r>
            <w:r>
              <w:rPr>
                <w:rFonts w:eastAsia="DFKai-SB"/>
                <w:sz w:val="28"/>
                <w:szCs w:val="28"/>
              </w:rPr>
              <w:t xml:space="preserve">, </w:t>
            </w:r>
            <w:r>
              <w:rPr>
                <w:rFonts w:eastAsia="DFKai-SB"/>
                <w:i/>
                <w:sz w:val="28"/>
                <w:szCs w:val="28"/>
              </w:rPr>
              <w:t>Dr. Eunsook Eunah Kim</w:t>
            </w:r>
            <w:r>
              <w:rPr>
                <w:rFonts w:eastAsia="DFKai-SB"/>
                <w:sz w:val="28"/>
                <w:szCs w:val="28"/>
              </w:rPr>
              <w:t>,</w:t>
            </w:r>
            <w:r>
              <w:t xml:space="preserve"> </w:t>
            </w:r>
            <w:r>
              <w:rPr>
                <w:rFonts w:eastAsia="DFKai-SB"/>
                <w:sz w:val="28"/>
                <w:szCs w:val="28"/>
              </w:rPr>
              <w:t>Device Gateway</w:t>
            </w:r>
          </w:p>
          <w:p w14:paraId="2FBBC601" w14:textId="77777777" w:rsidR="00E02EC3" w:rsidRDefault="00E02EC3" w:rsidP="00E02EC3">
            <w:pPr>
              <w:rPr>
                <w:rFonts w:eastAsia="DFKai-SB"/>
                <w:sz w:val="28"/>
                <w:szCs w:val="28"/>
              </w:rPr>
            </w:pPr>
          </w:p>
          <w:p w14:paraId="51A7DFF7" w14:textId="77777777" w:rsidR="00E02EC3" w:rsidRDefault="00E02EC3" w:rsidP="00E02EC3">
            <w:pPr>
              <w:snapToGrid w:val="0"/>
              <w:spacing w:before="60" w:after="60" w:line="240" w:lineRule="atLeast"/>
              <w:rPr>
                <w:rFonts w:eastAsia="DFKai-SB"/>
                <w:sz w:val="28"/>
                <w:szCs w:val="28"/>
              </w:rPr>
            </w:pPr>
            <w:r>
              <w:rPr>
                <w:rFonts w:eastAsia="DFKai-SB"/>
                <w:b/>
                <w:color w:val="0070C0"/>
                <w:sz w:val="28"/>
                <w:szCs w:val="28"/>
              </w:rPr>
              <w:t>Taiwan speakers:</w:t>
            </w:r>
            <w:r>
              <w:rPr>
                <w:rFonts w:eastAsia="DFKai-SB"/>
                <w:b/>
                <w:color w:val="FF0000"/>
                <w:sz w:val="28"/>
                <w:szCs w:val="28"/>
              </w:rPr>
              <w:t xml:space="preserve"> </w:t>
            </w:r>
          </w:p>
          <w:p w14:paraId="15DDF78D" w14:textId="11F7D42C" w:rsidR="00326631" w:rsidRPr="00E1437B" w:rsidRDefault="00E02EC3" w:rsidP="00F43569">
            <w:pPr>
              <w:snapToGrid w:val="0"/>
              <w:spacing w:before="60" w:after="60" w:line="240" w:lineRule="atLeast"/>
              <w:rPr>
                <w:rFonts w:eastAsia="DFKai-SB"/>
                <w:color w:val="002060"/>
                <w:sz w:val="28"/>
                <w:szCs w:val="28"/>
              </w:rPr>
            </w:pPr>
            <w:r>
              <w:rPr>
                <w:rFonts w:eastAsia="DFKai-SB"/>
                <w:kern w:val="0"/>
                <w:sz w:val="28"/>
                <w:szCs w:val="28"/>
              </w:rPr>
              <w:t xml:space="preserve">[1] </w:t>
            </w:r>
            <w:r w:rsidRPr="00FD6218">
              <w:rPr>
                <w:rFonts w:eastAsia="DFKai-SB"/>
                <w:b/>
                <w:kern w:val="0"/>
                <w:sz w:val="28"/>
                <w:szCs w:val="28"/>
              </w:rPr>
              <w:t>“IoT Economy Opportunities and their impact on Taiwan's Smart City Development”</w:t>
            </w:r>
            <w:r>
              <w:rPr>
                <w:rFonts w:eastAsia="DFKai-SB"/>
                <w:kern w:val="0"/>
                <w:sz w:val="28"/>
                <w:szCs w:val="28"/>
              </w:rPr>
              <w:t xml:space="preserve">, </w:t>
            </w:r>
            <w:r>
              <w:rPr>
                <w:rFonts w:eastAsia="DFKai-SB"/>
                <w:i/>
                <w:kern w:val="0"/>
                <w:sz w:val="28"/>
                <w:szCs w:val="28"/>
              </w:rPr>
              <w:t>Dr. Ming-Whei Feng</w:t>
            </w:r>
            <w:r>
              <w:rPr>
                <w:rFonts w:eastAsia="DFKai-SB"/>
                <w:kern w:val="0"/>
                <w:sz w:val="28"/>
                <w:szCs w:val="28"/>
              </w:rPr>
              <w:t xml:space="preserve">, SNSI, III </w:t>
            </w:r>
          </w:p>
        </w:tc>
      </w:tr>
      <w:tr w:rsidR="00E02EC3" w:rsidRPr="000E7830" w14:paraId="0753FA74" w14:textId="77777777" w:rsidTr="008A6F53">
        <w:trPr>
          <w:trHeight w:val="4920"/>
          <w:jc w:val="center"/>
        </w:trPr>
        <w:tc>
          <w:tcPr>
            <w:tcW w:w="9781" w:type="dxa"/>
            <w:tcBorders>
              <w:top w:val="single" w:sz="6" w:space="0" w:color="auto"/>
              <w:left w:val="single" w:sz="12" w:space="0" w:color="auto"/>
              <w:bottom w:val="single" w:sz="4" w:space="0" w:color="auto"/>
              <w:right w:val="single" w:sz="12" w:space="0" w:color="auto"/>
            </w:tcBorders>
            <w:shd w:val="clear" w:color="auto" w:fill="auto"/>
            <w:vAlign w:val="center"/>
          </w:tcPr>
          <w:p w14:paraId="6932267F" w14:textId="3D01A7EE" w:rsidR="00E02EC3" w:rsidRPr="00E02EC3" w:rsidRDefault="00E02EC3" w:rsidP="00E02EC3">
            <w:pPr>
              <w:snapToGrid w:val="0"/>
              <w:spacing w:before="60" w:after="60" w:line="240" w:lineRule="atLeast"/>
              <w:jc w:val="both"/>
              <w:rPr>
                <w:rFonts w:eastAsia="DFKai-SB"/>
                <w:b/>
                <w:color w:val="FF0000"/>
                <w:sz w:val="28"/>
                <w:szCs w:val="28"/>
                <w:lang w:val="fr-FR"/>
              </w:rPr>
            </w:pPr>
            <w:r w:rsidRPr="00255174">
              <w:rPr>
                <w:rFonts w:eastAsia="DFKai-SB"/>
                <w:b/>
                <w:sz w:val="28"/>
                <w:szCs w:val="28"/>
                <w:lang w:val="fr-FR"/>
              </w:rPr>
              <w:t>16:30 – 17:30  Ver</w:t>
            </w:r>
            <w:r w:rsidRPr="00E02EC3">
              <w:rPr>
                <w:rFonts w:eastAsia="DFKai-SB"/>
                <w:b/>
                <w:sz w:val="28"/>
                <w:szCs w:val="28"/>
                <w:lang w:val="fr-FR"/>
              </w:rPr>
              <w:t xml:space="preserve">tical 5G IoT Technologies –Section </w:t>
            </w:r>
            <w:r w:rsidRPr="00E02EC3">
              <w:rPr>
                <w:rFonts w:eastAsia="DFKai-SB" w:hint="eastAsia"/>
                <w:b/>
                <w:sz w:val="28"/>
                <w:szCs w:val="28"/>
                <w:lang w:val="fr-FR"/>
              </w:rPr>
              <w:t>5</w:t>
            </w:r>
          </w:p>
          <w:p w14:paraId="43FBBBF7" w14:textId="77777777" w:rsidR="00E02EC3" w:rsidRPr="00E02EC3" w:rsidRDefault="00E02EC3" w:rsidP="00E02EC3">
            <w:pPr>
              <w:snapToGrid w:val="0"/>
              <w:spacing w:before="60" w:after="60" w:line="240" w:lineRule="atLeast"/>
              <w:rPr>
                <w:rFonts w:ascii="Microsoft JhengHei" w:eastAsia="Microsoft JhengHei" w:hAnsi="Microsoft JhengHei"/>
                <w:b/>
                <w:sz w:val="22"/>
              </w:rPr>
            </w:pPr>
            <w:r w:rsidRPr="00E02EC3">
              <w:rPr>
                <w:rFonts w:eastAsia="DFKai-SB"/>
                <w:b/>
                <w:color w:val="4F81BD" w:themeColor="accent1"/>
                <w:sz w:val="28"/>
                <w:szCs w:val="28"/>
              </w:rPr>
              <w:t>Co-Moderator</w:t>
            </w:r>
            <w:r w:rsidRPr="00E02EC3">
              <w:rPr>
                <w:rFonts w:eastAsia="DFKai-SB"/>
                <w:b/>
                <w:sz w:val="28"/>
                <w:szCs w:val="28"/>
              </w:rPr>
              <w:t xml:space="preserve">: </w:t>
            </w:r>
            <w:r w:rsidRPr="00E02EC3">
              <w:rPr>
                <w:rFonts w:eastAsia="DFKai-SB"/>
                <w:b/>
                <w:i/>
                <w:sz w:val="28"/>
                <w:szCs w:val="28"/>
              </w:rPr>
              <w:t>Prof. Yu-Chee Tseng</w:t>
            </w:r>
            <w:r w:rsidRPr="00E02EC3">
              <w:rPr>
                <w:rFonts w:eastAsia="DFKai-SB"/>
                <w:b/>
                <w:sz w:val="28"/>
                <w:szCs w:val="28"/>
              </w:rPr>
              <w:t>, National Chiao Tung University (NCTU)</w:t>
            </w:r>
          </w:p>
          <w:p w14:paraId="2B66C6CD" w14:textId="77777777" w:rsidR="00E02EC3" w:rsidRDefault="00E02EC3" w:rsidP="00E02EC3">
            <w:pPr>
              <w:snapToGrid w:val="0"/>
              <w:spacing w:before="60" w:after="60" w:line="240" w:lineRule="atLeast"/>
              <w:rPr>
                <w:rFonts w:eastAsia="DFKai-SB"/>
                <w:b/>
                <w:sz w:val="28"/>
                <w:szCs w:val="28"/>
              </w:rPr>
            </w:pPr>
            <w:r w:rsidRPr="00E02EC3">
              <w:rPr>
                <w:rFonts w:eastAsia="DFKai-SB"/>
                <w:b/>
                <w:color w:val="0070C0"/>
                <w:sz w:val="28"/>
                <w:szCs w:val="28"/>
              </w:rPr>
              <w:t xml:space="preserve">Co-Moderator: </w:t>
            </w:r>
            <w:r w:rsidRPr="00E02EC3">
              <w:rPr>
                <w:rFonts w:eastAsia="DFKai-SB"/>
                <w:b/>
                <w:sz w:val="28"/>
                <w:szCs w:val="28"/>
              </w:rPr>
              <w:t>Alliance for IoT Innovation (AIOTI)</w:t>
            </w:r>
          </w:p>
          <w:p w14:paraId="20E578AC" w14:textId="77777777" w:rsidR="00E02EC3" w:rsidRDefault="00E02EC3" w:rsidP="00E02EC3">
            <w:pPr>
              <w:snapToGrid w:val="0"/>
              <w:spacing w:before="60" w:after="60" w:line="240" w:lineRule="atLeast"/>
              <w:rPr>
                <w:rFonts w:eastAsia="DFKai-SB"/>
                <w:sz w:val="28"/>
                <w:szCs w:val="28"/>
              </w:rPr>
            </w:pPr>
            <w:r>
              <w:rPr>
                <w:rFonts w:eastAsia="DFKai-SB"/>
                <w:b/>
                <w:color w:val="0070C0"/>
                <w:sz w:val="28"/>
                <w:szCs w:val="28"/>
              </w:rPr>
              <w:t>EU speakers:</w:t>
            </w:r>
            <w:r>
              <w:rPr>
                <w:rFonts w:eastAsia="DFKai-SB"/>
                <w:color w:val="3366FF"/>
                <w:sz w:val="28"/>
                <w:szCs w:val="28"/>
              </w:rPr>
              <w:t xml:space="preserve"> </w:t>
            </w:r>
          </w:p>
          <w:p w14:paraId="1E531BEE" w14:textId="3E8CEDB9" w:rsidR="00E02EC3" w:rsidRDefault="00E02EC3" w:rsidP="00E02EC3">
            <w:pPr>
              <w:adjustRightInd w:val="0"/>
              <w:snapToGrid w:val="0"/>
              <w:spacing w:beforeLines="50" w:before="180"/>
              <w:rPr>
                <w:rFonts w:eastAsia="DFKai-SB"/>
                <w:sz w:val="28"/>
                <w:szCs w:val="28"/>
              </w:rPr>
            </w:pPr>
            <w:r>
              <w:rPr>
                <w:rFonts w:eastAsia="DFKai-SB"/>
                <w:sz w:val="28"/>
                <w:szCs w:val="28"/>
              </w:rPr>
              <w:t xml:space="preserve">[1] </w:t>
            </w:r>
            <w:r w:rsidRPr="00E02EC3">
              <w:rPr>
                <w:rFonts w:eastAsia="DFKai-SB"/>
                <w:b/>
                <w:sz w:val="28"/>
                <w:szCs w:val="28"/>
              </w:rPr>
              <w:t>“Enabling early prototyping of Industrial IOT Solutions based on emerging 5G &amp; Edge Computing Standards”</w:t>
            </w:r>
            <w:r>
              <w:rPr>
                <w:rFonts w:eastAsia="DFKai-SB"/>
                <w:sz w:val="28"/>
                <w:szCs w:val="28"/>
              </w:rPr>
              <w:t>,</w:t>
            </w:r>
            <w:r>
              <w:rPr>
                <w:rFonts w:eastAsia="DFKai-SB"/>
                <w:i/>
                <w:sz w:val="28"/>
                <w:szCs w:val="28"/>
              </w:rPr>
              <w:t xml:space="preserve"> Prof. Dr. Magedanz, </w:t>
            </w:r>
            <w:r>
              <w:rPr>
                <w:rFonts w:eastAsia="DFKai-SB"/>
                <w:sz w:val="28"/>
                <w:szCs w:val="28"/>
              </w:rPr>
              <w:t xml:space="preserve">Fraunhofer FOKUS </w:t>
            </w:r>
          </w:p>
          <w:p w14:paraId="75632AD6" w14:textId="4D2AEC91" w:rsidR="00E02EC3" w:rsidRDefault="00E02EC3" w:rsidP="00E02EC3">
            <w:pPr>
              <w:rPr>
                <w:rFonts w:eastAsia="DFKai-SB"/>
                <w:sz w:val="28"/>
                <w:szCs w:val="28"/>
              </w:rPr>
            </w:pPr>
            <w:r>
              <w:rPr>
                <w:rFonts w:eastAsia="DFKai-SB"/>
                <w:sz w:val="28"/>
                <w:szCs w:val="28"/>
              </w:rPr>
              <w:t xml:space="preserve">[2] </w:t>
            </w:r>
            <w:r w:rsidRPr="00E02EC3">
              <w:rPr>
                <w:rFonts w:eastAsia="DFKai-SB"/>
                <w:b/>
                <w:sz w:val="28"/>
                <w:szCs w:val="28"/>
              </w:rPr>
              <w:t>“IoT and MEC: A marriage made in heaven”</w:t>
            </w:r>
            <w:r>
              <w:rPr>
                <w:rFonts w:eastAsia="DFKai-SB"/>
                <w:sz w:val="28"/>
                <w:szCs w:val="28"/>
              </w:rPr>
              <w:t xml:space="preserve">, </w:t>
            </w:r>
            <w:r w:rsidRPr="00EC317A">
              <w:rPr>
                <w:rFonts w:eastAsia="DFKai-SB"/>
                <w:i/>
                <w:kern w:val="0"/>
                <w:sz w:val="28"/>
                <w:szCs w:val="28"/>
              </w:rPr>
              <w:t>Alain Mourad</w:t>
            </w:r>
            <w:r>
              <w:rPr>
                <w:rFonts w:eastAsia="DFKai-SB"/>
                <w:sz w:val="28"/>
                <w:szCs w:val="28"/>
              </w:rPr>
              <w:t>, Interdigital UK</w:t>
            </w:r>
          </w:p>
          <w:p w14:paraId="786F487A" w14:textId="77777777" w:rsidR="00E02EC3" w:rsidRDefault="00E02EC3" w:rsidP="00E02EC3">
            <w:pPr>
              <w:adjustRightInd w:val="0"/>
              <w:snapToGrid w:val="0"/>
              <w:spacing w:beforeLines="50" w:before="180"/>
              <w:rPr>
                <w:rFonts w:eastAsia="DFKai-SB"/>
                <w:sz w:val="28"/>
                <w:szCs w:val="28"/>
              </w:rPr>
            </w:pPr>
          </w:p>
          <w:p w14:paraId="603C705F" w14:textId="77777777" w:rsidR="00E02EC3" w:rsidRDefault="00E02EC3" w:rsidP="00E02EC3">
            <w:pPr>
              <w:snapToGrid w:val="0"/>
              <w:spacing w:before="60" w:after="60" w:line="240" w:lineRule="atLeast"/>
              <w:rPr>
                <w:rFonts w:eastAsia="DFKai-SB"/>
                <w:sz w:val="28"/>
                <w:szCs w:val="28"/>
              </w:rPr>
            </w:pPr>
            <w:r>
              <w:rPr>
                <w:rFonts w:eastAsia="DFKai-SB"/>
                <w:b/>
                <w:color w:val="0070C0"/>
                <w:sz w:val="28"/>
                <w:szCs w:val="28"/>
              </w:rPr>
              <w:t>Taiwan speakers:</w:t>
            </w:r>
            <w:r>
              <w:rPr>
                <w:rFonts w:eastAsia="DFKai-SB"/>
                <w:b/>
                <w:color w:val="FF0000"/>
                <w:sz w:val="28"/>
                <w:szCs w:val="28"/>
              </w:rPr>
              <w:t xml:space="preserve"> </w:t>
            </w:r>
          </w:p>
          <w:p w14:paraId="09AFD6B0" w14:textId="5CBC1252" w:rsidR="00E02EC3" w:rsidRDefault="00E02EC3" w:rsidP="00E02EC3">
            <w:pPr>
              <w:rPr>
                <w:rFonts w:ascii="Times" w:eastAsia="Times New Roman" w:hAnsi="Times" w:cs="Times New Roman"/>
                <w:color w:val="0000FF"/>
                <w:kern w:val="0"/>
                <w:sz w:val="20"/>
                <w:szCs w:val="20"/>
              </w:rPr>
            </w:pPr>
            <w:r>
              <w:rPr>
                <w:rFonts w:eastAsia="DFKai-SB"/>
                <w:color w:val="002060"/>
                <w:sz w:val="28"/>
                <w:szCs w:val="28"/>
              </w:rPr>
              <w:t xml:space="preserve">[1] </w:t>
            </w:r>
            <w:r w:rsidRPr="00E02EC3">
              <w:rPr>
                <w:rFonts w:eastAsia="DFKai-SB"/>
                <w:b/>
                <w:sz w:val="28"/>
                <w:szCs w:val="28"/>
              </w:rPr>
              <w:t>“IoT Technology and Application”</w:t>
            </w:r>
            <w:r>
              <w:rPr>
                <w:rFonts w:eastAsia="DFKai-SB"/>
                <w:sz w:val="28"/>
                <w:szCs w:val="28"/>
              </w:rPr>
              <w:t xml:space="preserve">, </w:t>
            </w:r>
            <w:r w:rsidRPr="00EC317A">
              <w:rPr>
                <w:rFonts w:eastAsia="DFKai-SB"/>
                <w:i/>
                <w:kern w:val="0"/>
                <w:sz w:val="28"/>
                <w:szCs w:val="28"/>
              </w:rPr>
              <w:t>Prof. Yu-Chee Tseng</w:t>
            </w:r>
            <w:r>
              <w:rPr>
                <w:rFonts w:eastAsia="DFKai-SB"/>
                <w:sz w:val="28"/>
                <w:szCs w:val="28"/>
              </w:rPr>
              <w:t>, National Chiao Tung University (NCTU)</w:t>
            </w:r>
          </w:p>
          <w:p w14:paraId="63EC9D1B" w14:textId="4392CDCA" w:rsidR="00E02EC3" w:rsidRPr="00E1437B" w:rsidRDefault="00E02EC3" w:rsidP="00F43569">
            <w:pPr>
              <w:snapToGrid w:val="0"/>
              <w:spacing w:before="60" w:after="60" w:line="240" w:lineRule="atLeast"/>
              <w:rPr>
                <w:rFonts w:eastAsia="DFKai-SB"/>
                <w:color w:val="002060"/>
                <w:sz w:val="28"/>
                <w:szCs w:val="28"/>
              </w:rPr>
            </w:pPr>
            <w:r>
              <w:rPr>
                <w:rFonts w:eastAsia="DFKai-SB"/>
                <w:color w:val="002060"/>
                <w:kern w:val="0"/>
                <w:sz w:val="28"/>
                <w:szCs w:val="28"/>
              </w:rPr>
              <w:t xml:space="preserve">[2] </w:t>
            </w:r>
            <w:r w:rsidRPr="00E02EC3">
              <w:rPr>
                <w:rFonts w:eastAsia="DFKai-SB"/>
                <w:b/>
                <w:kern w:val="0"/>
                <w:sz w:val="28"/>
                <w:szCs w:val="28"/>
              </w:rPr>
              <w:t>“V2X Development in Taiwan”</w:t>
            </w:r>
            <w:r>
              <w:rPr>
                <w:rFonts w:eastAsia="DFKai-SB"/>
                <w:kern w:val="0"/>
                <w:sz w:val="28"/>
                <w:szCs w:val="28"/>
              </w:rPr>
              <w:t xml:space="preserve">, </w:t>
            </w:r>
            <w:r w:rsidRPr="00EC317A">
              <w:rPr>
                <w:rFonts w:eastAsia="DFKai-SB"/>
                <w:i/>
                <w:kern w:val="0"/>
                <w:sz w:val="28"/>
                <w:szCs w:val="28"/>
              </w:rPr>
              <w:t>Dr. Ting-Jung Liang</w:t>
            </w:r>
            <w:r>
              <w:rPr>
                <w:rFonts w:eastAsia="DFKai-SB"/>
                <w:kern w:val="0"/>
                <w:sz w:val="28"/>
                <w:szCs w:val="28"/>
              </w:rPr>
              <w:t>, ICL, ITRI</w:t>
            </w:r>
          </w:p>
        </w:tc>
      </w:tr>
    </w:tbl>
    <w:p w14:paraId="6C6E05AB" w14:textId="77777777" w:rsidR="0080360F" w:rsidRPr="001F7FB3" w:rsidRDefault="0080360F" w:rsidP="00F31DE1">
      <w:pPr>
        <w:spacing w:line="500" w:lineRule="exact"/>
        <w:rPr>
          <w:rFonts w:ascii="Times New Roman" w:eastAsia="DFKai-SB" w:hAnsi="Times New Roman" w:cs="Times New Roman"/>
          <w:sz w:val="28"/>
          <w:szCs w:val="28"/>
        </w:rPr>
      </w:pPr>
    </w:p>
    <w:sectPr w:rsidR="0080360F" w:rsidRPr="001F7F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71713" w14:textId="77777777" w:rsidR="00206528" w:rsidRDefault="00206528" w:rsidP="00A770BF">
      <w:r>
        <w:separator/>
      </w:r>
    </w:p>
  </w:endnote>
  <w:endnote w:type="continuationSeparator" w:id="0">
    <w:p w14:paraId="1E8B5F07" w14:textId="77777777" w:rsidR="00206528" w:rsidRDefault="00206528" w:rsidP="00A7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crosoft JhengHei">
    <w:altName w:val="微軟正黑體"/>
    <w:panose1 w:val="020B0604030504040204"/>
    <w:charset w:val="88"/>
    <w:family w:val="swiss"/>
    <w:pitch w:val="variable"/>
    <w:sig w:usb0="00000087" w:usb1="288F4000" w:usb2="00000016" w:usb3="00000000" w:csb0="00100009"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B3D09" w14:textId="77777777" w:rsidR="00206528" w:rsidRDefault="00206528" w:rsidP="00A770BF">
      <w:r>
        <w:separator/>
      </w:r>
    </w:p>
  </w:footnote>
  <w:footnote w:type="continuationSeparator" w:id="0">
    <w:p w14:paraId="6CD37801" w14:textId="77777777" w:rsidR="00206528" w:rsidRDefault="00206528" w:rsidP="00A77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D56"/>
    <w:multiLevelType w:val="hybridMultilevel"/>
    <w:tmpl w:val="1BA62E72"/>
    <w:lvl w:ilvl="0" w:tplc="00809010">
      <w:start w:val="1"/>
      <w:numFmt w:val="decimal"/>
      <w:lvlText w:val="%1."/>
      <w:lvlJc w:val="left"/>
      <w:pPr>
        <w:ind w:left="1352" w:hanging="360"/>
      </w:pPr>
      <w:rPr>
        <w:rFonts w:hint="default"/>
      </w:rPr>
    </w:lvl>
    <w:lvl w:ilvl="1" w:tplc="04090019" w:tentative="1">
      <w:start w:val="1"/>
      <w:numFmt w:val="ideographTraditional"/>
      <w:lvlText w:val="%2、"/>
      <w:lvlJc w:val="left"/>
      <w:pPr>
        <w:ind w:left="1178" w:hanging="480"/>
      </w:pPr>
    </w:lvl>
    <w:lvl w:ilvl="2" w:tplc="0409001B" w:tentative="1">
      <w:start w:val="1"/>
      <w:numFmt w:val="lowerRoman"/>
      <w:lvlText w:val="%3."/>
      <w:lvlJc w:val="right"/>
      <w:pPr>
        <w:ind w:left="1658" w:hanging="480"/>
      </w:pPr>
    </w:lvl>
    <w:lvl w:ilvl="3" w:tplc="0409000F" w:tentative="1">
      <w:start w:val="1"/>
      <w:numFmt w:val="decimal"/>
      <w:lvlText w:val="%4."/>
      <w:lvlJc w:val="left"/>
      <w:pPr>
        <w:ind w:left="2138" w:hanging="480"/>
      </w:pPr>
    </w:lvl>
    <w:lvl w:ilvl="4" w:tplc="04090019" w:tentative="1">
      <w:start w:val="1"/>
      <w:numFmt w:val="ideographTraditional"/>
      <w:lvlText w:val="%5、"/>
      <w:lvlJc w:val="left"/>
      <w:pPr>
        <w:ind w:left="2618" w:hanging="480"/>
      </w:pPr>
    </w:lvl>
    <w:lvl w:ilvl="5" w:tplc="0409001B" w:tentative="1">
      <w:start w:val="1"/>
      <w:numFmt w:val="lowerRoman"/>
      <w:lvlText w:val="%6."/>
      <w:lvlJc w:val="right"/>
      <w:pPr>
        <w:ind w:left="3098" w:hanging="480"/>
      </w:pPr>
    </w:lvl>
    <w:lvl w:ilvl="6" w:tplc="0409000F" w:tentative="1">
      <w:start w:val="1"/>
      <w:numFmt w:val="decimal"/>
      <w:lvlText w:val="%7."/>
      <w:lvlJc w:val="left"/>
      <w:pPr>
        <w:ind w:left="3578" w:hanging="480"/>
      </w:pPr>
    </w:lvl>
    <w:lvl w:ilvl="7" w:tplc="04090019" w:tentative="1">
      <w:start w:val="1"/>
      <w:numFmt w:val="ideographTraditional"/>
      <w:lvlText w:val="%8、"/>
      <w:lvlJc w:val="left"/>
      <w:pPr>
        <w:ind w:left="4058" w:hanging="480"/>
      </w:pPr>
    </w:lvl>
    <w:lvl w:ilvl="8" w:tplc="0409001B" w:tentative="1">
      <w:start w:val="1"/>
      <w:numFmt w:val="lowerRoman"/>
      <w:lvlText w:val="%9."/>
      <w:lvlJc w:val="right"/>
      <w:pPr>
        <w:ind w:left="4538" w:hanging="480"/>
      </w:pPr>
    </w:lvl>
  </w:abstractNum>
  <w:abstractNum w:abstractNumId="1">
    <w:nsid w:val="0640658A"/>
    <w:multiLevelType w:val="hybridMultilevel"/>
    <w:tmpl w:val="5B70509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82280"/>
    <w:multiLevelType w:val="hybridMultilevel"/>
    <w:tmpl w:val="82186B68"/>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CDDC2D32">
      <w:start w:val="1"/>
      <w:numFmt w:val="decimal"/>
      <w:lvlText w:val="(%5)"/>
      <w:lvlJc w:val="left"/>
      <w:pPr>
        <w:ind w:left="2280" w:hanging="360"/>
      </w:pPr>
      <w:rPr>
        <w:rFonts w:hint="default"/>
        <w:b/>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D17ED6"/>
    <w:multiLevelType w:val="hybridMultilevel"/>
    <w:tmpl w:val="36C8EFF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14327ECD"/>
    <w:multiLevelType w:val="hybridMultilevel"/>
    <w:tmpl w:val="AE5CAA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2F6D60"/>
    <w:multiLevelType w:val="hybridMultilevel"/>
    <w:tmpl w:val="A55C2B1C"/>
    <w:lvl w:ilvl="0" w:tplc="0722E92A">
      <w:start w:val="1"/>
      <w:numFmt w:val="decimal"/>
      <w:lvlText w:val="(%1)"/>
      <w:lvlJc w:val="left"/>
      <w:pPr>
        <w:ind w:left="1440" w:hanging="480"/>
      </w:pPr>
      <w:rPr>
        <w:rFonts w:ascii="Times New Roman" w:eastAsia="DFKai-SB" w:hAnsi="Times New Roman" w:cs="Times New Roman"/>
      </w:rPr>
    </w:lvl>
    <w:lvl w:ilvl="1" w:tplc="1A825B18">
      <w:start w:val="1"/>
      <w:numFmt w:val="bullet"/>
      <w:lvlText w:val="-"/>
      <w:lvlJc w:val="left"/>
      <w:pPr>
        <w:ind w:left="1920" w:hanging="480"/>
      </w:pPr>
      <w:rPr>
        <w:rFonts w:ascii="DFKai-SB" w:eastAsia="DFKai-SB" w:hAnsi="DFKai-SB"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nsid w:val="18534D0F"/>
    <w:multiLevelType w:val="hybridMultilevel"/>
    <w:tmpl w:val="2AB273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877410F"/>
    <w:multiLevelType w:val="hybridMultilevel"/>
    <w:tmpl w:val="1B34E77E"/>
    <w:lvl w:ilvl="0" w:tplc="5ECE82B2">
      <w:numFmt w:val="bullet"/>
      <w:lvlText w:val="-"/>
      <w:lvlJc w:val="left"/>
      <w:pPr>
        <w:ind w:left="480" w:hanging="480"/>
      </w:pPr>
      <w:rPr>
        <w:rFonts w:ascii="Times New Roman" w:eastAsia="DFKai-SB"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CD36E9D"/>
    <w:multiLevelType w:val="hybridMultilevel"/>
    <w:tmpl w:val="BF9660B6"/>
    <w:lvl w:ilvl="0" w:tplc="5ECE82B2">
      <w:numFmt w:val="bullet"/>
      <w:lvlText w:val="-"/>
      <w:lvlJc w:val="left"/>
      <w:pPr>
        <w:ind w:left="360" w:hanging="360"/>
      </w:pPr>
      <w:rPr>
        <w:rFonts w:ascii="Times New Roman" w:eastAsia="DFKai-SB"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E18233F"/>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nsid w:val="202B3F4A"/>
    <w:multiLevelType w:val="hybridMultilevel"/>
    <w:tmpl w:val="69844686"/>
    <w:lvl w:ilvl="0" w:tplc="0409000F">
      <w:start w:val="1"/>
      <w:numFmt w:val="decimal"/>
      <w:lvlText w:val="%1."/>
      <w:lvlJc w:val="left"/>
      <w:pPr>
        <w:ind w:left="960" w:hanging="480"/>
      </w:pPr>
      <w:rPr>
        <w:rFonts w:hint="default"/>
      </w:r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1">
    <w:nsid w:val="22A25344"/>
    <w:multiLevelType w:val="multilevel"/>
    <w:tmpl w:val="3DA6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A77FA"/>
    <w:multiLevelType w:val="hybridMultilevel"/>
    <w:tmpl w:val="2C1A2ED6"/>
    <w:lvl w:ilvl="0" w:tplc="26F60C16">
      <w:start w:val="5"/>
      <w:numFmt w:val="bullet"/>
      <w:lvlText w:val="-"/>
      <w:lvlJc w:val="left"/>
      <w:pPr>
        <w:ind w:left="360" w:hanging="360"/>
      </w:pPr>
      <w:rPr>
        <w:rFonts w:ascii="Calibri" w:eastAsia="DFKai-SB"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429793E"/>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nsid w:val="27DE1ACA"/>
    <w:multiLevelType w:val="hybridMultilevel"/>
    <w:tmpl w:val="D0C22EF0"/>
    <w:lvl w:ilvl="0" w:tplc="04090001">
      <w:start w:val="1"/>
      <w:numFmt w:val="bullet"/>
      <w:lvlText w:val=""/>
      <w:lvlJc w:val="left"/>
      <w:pPr>
        <w:ind w:left="360" w:hanging="36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C96D01"/>
    <w:multiLevelType w:val="hybridMultilevel"/>
    <w:tmpl w:val="09263C94"/>
    <w:lvl w:ilvl="0" w:tplc="5ECE82B2">
      <w:numFmt w:val="bullet"/>
      <w:lvlText w:val="-"/>
      <w:lvlJc w:val="left"/>
      <w:pPr>
        <w:ind w:left="480" w:hanging="480"/>
      </w:pPr>
      <w:rPr>
        <w:rFonts w:ascii="Times New Roman" w:eastAsia="DFKai-SB"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3E51CE9"/>
    <w:multiLevelType w:val="hybridMultilevel"/>
    <w:tmpl w:val="EA5EDF16"/>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CDDC2D32">
      <w:start w:val="1"/>
      <w:numFmt w:val="decimal"/>
      <w:lvlText w:val="(%5)"/>
      <w:lvlJc w:val="left"/>
      <w:pPr>
        <w:ind w:left="2280" w:hanging="360"/>
      </w:pPr>
      <w:rPr>
        <w:rFonts w:hint="default"/>
        <w:b/>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F611CD"/>
    <w:multiLevelType w:val="hybridMultilevel"/>
    <w:tmpl w:val="EA08E582"/>
    <w:lvl w:ilvl="0" w:tplc="13DC22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2F2C44"/>
    <w:multiLevelType w:val="hybridMultilevel"/>
    <w:tmpl w:val="7328373A"/>
    <w:lvl w:ilvl="0" w:tplc="639CCD3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365100A3"/>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nsid w:val="3C7630EA"/>
    <w:multiLevelType w:val="multilevel"/>
    <w:tmpl w:val="57F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C81F86"/>
    <w:multiLevelType w:val="hybridMultilevel"/>
    <w:tmpl w:val="86F271CE"/>
    <w:lvl w:ilvl="0" w:tplc="6DE09018">
      <w:start w:val="2"/>
      <w:numFmt w:val="bullet"/>
      <w:lvlText w:val="-"/>
      <w:lvlJc w:val="left"/>
      <w:pPr>
        <w:ind w:left="360" w:hanging="360"/>
      </w:pPr>
      <w:rPr>
        <w:rFonts w:ascii="Calibri" w:eastAsia="DFKai-SB" w:hAnsi="Calibri" w:cstheme="minorBidi"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B6D6295"/>
    <w:multiLevelType w:val="hybridMultilevel"/>
    <w:tmpl w:val="8B92D04C"/>
    <w:lvl w:ilvl="0" w:tplc="8368CD6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BBA5A24"/>
    <w:multiLevelType w:val="hybridMultilevel"/>
    <w:tmpl w:val="BF662752"/>
    <w:lvl w:ilvl="0" w:tplc="A4D6146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E6176"/>
    <w:multiLevelType w:val="hybridMultilevel"/>
    <w:tmpl w:val="D34CA26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DC790F"/>
    <w:multiLevelType w:val="hybridMultilevel"/>
    <w:tmpl w:val="F6AA62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E21B97"/>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nsid w:val="65F2505C"/>
    <w:multiLevelType w:val="multilevel"/>
    <w:tmpl w:val="5DF6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F3B34"/>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nsid w:val="696D3BE5"/>
    <w:multiLevelType w:val="hybridMultilevel"/>
    <w:tmpl w:val="6FA8ECEC"/>
    <w:lvl w:ilvl="0" w:tplc="72DAA1B6">
      <w:start w:val="1"/>
      <w:numFmt w:val="decimal"/>
      <w:lvlText w:val="(%1)"/>
      <w:lvlJc w:val="left"/>
      <w:pPr>
        <w:ind w:left="1440" w:hanging="480"/>
      </w:pPr>
      <w:rPr>
        <w:rFonts w:ascii="Times New Roman" w:eastAsia="DFKai-SB" w:hAnsi="Times New Roman" w:cs="Times New Roman"/>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nsid w:val="6AF61F8A"/>
    <w:multiLevelType w:val="hybridMultilevel"/>
    <w:tmpl w:val="77E28E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D4D0332"/>
    <w:multiLevelType w:val="hybridMultilevel"/>
    <w:tmpl w:val="FC5264DE"/>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0F">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E7668DA"/>
    <w:multiLevelType w:val="hybridMultilevel"/>
    <w:tmpl w:val="EE18A482"/>
    <w:lvl w:ilvl="0" w:tplc="04090015">
      <w:start w:val="1"/>
      <w:numFmt w:val="taiwaneseCountingThousand"/>
      <w:lvlText w:val="%1、"/>
      <w:lvlJc w:val="left"/>
      <w:pPr>
        <w:ind w:left="480" w:hanging="480"/>
      </w:pPr>
      <w:rPr>
        <w:rFont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48E31AD"/>
    <w:multiLevelType w:val="hybridMultilevel"/>
    <w:tmpl w:val="EE364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780380F"/>
    <w:multiLevelType w:val="hybridMultilevel"/>
    <w:tmpl w:val="B08C6674"/>
    <w:lvl w:ilvl="0" w:tplc="0722E92A">
      <w:start w:val="1"/>
      <w:numFmt w:val="decimal"/>
      <w:lvlText w:val="(%1)"/>
      <w:lvlJc w:val="left"/>
      <w:pPr>
        <w:ind w:left="1440" w:hanging="480"/>
      </w:pPr>
      <w:rPr>
        <w:rFonts w:ascii="Times New Roman" w:eastAsia="DFKai-SB" w:hAnsi="Times New Roman" w:cs="Times New Roman"/>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5">
    <w:nsid w:val="7ACE1247"/>
    <w:multiLevelType w:val="hybridMultilevel"/>
    <w:tmpl w:val="5F00F376"/>
    <w:lvl w:ilvl="0" w:tplc="C7048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1"/>
  </w:num>
  <w:num w:numId="6">
    <w:abstractNumId w:val="16"/>
  </w:num>
  <w:num w:numId="7">
    <w:abstractNumId w:val="11"/>
  </w:num>
  <w:num w:numId="8">
    <w:abstractNumId w:val="20"/>
  </w:num>
  <w:num w:numId="9">
    <w:abstractNumId w:val="27"/>
  </w:num>
  <w:num w:numId="10">
    <w:abstractNumId w:val="31"/>
  </w:num>
  <w:num w:numId="11">
    <w:abstractNumId w:val="2"/>
  </w:num>
  <w:num w:numId="12">
    <w:abstractNumId w:val="10"/>
  </w:num>
  <w:num w:numId="13">
    <w:abstractNumId w:val="26"/>
  </w:num>
  <w:num w:numId="14">
    <w:abstractNumId w:val="9"/>
  </w:num>
  <w:num w:numId="15">
    <w:abstractNumId w:val="13"/>
  </w:num>
  <w:num w:numId="16">
    <w:abstractNumId w:val="34"/>
  </w:num>
  <w:num w:numId="17">
    <w:abstractNumId w:val="19"/>
  </w:num>
  <w:num w:numId="18">
    <w:abstractNumId w:val="29"/>
  </w:num>
  <w:num w:numId="19">
    <w:abstractNumId w:val="32"/>
  </w:num>
  <w:num w:numId="20">
    <w:abstractNumId w:val="5"/>
  </w:num>
  <w:num w:numId="21">
    <w:abstractNumId w:val="35"/>
  </w:num>
  <w:num w:numId="22">
    <w:abstractNumId w:val="8"/>
  </w:num>
  <w:num w:numId="23">
    <w:abstractNumId w:val="28"/>
  </w:num>
  <w:num w:numId="24">
    <w:abstractNumId w:val="0"/>
  </w:num>
  <w:num w:numId="25">
    <w:abstractNumId w:val="7"/>
  </w:num>
  <w:num w:numId="26">
    <w:abstractNumId w:val="15"/>
  </w:num>
  <w:num w:numId="27">
    <w:abstractNumId w:val="22"/>
  </w:num>
  <w:num w:numId="28">
    <w:abstractNumId w:val="4"/>
  </w:num>
  <w:num w:numId="29">
    <w:abstractNumId w:val="23"/>
  </w:num>
  <w:num w:numId="30">
    <w:abstractNumId w:val="14"/>
  </w:num>
  <w:num w:numId="31">
    <w:abstractNumId w:val="6"/>
  </w:num>
  <w:num w:numId="32">
    <w:abstractNumId w:val="30"/>
  </w:num>
  <w:num w:numId="33">
    <w:abstractNumId w:val="25"/>
  </w:num>
  <w:num w:numId="34">
    <w:abstractNumId w:val="3"/>
  </w:num>
  <w:num w:numId="35">
    <w:abstractNumId w:val="2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bordersDoNotSurroundHeader/>
  <w:bordersDoNotSurroundFooter/>
  <w:hideSpellingErrors/>
  <w:hideGrammaticalErrors/>
  <w:defaultTabStop w:val="480"/>
  <w:hyphenationZone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26"/>
    <w:rsid w:val="0000346F"/>
    <w:rsid w:val="000102E4"/>
    <w:rsid w:val="00020D91"/>
    <w:rsid w:val="000311C5"/>
    <w:rsid w:val="00054D51"/>
    <w:rsid w:val="000657A8"/>
    <w:rsid w:val="00066361"/>
    <w:rsid w:val="00067602"/>
    <w:rsid w:val="000711A5"/>
    <w:rsid w:val="000842A5"/>
    <w:rsid w:val="000903F1"/>
    <w:rsid w:val="00090C4B"/>
    <w:rsid w:val="00095333"/>
    <w:rsid w:val="000A0DB9"/>
    <w:rsid w:val="000B14B1"/>
    <w:rsid w:val="000B2CF6"/>
    <w:rsid w:val="000B6FC6"/>
    <w:rsid w:val="000C38A2"/>
    <w:rsid w:val="000D3C1C"/>
    <w:rsid w:val="000E0CA7"/>
    <w:rsid w:val="000E6B55"/>
    <w:rsid w:val="000E7830"/>
    <w:rsid w:val="000F3DCE"/>
    <w:rsid w:val="00102362"/>
    <w:rsid w:val="00111D64"/>
    <w:rsid w:val="00131637"/>
    <w:rsid w:val="00132849"/>
    <w:rsid w:val="00140A0A"/>
    <w:rsid w:val="00153E66"/>
    <w:rsid w:val="00160A4D"/>
    <w:rsid w:val="00171228"/>
    <w:rsid w:val="00175A4B"/>
    <w:rsid w:val="00177975"/>
    <w:rsid w:val="001805CF"/>
    <w:rsid w:val="00187183"/>
    <w:rsid w:val="00197487"/>
    <w:rsid w:val="001A0D79"/>
    <w:rsid w:val="001A21C1"/>
    <w:rsid w:val="001C4A6B"/>
    <w:rsid w:val="001D1F12"/>
    <w:rsid w:val="001D4868"/>
    <w:rsid w:val="001F7FB3"/>
    <w:rsid w:val="002050C8"/>
    <w:rsid w:val="00206528"/>
    <w:rsid w:val="0021010B"/>
    <w:rsid w:val="002143EC"/>
    <w:rsid w:val="00214CBA"/>
    <w:rsid w:val="002166B5"/>
    <w:rsid w:val="00233442"/>
    <w:rsid w:val="00253FD0"/>
    <w:rsid w:val="00255174"/>
    <w:rsid w:val="002553D6"/>
    <w:rsid w:val="00257727"/>
    <w:rsid w:val="0026412F"/>
    <w:rsid w:val="0026588D"/>
    <w:rsid w:val="00271D43"/>
    <w:rsid w:val="0027203B"/>
    <w:rsid w:val="002724A2"/>
    <w:rsid w:val="002A00AE"/>
    <w:rsid w:val="002A0E20"/>
    <w:rsid w:val="002A1AE7"/>
    <w:rsid w:val="002A51E2"/>
    <w:rsid w:val="002B281F"/>
    <w:rsid w:val="002B2B27"/>
    <w:rsid w:val="002C60FE"/>
    <w:rsid w:val="002C6FD0"/>
    <w:rsid w:val="002E4326"/>
    <w:rsid w:val="002E4A0A"/>
    <w:rsid w:val="002E6962"/>
    <w:rsid w:val="00314484"/>
    <w:rsid w:val="00314CA2"/>
    <w:rsid w:val="003159A9"/>
    <w:rsid w:val="00323DAB"/>
    <w:rsid w:val="00326631"/>
    <w:rsid w:val="00336D8A"/>
    <w:rsid w:val="00356CFE"/>
    <w:rsid w:val="003604F1"/>
    <w:rsid w:val="00372AA4"/>
    <w:rsid w:val="00380392"/>
    <w:rsid w:val="00386303"/>
    <w:rsid w:val="0038762E"/>
    <w:rsid w:val="003933AE"/>
    <w:rsid w:val="003A5891"/>
    <w:rsid w:val="003C680C"/>
    <w:rsid w:val="003D137D"/>
    <w:rsid w:val="003D294F"/>
    <w:rsid w:val="003D2D22"/>
    <w:rsid w:val="003D6B00"/>
    <w:rsid w:val="003E26F7"/>
    <w:rsid w:val="00401531"/>
    <w:rsid w:val="004021CB"/>
    <w:rsid w:val="00405E2C"/>
    <w:rsid w:val="004061FD"/>
    <w:rsid w:val="0042367C"/>
    <w:rsid w:val="00440B94"/>
    <w:rsid w:val="0044125D"/>
    <w:rsid w:val="00442BAF"/>
    <w:rsid w:val="00447645"/>
    <w:rsid w:val="00451CFB"/>
    <w:rsid w:val="00454EE8"/>
    <w:rsid w:val="0047262B"/>
    <w:rsid w:val="004750A3"/>
    <w:rsid w:val="004A157F"/>
    <w:rsid w:val="004B4B7D"/>
    <w:rsid w:val="004C05DE"/>
    <w:rsid w:val="004C0715"/>
    <w:rsid w:val="004C4907"/>
    <w:rsid w:val="004C73CA"/>
    <w:rsid w:val="004D5DE5"/>
    <w:rsid w:val="004F4FF1"/>
    <w:rsid w:val="004F7AD3"/>
    <w:rsid w:val="00501260"/>
    <w:rsid w:val="00502F8E"/>
    <w:rsid w:val="00515D3D"/>
    <w:rsid w:val="00524739"/>
    <w:rsid w:val="00546AB8"/>
    <w:rsid w:val="005721AB"/>
    <w:rsid w:val="00582D91"/>
    <w:rsid w:val="005859FF"/>
    <w:rsid w:val="005860F1"/>
    <w:rsid w:val="00587D63"/>
    <w:rsid w:val="0059401C"/>
    <w:rsid w:val="00597443"/>
    <w:rsid w:val="005A5980"/>
    <w:rsid w:val="005A5C48"/>
    <w:rsid w:val="005B330B"/>
    <w:rsid w:val="005B6860"/>
    <w:rsid w:val="005C3D69"/>
    <w:rsid w:val="005D31BD"/>
    <w:rsid w:val="005D31E5"/>
    <w:rsid w:val="005D3D67"/>
    <w:rsid w:val="005D7100"/>
    <w:rsid w:val="00612821"/>
    <w:rsid w:val="00614753"/>
    <w:rsid w:val="00621CB0"/>
    <w:rsid w:val="006302B6"/>
    <w:rsid w:val="00634337"/>
    <w:rsid w:val="00634BE5"/>
    <w:rsid w:val="00640022"/>
    <w:rsid w:val="00646608"/>
    <w:rsid w:val="00646DFA"/>
    <w:rsid w:val="00652C34"/>
    <w:rsid w:val="00653268"/>
    <w:rsid w:val="00656F99"/>
    <w:rsid w:val="00664FA7"/>
    <w:rsid w:val="00680CC5"/>
    <w:rsid w:val="006846B7"/>
    <w:rsid w:val="00684DF7"/>
    <w:rsid w:val="006A4714"/>
    <w:rsid w:val="006B2521"/>
    <w:rsid w:val="006C1EA6"/>
    <w:rsid w:val="006D2D3F"/>
    <w:rsid w:val="006F1B9B"/>
    <w:rsid w:val="0070394E"/>
    <w:rsid w:val="00721DF1"/>
    <w:rsid w:val="00725119"/>
    <w:rsid w:val="007355CB"/>
    <w:rsid w:val="00751283"/>
    <w:rsid w:val="00751FB1"/>
    <w:rsid w:val="00761977"/>
    <w:rsid w:val="00765C1C"/>
    <w:rsid w:val="00772B3E"/>
    <w:rsid w:val="00780008"/>
    <w:rsid w:val="00783F35"/>
    <w:rsid w:val="00785D59"/>
    <w:rsid w:val="007869C5"/>
    <w:rsid w:val="007A7656"/>
    <w:rsid w:val="007B26BC"/>
    <w:rsid w:val="007B3886"/>
    <w:rsid w:val="007B5197"/>
    <w:rsid w:val="007B5C00"/>
    <w:rsid w:val="007B6A72"/>
    <w:rsid w:val="007C0B37"/>
    <w:rsid w:val="007D4C2A"/>
    <w:rsid w:val="007F2FCF"/>
    <w:rsid w:val="0080360F"/>
    <w:rsid w:val="00806CC8"/>
    <w:rsid w:val="00824D6D"/>
    <w:rsid w:val="00826DED"/>
    <w:rsid w:val="00837B8E"/>
    <w:rsid w:val="00840DED"/>
    <w:rsid w:val="00846E39"/>
    <w:rsid w:val="00852A42"/>
    <w:rsid w:val="00853290"/>
    <w:rsid w:val="008577D3"/>
    <w:rsid w:val="008634AC"/>
    <w:rsid w:val="0087678A"/>
    <w:rsid w:val="00884E17"/>
    <w:rsid w:val="00891996"/>
    <w:rsid w:val="00896AF8"/>
    <w:rsid w:val="008A4222"/>
    <w:rsid w:val="008A6A2F"/>
    <w:rsid w:val="008A6F53"/>
    <w:rsid w:val="008B1553"/>
    <w:rsid w:val="008C4672"/>
    <w:rsid w:val="008E6A52"/>
    <w:rsid w:val="008F1E17"/>
    <w:rsid w:val="008F714D"/>
    <w:rsid w:val="009063B9"/>
    <w:rsid w:val="0091036B"/>
    <w:rsid w:val="00914708"/>
    <w:rsid w:val="00916422"/>
    <w:rsid w:val="009200BA"/>
    <w:rsid w:val="00920E29"/>
    <w:rsid w:val="00934705"/>
    <w:rsid w:val="00934AE0"/>
    <w:rsid w:val="00934B72"/>
    <w:rsid w:val="009354AB"/>
    <w:rsid w:val="009355A7"/>
    <w:rsid w:val="00953CF7"/>
    <w:rsid w:val="0095586E"/>
    <w:rsid w:val="009652A8"/>
    <w:rsid w:val="00982DAD"/>
    <w:rsid w:val="00987619"/>
    <w:rsid w:val="009A6D01"/>
    <w:rsid w:val="009A728F"/>
    <w:rsid w:val="009C2960"/>
    <w:rsid w:val="009D15BA"/>
    <w:rsid w:val="009F02A4"/>
    <w:rsid w:val="009F7ED7"/>
    <w:rsid w:val="00A00AA5"/>
    <w:rsid w:val="00A00FAA"/>
    <w:rsid w:val="00A06C53"/>
    <w:rsid w:val="00A0730D"/>
    <w:rsid w:val="00A20038"/>
    <w:rsid w:val="00A205C3"/>
    <w:rsid w:val="00A24F61"/>
    <w:rsid w:val="00A26655"/>
    <w:rsid w:val="00A27A3E"/>
    <w:rsid w:val="00A34E9E"/>
    <w:rsid w:val="00A371A7"/>
    <w:rsid w:val="00A41FD7"/>
    <w:rsid w:val="00A47077"/>
    <w:rsid w:val="00A47F20"/>
    <w:rsid w:val="00A74AA7"/>
    <w:rsid w:val="00A75A01"/>
    <w:rsid w:val="00A770BF"/>
    <w:rsid w:val="00A773EF"/>
    <w:rsid w:val="00A84F22"/>
    <w:rsid w:val="00AB13F4"/>
    <w:rsid w:val="00AC07C2"/>
    <w:rsid w:val="00AE22C2"/>
    <w:rsid w:val="00AE3A9F"/>
    <w:rsid w:val="00AF20B2"/>
    <w:rsid w:val="00B00E4F"/>
    <w:rsid w:val="00B06BFA"/>
    <w:rsid w:val="00B44B26"/>
    <w:rsid w:val="00B5063F"/>
    <w:rsid w:val="00B552CD"/>
    <w:rsid w:val="00B569AD"/>
    <w:rsid w:val="00B62504"/>
    <w:rsid w:val="00B6350C"/>
    <w:rsid w:val="00B655B6"/>
    <w:rsid w:val="00B67D8F"/>
    <w:rsid w:val="00B76861"/>
    <w:rsid w:val="00BA5F48"/>
    <w:rsid w:val="00BB0CDB"/>
    <w:rsid w:val="00BC1A03"/>
    <w:rsid w:val="00BC5945"/>
    <w:rsid w:val="00BC6646"/>
    <w:rsid w:val="00BD7E79"/>
    <w:rsid w:val="00BE18D5"/>
    <w:rsid w:val="00BE1FCC"/>
    <w:rsid w:val="00BF2E11"/>
    <w:rsid w:val="00C12A58"/>
    <w:rsid w:val="00C36D65"/>
    <w:rsid w:val="00C418EC"/>
    <w:rsid w:val="00C4687E"/>
    <w:rsid w:val="00C51CDF"/>
    <w:rsid w:val="00C55644"/>
    <w:rsid w:val="00C67F18"/>
    <w:rsid w:val="00C73304"/>
    <w:rsid w:val="00C75B5A"/>
    <w:rsid w:val="00C75D96"/>
    <w:rsid w:val="00C8485B"/>
    <w:rsid w:val="00C90EB4"/>
    <w:rsid w:val="00C9142B"/>
    <w:rsid w:val="00C928FE"/>
    <w:rsid w:val="00CB0FF8"/>
    <w:rsid w:val="00CB19C4"/>
    <w:rsid w:val="00CB3322"/>
    <w:rsid w:val="00CE26D8"/>
    <w:rsid w:val="00CF247B"/>
    <w:rsid w:val="00CF796B"/>
    <w:rsid w:val="00D01948"/>
    <w:rsid w:val="00D040E3"/>
    <w:rsid w:val="00D050E8"/>
    <w:rsid w:val="00D06F2F"/>
    <w:rsid w:val="00D2366E"/>
    <w:rsid w:val="00D258F9"/>
    <w:rsid w:val="00D37EB7"/>
    <w:rsid w:val="00D50A06"/>
    <w:rsid w:val="00D72B71"/>
    <w:rsid w:val="00D80044"/>
    <w:rsid w:val="00D86194"/>
    <w:rsid w:val="00DA3EAF"/>
    <w:rsid w:val="00DA5585"/>
    <w:rsid w:val="00DA5FF4"/>
    <w:rsid w:val="00DB15DB"/>
    <w:rsid w:val="00DB456E"/>
    <w:rsid w:val="00DC0746"/>
    <w:rsid w:val="00DC3DF7"/>
    <w:rsid w:val="00DD02EA"/>
    <w:rsid w:val="00DD1ED1"/>
    <w:rsid w:val="00DD23C3"/>
    <w:rsid w:val="00E02EC3"/>
    <w:rsid w:val="00E06762"/>
    <w:rsid w:val="00E1060C"/>
    <w:rsid w:val="00E1437B"/>
    <w:rsid w:val="00E46900"/>
    <w:rsid w:val="00E62198"/>
    <w:rsid w:val="00E84F45"/>
    <w:rsid w:val="00E874B4"/>
    <w:rsid w:val="00EB30BB"/>
    <w:rsid w:val="00EB65A3"/>
    <w:rsid w:val="00EC000E"/>
    <w:rsid w:val="00EC317A"/>
    <w:rsid w:val="00EC54D5"/>
    <w:rsid w:val="00EC6674"/>
    <w:rsid w:val="00EC66EC"/>
    <w:rsid w:val="00EE63BD"/>
    <w:rsid w:val="00EE781A"/>
    <w:rsid w:val="00F045D2"/>
    <w:rsid w:val="00F0595D"/>
    <w:rsid w:val="00F10246"/>
    <w:rsid w:val="00F16F78"/>
    <w:rsid w:val="00F22F97"/>
    <w:rsid w:val="00F277CE"/>
    <w:rsid w:val="00F31DE1"/>
    <w:rsid w:val="00F34A27"/>
    <w:rsid w:val="00F429EF"/>
    <w:rsid w:val="00F43569"/>
    <w:rsid w:val="00F43CF7"/>
    <w:rsid w:val="00F45B5D"/>
    <w:rsid w:val="00F56111"/>
    <w:rsid w:val="00F7526E"/>
    <w:rsid w:val="00F8278A"/>
    <w:rsid w:val="00F948AA"/>
    <w:rsid w:val="00F94E53"/>
    <w:rsid w:val="00F955CE"/>
    <w:rsid w:val="00F96DDD"/>
    <w:rsid w:val="00FB1CEA"/>
    <w:rsid w:val="00FB28E0"/>
    <w:rsid w:val="00FC6374"/>
    <w:rsid w:val="00FD6218"/>
    <w:rsid w:val="00FE211B"/>
    <w:rsid w:val="00FE6702"/>
    <w:rsid w:val="00FF6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A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B26"/>
    <w:pPr>
      <w:ind w:leftChars="200" w:left="480"/>
    </w:pPr>
  </w:style>
  <w:style w:type="character" w:styleId="lev">
    <w:name w:val="Strong"/>
    <w:basedOn w:val="Policepardfaut"/>
    <w:uiPriority w:val="22"/>
    <w:qFormat/>
    <w:rsid w:val="0021010B"/>
    <w:rPr>
      <w:b/>
      <w:bCs/>
    </w:rPr>
  </w:style>
  <w:style w:type="paragraph" w:styleId="NormalWeb">
    <w:name w:val="Normal (Web)"/>
    <w:basedOn w:val="Normal"/>
    <w:uiPriority w:val="99"/>
    <w:semiHidden/>
    <w:unhideWhenUsed/>
    <w:rsid w:val="0021010B"/>
    <w:pPr>
      <w:widowControl/>
      <w:spacing w:before="100" w:beforeAutospacing="1" w:after="100" w:afterAutospacing="1"/>
    </w:pPr>
    <w:rPr>
      <w:rFonts w:ascii="PMingLiU" w:eastAsia="PMingLiU" w:hAnsi="PMingLiU" w:cs="PMingLiU"/>
      <w:kern w:val="0"/>
      <w:szCs w:val="24"/>
    </w:rPr>
  </w:style>
  <w:style w:type="paragraph" w:styleId="Textedebulles">
    <w:name w:val="Balloon Text"/>
    <w:basedOn w:val="Normal"/>
    <w:link w:val="TextedebullesCar"/>
    <w:uiPriority w:val="99"/>
    <w:semiHidden/>
    <w:unhideWhenUsed/>
    <w:rsid w:val="00EC54D5"/>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EC54D5"/>
    <w:rPr>
      <w:rFonts w:asciiTheme="majorHAnsi" w:eastAsiaTheme="majorEastAsia" w:hAnsiTheme="majorHAnsi" w:cstheme="majorBidi"/>
      <w:sz w:val="18"/>
      <w:szCs w:val="18"/>
    </w:rPr>
  </w:style>
  <w:style w:type="table" w:styleId="Grilledutableau">
    <w:name w:val="Table Grid"/>
    <w:basedOn w:val="TableauNormal"/>
    <w:uiPriority w:val="59"/>
    <w:rsid w:val="002E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F277CE"/>
    <w:pPr>
      <w:widowControl/>
    </w:pPr>
    <w:rPr>
      <w:rFonts w:ascii="Calibri" w:eastAsia="PMingLiU" w:hAnsi="Calibri" w:cs="PMingLiU"/>
      <w:kern w:val="0"/>
      <w:szCs w:val="24"/>
    </w:rPr>
  </w:style>
  <w:style w:type="character" w:customStyle="1" w:styleId="TextebrutCar">
    <w:name w:val="Texte brut Car"/>
    <w:basedOn w:val="Policepardfaut"/>
    <w:link w:val="Textebrut"/>
    <w:uiPriority w:val="99"/>
    <w:rsid w:val="00F277CE"/>
    <w:rPr>
      <w:rFonts w:ascii="Calibri" w:eastAsia="PMingLiU" w:hAnsi="Calibri" w:cs="PMingLiU"/>
      <w:kern w:val="0"/>
      <w:szCs w:val="24"/>
    </w:rPr>
  </w:style>
  <w:style w:type="paragraph" w:styleId="En-tte">
    <w:name w:val="header"/>
    <w:basedOn w:val="Normal"/>
    <w:link w:val="En-tteCar"/>
    <w:uiPriority w:val="99"/>
    <w:unhideWhenUsed/>
    <w:rsid w:val="00A770BF"/>
    <w:pPr>
      <w:tabs>
        <w:tab w:val="center" w:pos="4153"/>
        <w:tab w:val="right" w:pos="8306"/>
      </w:tabs>
      <w:snapToGrid w:val="0"/>
    </w:pPr>
    <w:rPr>
      <w:sz w:val="20"/>
      <w:szCs w:val="20"/>
    </w:rPr>
  </w:style>
  <w:style w:type="character" w:customStyle="1" w:styleId="En-tteCar">
    <w:name w:val="En-tête Car"/>
    <w:basedOn w:val="Policepardfaut"/>
    <w:link w:val="En-tte"/>
    <w:uiPriority w:val="99"/>
    <w:rsid w:val="00A770BF"/>
    <w:rPr>
      <w:sz w:val="20"/>
      <w:szCs w:val="20"/>
    </w:rPr>
  </w:style>
  <w:style w:type="paragraph" w:styleId="Pieddepage">
    <w:name w:val="footer"/>
    <w:basedOn w:val="Normal"/>
    <w:link w:val="PieddepageCar"/>
    <w:uiPriority w:val="99"/>
    <w:unhideWhenUsed/>
    <w:rsid w:val="00A770BF"/>
    <w:pPr>
      <w:tabs>
        <w:tab w:val="center" w:pos="4153"/>
        <w:tab w:val="right" w:pos="8306"/>
      </w:tabs>
      <w:snapToGrid w:val="0"/>
    </w:pPr>
    <w:rPr>
      <w:sz w:val="20"/>
      <w:szCs w:val="20"/>
    </w:rPr>
  </w:style>
  <w:style w:type="character" w:customStyle="1" w:styleId="PieddepageCar">
    <w:name w:val="Pied de page Car"/>
    <w:basedOn w:val="Policepardfaut"/>
    <w:link w:val="Pieddepage"/>
    <w:uiPriority w:val="99"/>
    <w:rsid w:val="00A770BF"/>
    <w:rPr>
      <w:sz w:val="20"/>
      <w:szCs w:val="20"/>
    </w:rPr>
  </w:style>
  <w:style w:type="character" w:styleId="Accentuation">
    <w:name w:val="Emphasis"/>
    <w:basedOn w:val="Policepardfaut"/>
    <w:uiPriority w:val="20"/>
    <w:qFormat/>
    <w:rsid w:val="00E874B4"/>
    <w:rPr>
      <w:i/>
      <w:iCs/>
    </w:rPr>
  </w:style>
  <w:style w:type="character" w:customStyle="1" w:styleId="apple-converted-space">
    <w:name w:val="apple-converted-space"/>
    <w:basedOn w:val="Policepardfaut"/>
    <w:rsid w:val="007C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B26"/>
    <w:pPr>
      <w:ind w:leftChars="200" w:left="480"/>
    </w:pPr>
  </w:style>
  <w:style w:type="character" w:styleId="lev">
    <w:name w:val="Strong"/>
    <w:basedOn w:val="Policepardfaut"/>
    <w:uiPriority w:val="22"/>
    <w:qFormat/>
    <w:rsid w:val="0021010B"/>
    <w:rPr>
      <w:b/>
      <w:bCs/>
    </w:rPr>
  </w:style>
  <w:style w:type="paragraph" w:styleId="NormalWeb">
    <w:name w:val="Normal (Web)"/>
    <w:basedOn w:val="Normal"/>
    <w:uiPriority w:val="99"/>
    <w:semiHidden/>
    <w:unhideWhenUsed/>
    <w:rsid w:val="0021010B"/>
    <w:pPr>
      <w:widowControl/>
      <w:spacing w:before="100" w:beforeAutospacing="1" w:after="100" w:afterAutospacing="1"/>
    </w:pPr>
    <w:rPr>
      <w:rFonts w:ascii="PMingLiU" w:eastAsia="PMingLiU" w:hAnsi="PMingLiU" w:cs="PMingLiU"/>
      <w:kern w:val="0"/>
      <w:szCs w:val="24"/>
    </w:rPr>
  </w:style>
  <w:style w:type="paragraph" w:styleId="Textedebulles">
    <w:name w:val="Balloon Text"/>
    <w:basedOn w:val="Normal"/>
    <w:link w:val="TextedebullesCar"/>
    <w:uiPriority w:val="99"/>
    <w:semiHidden/>
    <w:unhideWhenUsed/>
    <w:rsid w:val="00EC54D5"/>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EC54D5"/>
    <w:rPr>
      <w:rFonts w:asciiTheme="majorHAnsi" w:eastAsiaTheme="majorEastAsia" w:hAnsiTheme="majorHAnsi" w:cstheme="majorBidi"/>
      <w:sz w:val="18"/>
      <w:szCs w:val="18"/>
    </w:rPr>
  </w:style>
  <w:style w:type="table" w:styleId="Grilledutableau">
    <w:name w:val="Table Grid"/>
    <w:basedOn w:val="TableauNormal"/>
    <w:uiPriority w:val="59"/>
    <w:rsid w:val="002E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F277CE"/>
    <w:pPr>
      <w:widowControl/>
    </w:pPr>
    <w:rPr>
      <w:rFonts w:ascii="Calibri" w:eastAsia="PMingLiU" w:hAnsi="Calibri" w:cs="PMingLiU"/>
      <w:kern w:val="0"/>
      <w:szCs w:val="24"/>
    </w:rPr>
  </w:style>
  <w:style w:type="character" w:customStyle="1" w:styleId="TextebrutCar">
    <w:name w:val="Texte brut Car"/>
    <w:basedOn w:val="Policepardfaut"/>
    <w:link w:val="Textebrut"/>
    <w:uiPriority w:val="99"/>
    <w:rsid w:val="00F277CE"/>
    <w:rPr>
      <w:rFonts w:ascii="Calibri" w:eastAsia="PMingLiU" w:hAnsi="Calibri" w:cs="PMingLiU"/>
      <w:kern w:val="0"/>
      <w:szCs w:val="24"/>
    </w:rPr>
  </w:style>
  <w:style w:type="paragraph" w:styleId="En-tte">
    <w:name w:val="header"/>
    <w:basedOn w:val="Normal"/>
    <w:link w:val="En-tteCar"/>
    <w:uiPriority w:val="99"/>
    <w:unhideWhenUsed/>
    <w:rsid w:val="00A770BF"/>
    <w:pPr>
      <w:tabs>
        <w:tab w:val="center" w:pos="4153"/>
        <w:tab w:val="right" w:pos="8306"/>
      </w:tabs>
      <w:snapToGrid w:val="0"/>
    </w:pPr>
    <w:rPr>
      <w:sz w:val="20"/>
      <w:szCs w:val="20"/>
    </w:rPr>
  </w:style>
  <w:style w:type="character" w:customStyle="1" w:styleId="En-tteCar">
    <w:name w:val="En-tête Car"/>
    <w:basedOn w:val="Policepardfaut"/>
    <w:link w:val="En-tte"/>
    <w:uiPriority w:val="99"/>
    <w:rsid w:val="00A770BF"/>
    <w:rPr>
      <w:sz w:val="20"/>
      <w:szCs w:val="20"/>
    </w:rPr>
  </w:style>
  <w:style w:type="paragraph" w:styleId="Pieddepage">
    <w:name w:val="footer"/>
    <w:basedOn w:val="Normal"/>
    <w:link w:val="PieddepageCar"/>
    <w:uiPriority w:val="99"/>
    <w:unhideWhenUsed/>
    <w:rsid w:val="00A770BF"/>
    <w:pPr>
      <w:tabs>
        <w:tab w:val="center" w:pos="4153"/>
        <w:tab w:val="right" w:pos="8306"/>
      </w:tabs>
      <w:snapToGrid w:val="0"/>
    </w:pPr>
    <w:rPr>
      <w:sz w:val="20"/>
      <w:szCs w:val="20"/>
    </w:rPr>
  </w:style>
  <w:style w:type="character" w:customStyle="1" w:styleId="PieddepageCar">
    <w:name w:val="Pied de page Car"/>
    <w:basedOn w:val="Policepardfaut"/>
    <w:link w:val="Pieddepage"/>
    <w:uiPriority w:val="99"/>
    <w:rsid w:val="00A770BF"/>
    <w:rPr>
      <w:sz w:val="20"/>
      <w:szCs w:val="20"/>
    </w:rPr>
  </w:style>
  <w:style w:type="character" w:styleId="Accentuation">
    <w:name w:val="Emphasis"/>
    <w:basedOn w:val="Policepardfaut"/>
    <w:uiPriority w:val="20"/>
    <w:qFormat/>
    <w:rsid w:val="00E874B4"/>
    <w:rPr>
      <w:i/>
      <w:iCs/>
    </w:rPr>
  </w:style>
  <w:style w:type="character" w:customStyle="1" w:styleId="apple-converted-space">
    <w:name w:val="apple-converted-space"/>
    <w:basedOn w:val="Policepardfaut"/>
    <w:rsid w:val="007C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8169">
      <w:bodyDiv w:val="1"/>
      <w:marLeft w:val="0"/>
      <w:marRight w:val="0"/>
      <w:marTop w:val="0"/>
      <w:marBottom w:val="0"/>
      <w:divBdr>
        <w:top w:val="none" w:sz="0" w:space="0" w:color="auto"/>
        <w:left w:val="none" w:sz="0" w:space="0" w:color="auto"/>
        <w:bottom w:val="none" w:sz="0" w:space="0" w:color="auto"/>
        <w:right w:val="none" w:sz="0" w:space="0" w:color="auto"/>
      </w:divBdr>
    </w:div>
    <w:div w:id="297611602">
      <w:bodyDiv w:val="1"/>
      <w:marLeft w:val="0"/>
      <w:marRight w:val="0"/>
      <w:marTop w:val="0"/>
      <w:marBottom w:val="0"/>
      <w:divBdr>
        <w:top w:val="none" w:sz="0" w:space="0" w:color="auto"/>
        <w:left w:val="none" w:sz="0" w:space="0" w:color="auto"/>
        <w:bottom w:val="none" w:sz="0" w:space="0" w:color="auto"/>
        <w:right w:val="none" w:sz="0" w:space="0" w:color="auto"/>
      </w:divBdr>
    </w:div>
    <w:div w:id="478153584">
      <w:bodyDiv w:val="1"/>
      <w:marLeft w:val="0"/>
      <w:marRight w:val="0"/>
      <w:marTop w:val="0"/>
      <w:marBottom w:val="0"/>
      <w:divBdr>
        <w:top w:val="none" w:sz="0" w:space="0" w:color="auto"/>
        <w:left w:val="none" w:sz="0" w:space="0" w:color="auto"/>
        <w:bottom w:val="none" w:sz="0" w:space="0" w:color="auto"/>
        <w:right w:val="none" w:sz="0" w:space="0" w:color="auto"/>
      </w:divBdr>
    </w:div>
    <w:div w:id="811870260">
      <w:bodyDiv w:val="1"/>
      <w:marLeft w:val="0"/>
      <w:marRight w:val="0"/>
      <w:marTop w:val="0"/>
      <w:marBottom w:val="0"/>
      <w:divBdr>
        <w:top w:val="none" w:sz="0" w:space="0" w:color="auto"/>
        <w:left w:val="none" w:sz="0" w:space="0" w:color="auto"/>
        <w:bottom w:val="none" w:sz="0" w:space="0" w:color="auto"/>
        <w:right w:val="none" w:sz="0" w:space="0" w:color="auto"/>
      </w:divBdr>
    </w:div>
    <w:div w:id="899285981">
      <w:bodyDiv w:val="1"/>
      <w:marLeft w:val="0"/>
      <w:marRight w:val="0"/>
      <w:marTop w:val="0"/>
      <w:marBottom w:val="0"/>
      <w:divBdr>
        <w:top w:val="none" w:sz="0" w:space="0" w:color="auto"/>
        <w:left w:val="none" w:sz="0" w:space="0" w:color="auto"/>
        <w:bottom w:val="none" w:sz="0" w:space="0" w:color="auto"/>
        <w:right w:val="none" w:sz="0" w:space="0" w:color="auto"/>
      </w:divBdr>
    </w:div>
    <w:div w:id="940449172">
      <w:bodyDiv w:val="1"/>
      <w:marLeft w:val="0"/>
      <w:marRight w:val="0"/>
      <w:marTop w:val="0"/>
      <w:marBottom w:val="0"/>
      <w:divBdr>
        <w:top w:val="none" w:sz="0" w:space="0" w:color="auto"/>
        <w:left w:val="none" w:sz="0" w:space="0" w:color="auto"/>
        <w:bottom w:val="none" w:sz="0" w:space="0" w:color="auto"/>
        <w:right w:val="none" w:sz="0" w:space="0" w:color="auto"/>
      </w:divBdr>
    </w:div>
    <w:div w:id="1077557221">
      <w:bodyDiv w:val="1"/>
      <w:marLeft w:val="0"/>
      <w:marRight w:val="0"/>
      <w:marTop w:val="0"/>
      <w:marBottom w:val="0"/>
      <w:divBdr>
        <w:top w:val="none" w:sz="0" w:space="0" w:color="auto"/>
        <w:left w:val="none" w:sz="0" w:space="0" w:color="auto"/>
        <w:bottom w:val="none" w:sz="0" w:space="0" w:color="auto"/>
        <w:right w:val="none" w:sz="0" w:space="0" w:color="auto"/>
      </w:divBdr>
      <w:divsChild>
        <w:div w:id="1190680170">
          <w:marLeft w:val="0"/>
          <w:marRight w:val="0"/>
          <w:marTop w:val="0"/>
          <w:marBottom w:val="0"/>
          <w:divBdr>
            <w:top w:val="none" w:sz="0" w:space="0" w:color="auto"/>
            <w:left w:val="none" w:sz="0" w:space="0" w:color="auto"/>
            <w:bottom w:val="none" w:sz="0" w:space="0" w:color="auto"/>
            <w:right w:val="none" w:sz="0" w:space="0" w:color="auto"/>
          </w:divBdr>
          <w:divsChild>
            <w:div w:id="138696458">
              <w:marLeft w:val="0"/>
              <w:marRight w:val="0"/>
              <w:marTop w:val="600"/>
              <w:marBottom w:val="450"/>
              <w:divBdr>
                <w:top w:val="none" w:sz="0" w:space="0" w:color="auto"/>
                <w:left w:val="none" w:sz="0" w:space="0" w:color="auto"/>
                <w:bottom w:val="none" w:sz="0" w:space="0" w:color="auto"/>
                <w:right w:val="none" w:sz="0" w:space="0" w:color="auto"/>
              </w:divBdr>
              <w:divsChild>
                <w:div w:id="450324551">
                  <w:marLeft w:val="0"/>
                  <w:marRight w:val="0"/>
                  <w:marTop w:val="0"/>
                  <w:marBottom w:val="0"/>
                  <w:divBdr>
                    <w:top w:val="none" w:sz="0" w:space="0" w:color="auto"/>
                    <w:left w:val="none" w:sz="0" w:space="0" w:color="auto"/>
                    <w:bottom w:val="none" w:sz="0" w:space="0" w:color="auto"/>
                    <w:right w:val="none" w:sz="0" w:space="0" w:color="auto"/>
                  </w:divBdr>
                  <w:divsChild>
                    <w:div w:id="1475608720">
                      <w:marLeft w:val="0"/>
                      <w:marRight w:val="0"/>
                      <w:marTop w:val="0"/>
                      <w:marBottom w:val="0"/>
                      <w:divBdr>
                        <w:top w:val="none" w:sz="0" w:space="0" w:color="auto"/>
                        <w:left w:val="none" w:sz="0" w:space="0" w:color="auto"/>
                        <w:bottom w:val="none" w:sz="0" w:space="0" w:color="auto"/>
                        <w:right w:val="none" w:sz="0" w:space="0" w:color="auto"/>
                      </w:divBdr>
                      <w:divsChild>
                        <w:div w:id="334457652">
                          <w:marLeft w:val="0"/>
                          <w:marRight w:val="0"/>
                          <w:marTop w:val="0"/>
                          <w:marBottom w:val="0"/>
                          <w:divBdr>
                            <w:top w:val="none" w:sz="0" w:space="0" w:color="auto"/>
                            <w:left w:val="none" w:sz="0" w:space="0" w:color="auto"/>
                            <w:bottom w:val="none" w:sz="0" w:space="0" w:color="auto"/>
                            <w:right w:val="none" w:sz="0" w:space="0" w:color="auto"/>
                          </w:divBdr>
                          <w:divsChild>
                            <w:div w:id="44377908">
                              <w:marLeft w:val="0"/>
                              <w:marRight w:val="0"/>
                              <w:marTop w:val="0"/>
                              <w:marBottom w:val="0"/>
                              <w:divBdr>
                                <w:top w:val="none" w:sz="0" w:space="0" w:color="auto"/>
                                <w:left w:val="none" w:sz="0" w:space="0" w:color="auto"/>
                                <w:bottom w:val="none" w:sz="0" w:space="0" w:color="auto"/>
                                <w:right w:val="none" w:sz="0" w:space="0" w:color="auto"/>
                              </w:divBdr>
                              <w:divsChild>
                                <w:div w:id="133915488">
                                  <w:marLeft w:val="0"/>
                                  <w:marRight w:val="0"/>
                                  <w:marTop w:val="0"/>
                                  <w:marBottom w:val="0"/>
                                  <w:divBdr>
                                    <w:top w:val="none" w:sz="0" w:space="0" w:color="auto"/>
                                    <w:left w:val="none" w:sz="0" w:space="0" w:color="auto"/>
                                    <w:bottom w:val="none" w:sz="0" w:space="0" w:color="auto"/>
                                    <w:right w:val="none" w:sz="0" w:space="0" w:color="auto"/>
                                  </w:divBdr>
                                  <w:divsChild>
                                    <w:div w:id="12216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559093">
      <w:bodyDiv w:val="1"/>
      <w:marLeft w:val="0"/>
      <w:marRight w:val="0"/>
      <w:marTop w:val="0"/>
      <w:marBottom w:val="0"/>
      <w:divBdr>
        <w:top w:val="none" w:sz="0" w:space="0" w:color="auto"/>
        <w:left w:val="none" w:sz="0" w:space="0" w:color="auto"/>
        <w:bottom w:val="none" w:sz="0" w:space="0" w:color="auto"/>
        <w:right w:val="none" w:sz="0" w:space="0" w:color="auto"/>
      </w:divBdr>
    </w:div>
    <w:div w:id="1441992321">
      <w:bodyDiv w:val="1"/>
      <w:marLeft w:val="0"/>
      <w:marRight w:val="0"/>
      <w:marTop w:val="0"/>
      <w:marBottom w:val="0"/>
      <w:divBdr>
        <w:top w:val="none" w:sz="0" w:space="0" w:color="auto"/>
        <w:left w:val="none" w:sz="0" w:space="0" w:color="auto"/>
        <w:bottom w:val="none" w:sz="0" w:space="0" w:color="auto"/>
        <w:right w:val="none" w:sz="0" w:space="0" w:color="auto"/>
      </w:divBdr>
    </w:div>
    <w:div w:id="1692150219">
      <w:bodyDiv w:val="1"/>
      <w:marLeft w:val="0"/>
      <w:marRight w:val="0"/>
      <w:marTop w:val="0"/>
      <w:marBottom w:val="0"/>
      <w:divBdr>
        <w:top w:val="none" w:sz="0" w:space="0" w:color="auto"/>
        <w:left w:val="none" w:sz="0" w:space="0" w:color="auto"/>
        <w:bottom w:val="none" w:sz="0" w:space="0" w:color="auto"/>
        <w:right w:val="none" w:sz="0" w:space="0" w:color="auto"/>
      </w:divBdr>
    </w:div>
    <w:div w:id="1697850680">
      <w:bodyDiv w:val="1"/>
      <w:marLeft w:val="0"/>
      <w:marRight w:val="0"/>
      <w:marTop w:val="0"/>
      <w:marBottom w:val="0"/>
      <w:divBdr>
        <w:top w:val="none" w:sz="0" w:space="0" w:color="auto"/>
        <w:left w:val="none" w:sz="0" w:space="0" w:color="auto"/>
        <w:bottom w:val="none" w:sz="0" w:space="0" w:color="auto"/>
        <w:right w:val="none" w:sz="0" w:space="0" w:color="auto"/>
      </w:divBdr>
    </w:div>
    <w:div w:id="1720595095">
      <w:bodyDiv w:val="1"/>
      <w:marLeft w:val="0"/>
      <w:marRight w:val="0"/>
      <w:marTop w:val="0"/>
      <w:marBottom w:val="0"/>
      <w:divBdr>
        <w:top w:val="none" w:sz="0" w:space="0" w:color="auto"/>
        <w:left w:val="none" w:sz="0" w:space="0" w:color="auto"/>
        <w:bottom w:val="none" w:sz="0" w:space="0" w:color="auto"/>
        <w:right w:val="none" w:sz="0" w:space="0" w:color="auto"/>
      </w:divBdr>
    </w:div>
    <w:div w:id="1828007698">
      <w:bodyDiv w:val="1"/>
      <w:marLeft w:val="0"/>
      <w:marRight w:val="0"/>
      <w:marTop w:val="0"/>
      <w:marBottom w:val="0"/>
      <w:divBdr>
        <w:top w:val="none" w:sz="0" w:space="0" w:color="auto"/>
        <w:left w:val="none" w:sz="0" w:space="0" w:color="auto"/>
        <w:bottom w:val="none" w:sz="0" w:space="0" w:color="auto"/>
        <w:right w:val="none" w:sz="0" w:space="0" w:color="auto"/>
      </w:divBdr>
    </w:div>
    <w:div w:id="18682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8750-9CBE-4D6A-B6D6-C38BC0D9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MOEA</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洪志宏</dc:creator>
  <cp:lastModifiedBy>Carole MANERO</cp:lastModifiedBy>
  <cp:revision>2</cp:revision>
  <cp:lastPrinted>2017-04-13T06:47:00Z</cp:lastPrinted>
  <dcterms:created xsi:type="dcterms:W3CDTF">2017-06-26T08:51:00Z</dcterms:created>
  <dcterms:modified xsi:type="dcterms:W3CDTF">2017-06-26T08:51:00Z</dcterms:modified>
</cp:coreProperties>
</file>