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B1B144" w14:textId="5EBDB325" w:rsidR="00156F72" w:rsidRDefault="00F711A0" w:rsidP="0043429A">
      <w:pPr>
        <w:pStyle w:val="Title"/>
        <w:ind w:firstLine="720"/>
      </w:pPr>
      <w:r w:rsidRPr="00F711A0">
        <w:rPr>
          <w:noProof/>
          <w:lang w:val="el-GR" w:eastAsia="el-GR"/>
        </w:rPr>
        <w:drawing>
          <wp:inline distT="0" distB="0" distL="0" distR="0" wp14:anchorId="0A37CD2B" wp14:editId="19C6AAD6">
            <wp:extent cx="752381" cy="51428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52381" cy="514286"/>
                    </a:xfrm>
                    <a:prstGeom prst="rect">
                      <a:avLst/>
                    </a:prstGeom>
                  </pic:spPr>
                </pic:pic>
              </a:graphicData>
            </a:graphic>
          </wp:inline>
        </w:drawing>
      </w:r>
      <w:r w:rsidR="00CC0D90">
        <w:tab/>
      </w:r>
      <w:r w:rsidR="00CC0D90">
        <w:tab/>
      </w:r>
      <w:r w:rsidR="00CC0D90">
        <w:tab/>
      </w:r>
      <w:r w:rsidR="00CC0D90">
        <w:tab/>
      </w:r>
      <w:r>
        <w:tab/>
      </w:r>
      <w:r>
        <w:tab/>
      </w:r>
      <w:r>
        <w:tab/>
      </w:r>
      <w:r w:rsidR="00156F72" w:rsidRPr="00156F72">
        <w:rPr>
          <w:noProof/>
          <w:lang w:val="el-GR" w:eastAsia="el-GR"/>
        </w:rPr>
        <w:drawing>
          <wp:inline distT="0" distB="0" distL="0" distR="0" wp14:anchorId="70700EC0" wp14:editId="29E23F9C">
            <wp:extent cx="1259623" cy="464889"/>
            <wp:effectExtent l="0" t="0" r="0" b="0"/>
            <wp:docPr id="16" name="Εικόνα 16"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κείμενο, clipart&#10;&#10;Περιγραφή που δημιουργήθηκε αυτόματα"/>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9623" cy="464889"/>
                    </a:xfrm>
                    <a:prstGeom prst="rect">
                      <a:avLst/>
                    </a:prstGeom>
                  </pic:spPr>
                </pic:pic>
              </a:graphicData>
            </a:graphic>
          </wp:inline>
        </w:drawing>
      </w:r>
    </w:p>
    <w:p w14:paraId="2B52489E" w14:textId="77777777" w:rsidR="00156F72" w:rsidRDefault="00156F72" w:rsidP="00AA562B">
      <w:pPr>
        <w:pStyle w:val="Title"/>
      </w:pPr>
    </w:p>
    <w:p w14:paraId="5D3333D3" w14:textId="77777777" w:rsidR="00156F72" w:rsidRDefault="00156F72" w:rsidP="00AA562B">
      <w:pPr>
        <w:pStyle w:val="Title"/>
      </w:pPr>
    </w:p>
    <w:p w14:paraId="125F1B63" w14:textId="0EB8A8DF" w:rsidR="00546EA2" w:rsidRDefault="00B56472" w:rsidP="0043429A">
      <w:pPr>
        <w:pStyle w:val="Title"/>
        <w:jc w:val="center"/>
      </w:pPr>
      <w:r>
        <w:t>Service</w:t>
      </w:r>
      <w:r w:rsidR="00546EA2">
        <w:t xml:space="preserve"> performance measurement methods over 5G experimental ne</w:t>
      </w:r>
      <w:r w:rsidR="00E17BDB">
        <w:t>t</w:t>
      </w:r>
      <w:r w:rsidR="00546EA2">
        <w:t>works</w:t>
      </w:r>
    </w:p>
    <w:p w14:paraId="65AA524B" w14:textId="77777777" w:rsidR="007F2E78" w:rsidRDefault="00546EA2" w:rsidP="0043429A">
      <w:pPr>
        <w:pStyle w:val="Subtitle"/>
        <w:jc w:val="center"/>
      </w:pPr>
      <w:r>
        <w:t>White paper – ICT-19 performance KPIs</w:t>
      </w:r>
    </w:p>
    <w:p w14:paraId="02C16293" w14:textId="77777777" w:rsidR="00BC77B4" w:rsidRDefault="00BC77B4" w:rsidP="00BC77B4"/>
    <w:p w14:paraId="4FEF6643" w14:textId="2E32EF69" w:rsidR="00BC77B4" w:rsidRDefault="00BC77B4">
      <w:pPr>
        <w:spacing w:before="0" w:after="200"/>
      </w:pPr>
      <w:r>
        <w:br w:type="page"/>
      </w:r>
    </w:p>
    <w:sdt>
      <w:sdtPr>
        <w:rPr>
          <w:rFonts w:asciiTheme="minorHAnsi" w:eastAsiaTheme="minorHAnsi" w:hAnsiTheme="minorHAnsi" w:cstheme="minorBidi"/>
          <w:b w:val="0"/>
          <w:bCs w:val="0"/>
          <w:color w:val="auto"/>
          <w:sz w:val="22"/>
          <w:szCs w:val="22"/>
          <w:lang w:val="en-GB" w:eastAsia="en-US"/>
        </w:rPr>
        <w:id w:val="-1845781682"/>
        <w:docPartObj>
          <w:docPartGallery w:val="Table of Contents"/>
          <w:docPartUnique/>
        </w:docPartObj>
      </w:sdtPr>
      <w:sdtEndPr>
        <w:rPr>
          <w:noProof/>
        </w:rPr>
      </w:sdtEndPr>
      <w:sdtContent>
        <w:p w14:paraId="021529B7" w14:textId="7FF8FB64" w:rsidR="00BC77B4" w:rsidRDefault="003A7F3D">
          <w:pPr>
            <w:pStyle w:val="TOCHeading"/>
          </w:pPr>
          <w:r>
            <w:t>Table of Contents</w:t>
          </w:r>
        </w:p>
        <w:p w14:paraId="2AD59CC4" w14:textId="77777777" w:rsidR="002E5B83" w:rsidRDefault="00BC77B4">
          <w:pPr>
            <w:pStyle w:val="TOC1"/>
            <w:tabs>
              <w:tab w:val="right" w:leader="dot" w:pos="9060"/>
            </w:tabs>
            <w:rPr>
              <w:rFonts w:eastAsiaTheme="minorEastAsia"/>
              <w:noProof/>
              <w:lang w:eastAsia="en-GB"/>
            </w:rPr>
          </w:pPr>
          <w:r>
            <w:fldChar w:fldCharType="begin"/>
          </w:r>
          <w:r>
            <w:instrText xml:space="preserve"> TOC \o "1-3" \h \z \u </w:instrText>
          </w:r>
          <w:r>
            <w:fldChar w:fldCharType="separate"/>
          </w:r>
          <w:hyperlink w:anchor="_Toc71363056" w:history="1">
            <w:r w:rsidR="002E5B83" w:rsidRPr="00F5233F">
              <w:rPr>
                <w:rStyle w:val="Hyperlink"/>
                <w:noProof/>
              </w:rPr>
              <w:t>Executive summary</w:t>
            </w:r>
            <w:r w:rsidR="002E5B83">
              <w:rPr>
                <w:noProof/>
                <w:webHidden/>
              </w:rPr>
              <w:tab/>
            </w:r>
            <w:r w:rsidR="002E5B83">
              <w:rPr>
                <w:noProof/>
                <w:webHidden/>
              </w:rPr>
              <w:fldChar w:fldCharType="begin"/>
            </w:r>
            <w:r w:rsidR="002E5B83">
              <w:rPr>
                <w:noProof/>
                <w:webHidden/>
              </w:rPr>
              <w:instrText xml:space="preserve"> PAGEREF _Toc71363056 \h </w:instrText>
            </w:r>
            <w:r w:rsidR="002E5B83">
              <w:rPr>
                <w:noProof/>
                <w:webHidden/>
              </w:rPr>
            </w:r>
            <w:r w:rsidR="002E5B83">
              <w:rPr>
                <w:noProof/>
                <w:webHidden/>
              </w:rPr>
              <w:fldChar w:fldCharType="separate"/>
            </w:r>
            <w:r w:rsidR="002E5B83">
              <w:rPr>
                <w:noProof/>
                <w:webHidden/>
              </w:rPr>
              <w:t>3</w:t>
            </w:r>
            <w:r w:rsidR="002E5B83">
              <w:rPr>
                <w:noProof/>
                <w:webHidden/>
              </w:rPr>
              <w:fldChar w:fldCharType="end"/>
            </w:r>
          </w:hyperlink>
        </w:p>
        <w:p w14:paraId="5FEBDFF2" w14:textId="77777777" w:rsidR="002E5B83" w:rsidRDefault="00B254AE">
          <w:pPr>
            <w:pStyle w:val="TOC1"/>
            <w:tabs>
              <w:tab w:val="left" w:pos="440"/>
              <w:tab w:val="right" w:leader="dot" w:pos="9060"/>
            </w:tabs>
            <w:rPr>
              <w:rFonts w:eastAsiaTheme="minorEastAsia"/>
              <w:noProof/>
              <w:lang w:eastAsia="en-GB"/>
            </w:rPr>
          </w:pPr>
          <w:hyperlink w:anchor="_Toc71363057" w:history="1">
            <w:r w:rsidR="002E5B83" w:rsidRPr="00F5233F">
              <w:rPr>
                <w:rStyle w:val="Hyperlink"/>
                <w:noProof/>
              </w:rPr>
              <w:t>1</w:t>
            </w:r>
            <w:r w:rsidR="002E5B83">
              <w:rPr>
                <w:rFonts w:eastAsiaTheme="minorEastAsia"/>
                <w:noProof/>
                <w:lang w:eastAsia="en-GB"/>
              </w:rPr>
              <w:tab/>
            </w:r>
            <w:r w:rsidR="002E5B83" w:rsidRPr="00F5233F">
              <w:rPr>
                <w:rStyle w:val="Hyperlink"/>
                <w:noProof/>
              </w:rPr>
              <w:t>Scope</w:t>
            </w:r>
            <w:r w:rsidR="002E5B83">
              <w:rPr>
                <w:noProof/>
                <w:webHidden/>
              </w:rPr>
              <w:tab/>
            </w:r>
            <w:r w:rsidR="002E5B83">
              <w:rPr>
                <w:noProof/>
                <w:webHidden/>
              </w:rPr>
              <w:fldChar w:fldCharType="begin"/>
            </w:r>
            <w:r w:rsidR="002E5B83">
              <w:rPr>
                <w:noProof/>
                <w:webHidden/>
              </w:rPr>
              <w:instrText xml:space="preserve"> PAGEREF _Toc71363057 \h </w:instrText>
            </w:r>
            <w:r w:rsidR="002E5B83">
              <w:rPr>
                <w:noProof/>
                <w:webHidden/>
              </w:rPr>
            </w:r>
            <w:r w:rsidR="002E5B83">
              <w:rPr>
                <w:noProof/>
                <w:webHidden/>
              </w:rPr>
              <w:fldChar w:fldCharType="separate"/>
            </w:r>
            <w:r w:rsidR="002E5B83">
              <w:rPr>
                <w:noProof/>
                <w:webHidden/>
              </w:rPr>
              <w:t>4</w:t>
            </w:r>
            <w:r w:rsidR="002E5B83">
              <w:rPr>
                <w:noProof/>
                <w:webHidden/>
              </w:rPr>
              <w:fldChar w:fldCharType="end"/>
            </w:r>
          </w:hyperlink>
        </w:p>
        <w:p w14:paraId="76FB3176" w14:textId="77777777" w:rsidR="002E5B83" w:rsidRDefault="00B254AE">
          <w:pPr>
            <w:pStyle w:val="TOC2"/>
            <w:tabs>
              <w:tab w:val="left" w:pos="880"/>
              <w:tab w:val="right" w:leader="dot" w:pos="9060"/>
            </w:tabs>
            <w:rPr>
              <w:rFonts w:eastAsiaTheme="minorEastAsia"/>
              <w:noProof/>
              <w:lang w:eastAsia="en-GB"/>
            </w:rPr>
          </w:pPr>
          <w:hyperlink w:anchor="_Toc71363058" w:history="1">
            <w:r w:rsidR="002E5B83" w:rsidRPr="00F5233F">
              <w:rPr>
                <w:rStyle w:val="Hyperlink"/>
                <w:noProof/>
              </w:rPr>
              <w:t>1.1</w:t>
            </w:r>
            <w:r w:rsidR="002E5B83">
              <w:rPr>
                <w:rFonts w:eastAsiaTheme="minorEastAsia"/>
                <w:noProof/>
                <w:lang w:eastAsia="en-GB"/>
              </w:rPr>
              <w:tab/>
            </w:r>
            <w:r w:rsidR="002E5B83" w:rsidRPr="00F5233F">
              <w:rPr>
                <w:rStyle w:val="Hyperlink"/>
                <w:noProof/>
              </w:rPr>
              <w:t>Business motivation</w:t>
            </w:r>
            <w:r w:rsidR="002E5B83">
              <w:rPr>
                <w:noProof/>
                <w:webHidden/>
              </w:rPr>
              <w:tab/>
            </w:r>
            <w:r w:rsidR="002E5B83">
              <w:rPr>
                <w:noProof/>
                <w:webHidden/>
              </w:rPr>
              <w:fldChar w:fldCharType="begin"/>
            </w:r>
            <w:r w:rsidR="002E5B83">
              <w:rPr>
                <w:noProof/>
                <w:webHidden/>
              </w:rPr>
              <w:instrText xml:space="preserve"> PAGEREF _Toc71363058 \h </w:instrText>
            </w:r>
            <w:r w:rsidR="002E5B83">
              <w:rPr>
                <w:noProof/>
                <w:webHidden/>
              </w:rPr>
            </w:r>
            <w:r w:rsidR="002E5B83">
              <w:rPr>
                <w:noProof/>
                <w:webHidden/>
              </w:rPr>
              <w:fldChar w:fldCharType="separate"/>
            </w:r>
            <w:r w:rsidR="002E5B83">
              <w:rPr>
                <w:noProof/>
                <w:webHidden/>
              </w:rPr>
              <w:t>4</w:t>
            </w:r>
            <w:r w:rsidR="002E5B83">
              <w:rPr>
                <w:noProof/>
                <w:webHidden/>
              </w:rPr>
              <w:fldChar w:fldCharType="end"/>
            </w:r>
          </w:hyperlink>
        </w:p>
        <w:p w14:paraId="1DA560F3" w14:textId="77777777" w:rsidR="002E5B83" w:rsidRDefault="00B254AE">
          <w:pPr>
            <w:pStyle w:val="TOC2"/>
            <w:tabs>
              <w:tab w:val="left" w:pos="880"/>
              <w:tab w:val="right" w:leader="dot" w:pos="9060"/>
            </w:tabs>
            <w:rPr>
              <w:rFonts w:eastAsiaTheme="minorEastAsia"/>
              <w:noProof/>
              <w:lang w:eastAsia="en-GB"/>
            </w:rPr>
          </w:pPr>
          <w:hyperlink w:anchor="_Toc71363059" w:history="1">
            <w:r w:rsidR="002E5B83" w:rsidRPr="00F5233F">
              <w:rPr>
                <w:rStyle w:val="Hyperlink"/>
                <w:noProof/>
              </w:rPr>
              <w:t>1.2</w:t>
            </w:r>
            <w:r w:rsidR="002E5B83">
              <w:rPr>
                <w:rFonts w:eastAsiaTheme="minorEastAsia"/>
                <w:noProof/>
                <w:lang w:eastAsia="en-GB"/>
              </w:rPr>
              <w:tab/>
            </w:r>
            <w:r w:rsidR="002E5B83" w:rsidRPr="00F5233F">
              <w:rPr>
                <w:rStyle w:val="Hyperlink"/>
                <w:noProof/>
              </w:rPr>
              <w:t>Service performance</w:t>
            </w:r>
            <w:r w:rsidR="002E5B83">
              <w:rPr>
                <w:noProof/>
                <w:webHidden/>
              </w:rPr>
              <w:tab/>
            </w:r>
            <w:r w:rsidR="002E5B83">
              <w:rPr>
                <w:noProof/>
                <w:webHidden/>
              </w:rPr>
              <w:fldChar w:fldCharType="begin"/>
            </w:r>
            <w:r w:rsidR="002E5B83">
              <w:rPr>
                <w:noProof/>
                <w:webHidden/>
              </w:rPr>
              <w:instrText xml:space="preserve"> PAGEREF _Toc71363059 \h </w:instrText>
            </w:r>
            <w:r w:rsidR="002E5B83">
              <w:rPr>
                <w:noProof/>
                <w:webHidden/>
              </w:rPr>
            </w:r>
            <w:r w:rsidR="002E5B83">
              <w:rPr>
                <w:noProof/>
                <w:webHidden/>
              </w:rPr>
              <w:fldChar w:fldCharType="separate"/>
            </w:r>
            <w:r w:rsidR="002E5B83">
              <w:rPr>
                <w:noProof/>
                <w:webHidden/>
              </w:rPr>
              <w:t>4</w:t>
            </w:r>
            <w:r w:rsidR="002E5B83">
              <w:rPr>
                <w:noProof/>
                <w:webHidden/>
              </w:rPr>
              <w:fldChar w:fldCharType="end"/>
            </w:r>
          </w:hyperlink>
        </w:p>
        <w:p w14:paraId="6C84FF19" w14:textId="77777777" w:rsidR="002E5B83" w:rsidRDefault="00B254AE">
          <w:pPr>
            <w:pStyle w:val="TOC1"/>
            <w:tabs>
              <w:tab w:val="left" w:pos="440"/>
              <w:tab w:val="right" w:leader="dot" w:pos="9060"/>
            </w:tabs>
            <w:rPr>
              <w:rFonts w:eastAsiaTheme="minorEastAsia"/>
              <w:noProof/>
              <w:lang w:eastAsia="en-GB"/>
            </w:rPr>
          </w:pPr>
          <w:hyperlink w:anchor="_Toc71363060" w:history="1">
            <w:r w:rsidR="002E5B83" w:rsidRPr="00F5233F">
              <w:rPr>
                <w:rStyle w:val="Hyperlink"/>
                <w:noProof/>
              </w:rPr>
              <w:t>2</w:t>
            </w:r>
            <w:r w:rsidR="002E5B83">
              <w:rPr>
                <w:rFonts w:eastAsiaTheme="minorEastAsia"/>
                <w:noProof/>
                <w:lang w:eastAsia="en-GB"/>
              </w:rPr>
              <w:tab/>
            </w:r>
            <w:r w:rsidR="002E5B83" w:rsidRPr="00F5233F">
              <w:rPr>
                <w:rStyle w:val="Hyperlink"/>
                <w:noProof/>
              </w:rPr>
              <w:t>Methodology for mapping service to network KPIs</w:t>
            </w:r>
            <w:r w:rsidR="002E5B83">
              <w:rPr>
                <w:noProof/>
                <w:webHidden/>
              </w:rPr>
              <w:tab/>
            </w:r>
            <w:r w:rsidR="002E5B83">
              <w:rPr>
                <w:noProof/>
                <w:webHidden/>
              </w:rPr>
              <w:fldChar w:fldCharType="begin"/>
            </w:r>
            <w:r w:rsidR="002E5B83">
              <w:rPr>
                <w:noProof/>
                <w:webHidden/>
              </w:rPr>
              <w:instrText xml:space="preserve"> PAGEREF _Toc71363060 \h </w:instrText>
            </w:r>
            <w:r w:rsidR="002E5B83">
              <w:rPr>
                <w:noProof/>
                <w:webHidden/>
              </w:rPr>
            </w:r>
            <w:r w:rsidR="002E5B83">
              <w:rPr>
                <w:noProof/>
                <w:webHidden/>
              </w:rPr>
              <w:fldChar w:fldCharType="separate"/>
            </w:r>
            <w:r w:rsidR="002E5B83">
              <w:rPr>
                <w:noProof/>
                <w:webHidden/>
              </w:rPr>
              <w:t>6</w:t>
            </w:r>
            <w:r w:rsidR="002E5B83">
              <w:rPr>
                <w:noProof/>
                <w:webHidden/>
              </w:rPr>
              <w:fldChar w:fldCharType="end"/>
            </w:r>
          </w:hyperlink>
        </w:p>
        <w:p w14:paraId="453B6475" w14:textId="77777777" w:rsidR="002E5B83" w:rsidRDefault="00B254AE">
          <w:pPr>
            <w:pStyle w:val="TOC1"/>
            <w:tabs>
              <w:tab w:val="left" w:pos="440"/>
              <w:tab w:val="right" w:leader="dot" w:pos="9060"/>
            </w:tabs>
            <w:rPr>
              <w:rFonts w:eastAsiaTheme="minorEastAsia"/>
              <w:noProof/>
              <w:lang w:eastAsia="en-GB"/>
            </w:rPr>
          </w:pPr>
          <w:hyperlink w:anchor="_Toc71363061" w:history="1">
            <w:r w:rsidR="002E5B83" w:rsidRPr="00F5233F">
              <w:rPr>
                <w:rStyle w:val="Hyperlink"/>
                <w:noProof/>
              </w:rPr>
              <w:t>3</w:t>
            </w:r>
            <w:r w:rsidR="002E5B83">
              <w:rPr>
                <w:rFonts w:eastAsiaTheme="minorEastAsia"/>
                <w:noProof/>
                <w:lang w:eastAsia="en-GB"/>
              </w:rPr>
              <w:tab/>
            </w:r>
            <w:r w:rsidR="002E5B83" w:rsidRPr="00F5233F">
              <w:rPr>
                <w:rStyle w:val="Hyperlink"/>
                <w:noProof/>
              </w:rPr>
              <w:t>Verticals and Use Cases</w:t>
            </w:r>
            <w:r w:rsidR="002E5B83">
              <w:rPr>
                <w:noProof/>
                <w:webHidden/>
              </w:rPr>
              <w:tab/>
            </w:r>
            <w:r w:rsidR="002E5B83">
              <w:rPr>
                <w:noProof/>
                <w:webHidden/>
              </w:rPr>
              <w:fldChar w:fldCharType="begin"/>
            </w:r>
            <w:r w:rsidR="002E5B83">
              <w:rPr>
                <w:noProof/>
                <w:webHidden/>
              </w:rPr>
              <w:instrText xml:space="preserve"> PAGEREF _Toc71363061 \h </w:instrText>
            </w:r>
            <w:r w:rsidR="002E5B83">
              <w:rPr>
                <w:noProof/>
                <w:webHidden/>
              </w:rPr>
            </w:r>
            <w:r w:rsidR="002E5B83">
              <w:rPr>
                <w:noProof/>
                <w:webHidden/>
              </w:rPr>
              <w:fldChar w:fldCharType="separate"/>
            </w:r>
            <w:r w:rsidR="002E5B83">
              <w:rPr>
                <w:noProof/>
                <w:webHidden/>
              </w:rPr>
              <w:t>7</w:t>
            </w:r>
            <w:r w:rsidR="002E5B83">
              <w:rPr>
                <w:noProof/>
                <w:webHidden/>
              </w:rPr>
              <w:fldChar w:fldCharType="end"/>
            </w:r>
          </w:hyperlink>
        </w:p>
        <w:p w14:paraId="1289B872" w14:textId="77777777" w:rsidR="002E5B83" w:rsidRDefault="00B254AE">
          <w:pPr>
            <w:pStyle w:val="TOC2"/>
            <w:tabs>
              <w:tab w:val="left" w:pos="880"/>
              <w:tab w:val="right" w:leader="dot" w:pos="9060"/>
            </w:tabs>
            <w:rPr>
              <w:rFonts w:eastAsiaTheme="minorEastAsia"/>
              <w:noProof/>
              <w:lang w:eastAsia="en-GB"/>
            </w:rPr>
          </w:pPr>
          <w:hyperlink w:anchor="_Toc71363062" w:history="1">
            <w:r w:rsidR="002E5B83" w:rsidRPr="00F5233F">
              <w:rPr>
                <w:rStyle w:val="Hyperlink"/>
                <w:noProof/>
              </w:rPr>
              <w:t>3.1</w:t>
            </w:r>
            <w:r w:rsidR="002E5B83">
              <w:rPr>
                <w:rFonts w:eastAsiaTheme="minorEastAsia"/>
                <w:noProof/>
                <w:lang w:eastAsia="en-GB"/>
              </w:rPr>
              <w:tab/>
            </w:r>
            <w:r w:rsidR="002E5B83" w:rsidRPr="00F5233F">
              <w:rPr>
                <w:rStyle w:val="Hyperlink"/>
                <w:noProof/>
              </w:rPr>
              <w:t>Industry 4.0</w:t>
            </w:r>
            <w:r w:rsidR="002E5B83">
              <w:rPr>
                <w:noProof/>
                <w:webHidden/>
              </w:rPr>
              <w:tab/>
            </w:r>
            <w:r w:rsidR="002E5B83">
              <w:rPr>
                <w:noProof/>
                <w:webHidden/>
              </w:rPr>
              <w:fldChar w:fldCharType="begin"/>
            </w:r>
            <w:r w:rsidR="002E5B83">
              <w:rPr>
                <w:noProof/>
                <w:webHidden/>
              </w:rPr>
              <w:instrText xml:space="preserve"> PAGEREF _Toc71363062 \h </w:instrText>
            </w:r>
            <w:r w:rsidR="002E5B83">
              <w:rPr>
                <w:noProof/>
                <w:webHidden/>
              </w:rPr>
            </w:r>
            <w:r w:rsidR="002E5B83">
              <w:rPr>
                <w:noProof/>
                <w:webHidden/>
              </w:rPr>
              <w:fldChar w:fldCharType="separate"/>
            </w:r>
            <w:r w:rsidR="002E5B83">
              <w:rPr>
                <w:noProof/>
                <w:webHidden/>
              </w:rPr>
              <w:t>7</w:t>
            </w:r>
            <w:r w:rsidR="002E5B83">
              <w:rPr>
                <w:noProof/>
                <w:webHidden/>
              </w:rPr>
              <w:fldChar w:fldCharType="end"/>
            </w:r>
          </w:hyperlink>
        </w:p>
        <w:p w14:paraId="48759C05" w14:textId="77777777" w:rsidR="002E5B83" w:rsidRDefault="00B254AE">
          <w:pPr>
            <w:pStyle w:val="TOC2"/>
            <w:tabs>
              <w:tab w:val="left" w:pos="880"/>
              <w:tab w:val="right" w:leader="dot" w:pos="9060"/>
            </w:tabs>
            <w:rPr>
              <w:rFonts w:eastAsiaTheme="minorEastAsia"/>
              <w:noProof/>
              <w:lang w:eastAsia="en-GB"/>
            </w:rPr>
          </w:pPr>
          <w:hyperlink w:anchor="_Toc71363063" w:history="1">
            <w:r w:rsidR="002E5B83" w:rsidRPr="00F5233F">
              <w:rPr>
                <w:rStyle w:val="Hyperlink"/>
                <w:noProof/>
              </w:rPr>
              <w:t>3.2</w:t>
            </w:r>
            <w:r w:rsidR="002E5B83">
              <w:rPr>
                <w:rFonts w:eastAsiaTheme="minorEastAsia"/>
                <w:noProof/>
                <w:lang w:eastAsia="en-GB"/>
              </w:rPr>
              <w:tab/>
            </w:r>
            <w:r w:rsidR="002E5B83" w:rsidRPr="00F5233F">
              <w:rPr>
                <w:rStyle w:val="Hyperlink"/>
                <w:noProof/>
              </w:rPr>
              <w:t>Smart Cities &amp; Utilities</w:t>
            </w:r>
            <w:r w:rsidR="002E5B83">
              <w:rPr>
                <w:noProof/>
                <w:webHidden/>
              </w:rPr>
              <w:tab/>
            </w:r>
            <w:r w:rsidR="002E5B83">
              <w:rPr>
                <w:noProof/>
                <w:webHidden/>
              </w:rPr>
              <w:fldChar w:fldCharType="begin"/>
            </w:r>
            <w:r w:rsidR="002E5B83">
              <w:rPr>
                <w:noProof/>
                <w:webHidden/>
              </w:rPr>
              <w:instrText xml:space="preserve"> PAGEREF _Toc71363063 \h </w:instrText>
            </w:r>
            <w:r w:rsidR="002E5B83">
              <w:rPr>
                <w:noProof/>
                <w:webHidden/>
              </w:rPr>
            </w:r>
            <w:r w:rsidR="002E5B83">
              <w:rPr>
                <w:noProof/>
                <w:webHidden/>
              </w:rPr>
              <w:fldChar w:fldCharType="separate"/>
            </w:r>
            <w:r w:rsidR="002E5B83">
              <w:rPr>
                <w:noProof/>
                <w:webHidden/>
              </w:rPr>
              <w:t>7</w:t>
            </w:r>
            <w:r w:rsidR="002E5B83">
              <w:rPr>
                <w:noProof/>
                <w:webHidden/>
              </w:rPr>
              <w:fldChar w:fldCharType="end"/>
            </w:r>
          </w:hyperlink>
        </w:p>
        <w:p w14:paraId="62EF44E8" w14:textId="77777777" w:rsidR="002E5B83" w:rsidRDefault="00B254AE">
          <w:pPr>
            <w:pStyle w:val="TOC2"/>
            <w:tabs>
              <w:tab w:val="left" w:pos="880"/>
              <w:tab w:val="right" w:leader="dot" w:pos="9060"/>
            </w:tabs>
            <w:rPr>
              <w:rFonts w:eastAsiaTheme="minorEastAsia"/>
              <w:noProof/>
              <w:lang w:eastAsia="en-GB"/>
            </w:rPr>
          </w:pPr>
          <w:hyperlink w:anchor="_Toc71363064" w:history="1">
            <w:r w:rsidR="002E5B83" w:rsidRPr="00F5233F">
              <w:rPr>
                <w:rStyle w:val="Hyperlink"/>
                <w:noProof/>
              </w:rPr>
              <w:t>3.3</w:t>
            </w:r>
            <w:r w:rsidR="002E5B83">
              <w:rPr>
                <w:rFonts w:eastAsiaTheme="minorEastAsia"/>
                <w:noProof/>
                <w:lang w:eastAsia="en-GB"/>
              </w:rPr>
              <w:tab/>
            </w:r>
            <w:r w:rsidR="002E5B83" w:rsidRPr="00F5233F">
              <w:rPr>
                <w:rStyle w:val="Hyperlink"/>
                <w:noProof/>
              </w:rPr>
              <w:t>Transportation</w:t>
            </w:r>
            <w:r w:rsidR="002E5B83">
              <w:rPr>
                <w:noProof/>
                <w:webHidden/>
              </w:rPr>
              <w:tab/>
            </w:r>
            <w:r w:rsidR="002E5B83">
              <w:rPr>
                <w:noProof/>
                <w:webHidden/>
              </w:rPr>
              <w:fldChar w:fldCharType="begin"/>
            </w:r>
            <w:r w:rsidR="002E5B83">
              <w:rPr>
                <w:noProof/>
                <w:webHidden/>
              </w:rPr>
              <w:instrText xml:space="preserve"> PAGEREF _Toc71363064 \h </w:instrText>
            </w:r>
            <w:r w:rsidR="002E5B83">
              <w:rPr>
                <w:noProof/>
                <w:webHidden/>
              </w:rPr>
            </w:r>
            <w:r w:rsidR="002E5B83">
              <w:rPr>
                <w:noProof/>
                <w:webHidden/>
              </w:rPr>
              <w:fldChar w:fldCharType="separate"/>
            </w:r>
            <w:r w:rsidR="002E5B83">
              <w:rPr>
                <w:noProof/>
                <w:webHidden/>
              </w:rPr>
              <w:t>8</w:t>
            </w:r>
            <w:r w:rsidR="002E5B83">
              <w:rPr>
                <w:noProof/>
                <w:webHidden/>
              </w:rPr>
              <w:fldChar w:fldCharType="end"/>
            </w:r>
          </w:hyperlink>
        </w:p>
        <w:p w14:paraId="10335100" w14:textId="77777777" w:rsidR="002E5B83" w:rsidRDefault="00B254AE">
          <w:pPr>
            <w:pStyle w:val="TOC2"/>
            <w:tabs>
              <w:tab w:val="left" w:pos="880"/>
              <w:tab w:val="right" w:leader="dot" w:pos="9060"/>
            </w:tabs>
            <w:rPr>
              <w:rFonts w:eastAsiaTheme="minorEastAsia"/>
              <w:noProof/>
              <w:lang w:eastAsia="en-GB"/>
            </w:rPr>
          </w:pPr>
          <w:hyperlink w:anchor="_Toc71363065" w:history="1">
            <w:r w:rsidR="002E5B83" w:rsidRPr="00F5233F">
              <w:rPr>
                <w:rStyle w:val="Hyperlink"/>
                <w:noProof/>
              </w:rPr>
              <w:t>3.4</w:t>
            </w:r>
            <w:r w:rsidR="002E5B83">
              <w:rPr>
                <w:rFonts w:eastAsiaTheme="minorEastAsia"/>
                <w:noProof/>
                <w:lang w:eastAsia="en-GB"/>
              </w:rPr>
              <w:tab/>
            </w:r>
            <w:r w:rsidR="002E5B83" w:rsidRPr="00F5233F">
              <w:rPr>
                <w:rStyle w:val="Hyperlink"/>
                <w:noProof/>
              </w:rPr>
              <w:t>Automotive</w:t>
            </w:r>
            <w:r w:rsidR="002E5B83">
              <w:rPr>
                <w:noProof/>
                <w:webHidden/>
              </w:rPr>
              <w:tab/>
            </w:r>
            <w:r w:rsidR="002E5B83">
              <w:rPr>
                <w:noProof/>
                <w:webHidden/>
              </w:rPr>
              <w:fldChar w:fldCharType="begin"/>
            </w:r>
            <w:r w:rsidR="002E5B83">
              <w:rPr>
                <w:noProof/>
                <w:webHidden/>
              </w:rPr>
              <w:instrText xml:space="preserve"> PAGEREF _Toc71363065 \h </w:instrText>
            </w:r>
            <w:r w:rsidR="002E5B83">
              <w:rPr>
                <w:noProof/>
                <w:webHidden/>
              </w:rPr>
            </w:r>
            <w:r w:rsidR="002E5B83">
              <w:rPr>
                <w:noProof/>
                <w:webHidden/>
              </w:rPr>
              <w:fldChar w:fldCharType="separate"/>
            </w:r>
            <w:r w:rsidR="002E5B83">
              <w:rPr>
                <w:noProof/>
                <w:webHidden/>
              </w:rPr>
              <w:t>8</w:t>
            </w:r>
            <w:r w:rsidR="002E5B83">
              <w:rPr>
                <w:noProof/>
                <w:webHidden/>
              </w:rPr>
              <w:fldChar w:fldCharType="end"/>
            </w:r>
          </w:hyperlink>
        </w:p>
        <w:p w14:paraId="1BB722E0" w14:textId="77777777" w:rsidR="002E5B83" w:rsidRDefault="00B254AE">
          <w:pPr>
            <w:pStyle w:val="TOC2"/>
            <w:tabs>
              <w:tab w:val="left" w:pos="880"/>
              <w:tab w:val="right" w:leader="dot" w:pos="9060"/>
            </w:tabs>
            <w:rPr>
              <w:rFonts w:eastAsiaTheme="minorEastAsia"/>
              <w:noProof/>
              <w:lang w:eastAsia="en-GB"/>
            </w:rPr>
          </w:pPr>
          <w:hyperlink w:anchor="_Toc71363066" w:history="1">
            <w:r w:rsidR="002E5B83" w:rsidRPr="00F5233F">
              <w:rPr>
                <w:rStyle w:val="Hyperlink"/>
                <w:noProof/>
              </w:rPr>
              <w:t>3.5</w:t>
            </w:r>
            <w:r w:rsidR="002E5B83">
              <w:rPr>
                <w:rFonts w:eastAsiaTheme="minorEastAsia"/>
                <w:noProof/>
                <w:lang w:eastAsia="en-GB"/>
              </w:rPr>
              <w:tab/>
            </w:r>
            <w:r w:rsidR="002E5B83" w:rsidRPr="00F5233F">
              <w:rPr>
                <w:rStyle w:val="Hyperlink"/>
                <w:noProof/>
              </w:rPr>
              <w:t>Media &amp; Entertainment</w:t>
            </w:r>
            <w:r w:rsidR="002E5B83">
              <w:rPr>
                <w:noProof/>
                <w:webHidden/>
              </w:rPr>
              <w:tab/>
            </w:r>
            <w:r w:rsidR="002E5B83">
              <w:rPr>
                <w:noProof/>
                <w:webHidden/>
              </w:rPr>
              <w:fldChar w:fldCharType="begin"/>
            </w:r>
            <w:r w:rsidR="002E5B83">
              <w:rPr>
                <w:noProof/>
                <w:webHidden/>
              </w:rPr>
              <w:instrText xml:space="preserve"> PAGEREF _Toc71363066 \h </w:instrText>
            </w:r>
            <w:r w:rsidR="002E5B83">
              <w:rPr>
                <w:noProof/>
                <w:webHidden/>
              </w:rPr>
            </w:r>
            <w:r w:rsidR="002E5B83">
              <w:rPr>
                <w:noProof/>
                <w:webHidden/>
              </w:rPr>
              <w:fldChar w:fldCharType="separate"/>
            </w:r>
            <w:r w:rsidR="002E5B83">
              <w:rPr>
                <w:noProof/>
                <w:webHidden/>
              </w:rPr>
              <w:t>9</w:t>
            </w:r>
            <w:r w:rsidR="002E5B83">
              <w:rPr>
                <w:noProof/>
                <w:webHidden/>
              </w:rPr>
              <w:fldChar w:fldCharType="end"/>
            </w:r>
          </w:hyperlink>
        </w:p>
        <w:p w14:paraId="5BC1B5DA" w14:textId="77777777" w:rsidR="002E5B83" w:rsidRDefault="00B254AE">
          <w:pPr>
            <w:pStyle w:val="TOC2"/>
            <w:tabs>
              <w:tab w:val="left" w:pos="880"/>
              <w:tab w:val="right" w:leader="dot" w:pos="9060"/>
            </w:tabs>
            <w:rPr>
              <w:rFonts w:eastAsiaTheme="minorEastAsia"/>
              <w:noProof/>
              <w:lang w:eastAsia="en-GB"/>
            </w:rPr>
          </w:pPr>
          <w:hyperlink w:anchor="_Toc71363067" w:history="1">
            <w:r w:rsidR="002E5B83" w:rsidRPr="00F5233F">
              <w:rPr>
                <w:rStyle w:val="Hyperlink"/>
                <w:noProof/>
              </w:rPr>
              <w:t>3.6</w:t>
            </w:r>
            <w:r w:rsidR="002E5B83">
              <w:rPr>
                <w:rFonts w:eastAsiaTheme="minorEastAsia"/>
                <w:noProof/>
                <w:lang w:eastAsia="en-GB"/>
              </w:rPr>
              <w:tab/>
            </w:r>
            <w:r w:rsidR="002E5B83" w:rsidRPr="00F5233F">
              <w:rPr>
                <w:rStyle w:val="Hyperlink"/>
                <w:noProof/>
              </w:rPr>
              <w:t>Agriculture &amp; Agri-food</w:t>
            </w:r>
            <w:r w:rsidR="002E5B83">
              <w:rPr>
                <w:noProof/>
                <w:webHidden/>
              </w:rPr>
              <w:tab/>
            </w:r>
            <w:r w:rsidR="002E5B83">
              <w:rPr>
                <w:noProof/>
                <w:webHidden/>
              </w:rPr>
              <w:fldChar w:fldCharType="begin"/>
            </w:r>
            <w:r w:rsidR="002E5B83">
              <w:rPr>
                <w:noProof/>
                <w:webHidden/>
              </w:rPr>
              <w:instrText xml:space="preserve"> PAGEREF _Toc71363067 \h </w:instrText>
            </w:r>
            <w:r w:rsidR="002E5B83">
              <w:rPr>
                <w:noProof/>
                <w:webHidden/>
              </w:rPr>
            </w:r>
            <w:r w:rsidR="002E5B83">
              <w:rPr>
                <w:noProof/>
                <w:webHidden/>
              </w:rPr>
              <w:fldChar w:fldCharType="separate"/>
            </w:r>
            <w:r w:rsidR="002E5B83">
              <w:rPr>
                <w:noProof/>
                <w:webHidden/>
              </w:rPr>
              <w:t>9</w:t>
            </w:r>
            <w:r w:rsidR="002E5B83">
              <w:rPr>
                <w:noProof/>
                <w:webHidden/>
              </w:rPr>
              <w:fldChar w:fldCharType="end"/>
            </w:r>
          </w:hyperlink>
        </w:p>
        <w:p w14:paraId="316A5B2A" w14:textId="77777777" w:rsidR="002E5B83" w:rsidRDefault="00B254AE">
          <w:pPr>
            <w:pStyle w:val="TOC2"/>
            <w:tabs>
              <w:tab w:val="left" w:pos="880"/>
              <w:tab w:val="right" w:leader="dot" w:pos="9060"/>
            </w:tabs>
            <w:rPr>
              <w:rFonts w:eastAsiaTheme="minorEastAsia"/>
              <w:noProof/>
              <w:lang w:eastAsia="en-GB"/>
            </w:rPr>
          </w:pPr>
          <w:hyperlink w:anchor="_Toc71363068" w:history="1">
            <w:r w:rsidR="002E5B83" w:rsidRPr="00F5233F">
              <w:rPr>
                <w:rStyle w:val="Hyperlink"/>
                <w:noProof/>
              </w:rPr>
              <w:t>3.7</w:t>
            </w:r>
            <w:r w:rsidR="002E5B83">
              <w:rPr>
                <w:rFonts w:eastAsiaTheme="minorEastAsia"/>
                <w:noProof/>
                <w:lang w:eastAsia="en-GB"/>
              </w:rPr>
              <w:tab/>
            </w:r>
            <w:r w:rsidR="002E5B83" w:rsidRPr="00F5233F">
              <w:rPr>
                <w:rStyle w:val="Hyperlink"/>
                <w:noProof/>
              </w:rPr>
              <w:t>Smart (Air)ports</w:t>
            </w:r>
            <w:r w:rsidR="002E5B83">
              <w:rPr>
                <w:noProof/>
                <w:webHidden/>
              </w:rPr>
              <w:tab/>
            </w:r>
            <w:r w:rsidR="002E5B83">
              <w:rPr>
                <w:noProof/>
                <w:webHidden/>
              </w:rPr>
              <w:fldChar w:fldCharType="begin"/>
            </w:r>
            <w:r w:rsidR="002E5B83">
              <w:rPr>
                <w:noProof/>
                <w:webHidden/>
              </w:rPr>
              <w:instrText xml:space="preserve"> PAGEREF _Toc71363068 \h </w:instrText>
            </w:r>
            <w:r w:rsidR="002E5B83">
              <w:rPr>
                <w:noProof/>
                <w:webHidden/>
              </w:rPr>
            </w:r>
            <w:r w:rsidR="002E5B83">
              <w:rPr>
                <w:noProof/>
                <w:webHidden/>
              </w:rPr>
              <w:fldChar w:fldCharType="separate"/>
            </w:r>
            <w:r w:rsidR="002E5B83">
              <w:rPr>
                <w:noProof/>
                <w:webHidden/>
              </w:rPr>
              <w:t>9</w:t>
            </w:r>
            <w:r w:rsidR="002E5B83">
              <w:rPr>
                <w:noProof/>
                <w:webHidden/>
              </w:rPr>
              <w:fldChar w:fldCharType="end"/>
            </w:r>
          </w:hyperlink>
        </w:p>
        <w:p w14:paraId="58383478" w14:textId="77777777" w:rsidR="002E5B83" w:rsidRDefault="00B254AE">
          <w:pPr>
            <w:pStyle w:val="TOC2"/>
            <w:tabs>
              <w:tab w:val="left" w:pos="880"/>
              <w:tab w:val="right" w:leader="dot" w:pos="9060"/>
            </w:tabs>
            <w:rPr>
              <w:rFonts w:eastAsiaTheme="minorEastAsia"/>
              <w:noProof/>
              <w:lang w:eastAsia="en-GB"/>
            </w:rPr>
          </w:pPr>
          <w:hyperlink w:anchor="_Toc71363069" w:history="1">
            <w:r w:rsidR="002E5B83" w:rsidRPr="00F5233F">
              <w:rPr>
                <w:rStyle w:val="Hyperlink"/>
                <w:noProof/>
              </w:rPr>
              <w:t>3.8</w:t>
            </w:r>
            <w:r w:rsidR="002E5B83">
              <w:rPr>
                <w:rFonts w:eastAsiaTheme="minorEastAsia"/>
                <w:noProof/>
                <w:lang w:eastAsia="en-GB"/>
              </w:rPr>
              <w:tab/>
            </w:r>
            <w:r w:rsidR="002E5B83" w:rsidRPr="00F5233F">
              <w:rPr>
                <w:rStyle w:val="Hyperlink"/>
                <w:noProof/>
              </w:rPr>
              <w:t>E-health &amp; Wellness</w:t>
            </w:r>
            <w:r w:rsidR="002E5B83">
              <w:rPr>
                <w:noProof/>
                <w:webHidden/>
              </w:rPr>
              <w:tab/>
            </w:r>
            <w:r w:rsidR="002E5B83">
              <w:rPr>
                <w:noProof/>
                <w:webHidden/>
              </w:rPr>
              <w:fldChar w:fldCharType="begin"/>
            </w:r>
            <w:r w:rsidR="002E5B83">
              <w:rPr>
                <w:noProof/>
                <w:webHidden/>
              </w:rPr>
              <w:instrText xml:space="preserve"> PAGEREF _Toc71363069 \h </w:instrText>
            </w:r>
            <w:r w:rsidR="002E5B83">
              <w:rPr>
                <w:noProof/>
                <w:webHidden/>
              </w:rPr>
            </w:r>
            <w:r w:rsidR="002E5B83">
              <w:rPr>
                <w:noProof/>
                <w:webHidden/>
              </w:rPr>
              <w:fldChar w:fldCharType="separate"/>
            </w:r>
            <w:r w:rsidR="002E5B83">
              <w:rPr>
                <w:noProof/>
                <w:webHidden/>
              </w:rPr>
              <w:t>10</w:t>
            </w:r>
            <w:r w:rsidR="002E5B83">
              <w:rPr>
                <w:noProof/>
                <w:webHidden/>
              </w:rPr>
              <w:fldChar w:fldCharType="end"/>
            </w:r>
          </w:hyperlink>
        </w:p>
        <w:p w14:paraId="7F41D41B" w14:textId="77777777" w:rsidR="002E5B83" w:rsidRDefault="00B254AE">
          <w:pPr>
            <w:pStyle w:val="TOC1"/>
            <w:tabs>
              <w:tab w:val="left" w:pos="440"/>
              <w:tab w:val="right" w:leader="dot" w:pos="9060"/>
            </w:tabs>
            <w:rPr>
              <w:rFonts w:eastAsiaTheme="minorEastAsia"/>
              <w:noProof/>
              <w:lang w:eastAsia="en-GB"/>
            </w:rPr>
          </w:pPr>
          <w:hyperlink w:anchor="_Toc71363070" w:history="1">
            <w:r w:rsidR="002E5B83" w:rsidRPr="00F5233F">
              <w:rPr>
                <w:rStyle w:val="Hyperlink"/>
                <w:noProof/>
              </w:rPr>
              <w:t>4</w:t>
            </w:r>
            <w:r w:rsidR="002E5B83">
              <w:rPr>
                <w:rFonts w:eastAsiaTheme="minorEastAsia"/>
                <w:noProof/>
                <w:lang w:eastAsia="en-GB"/>
              </w:rPr>
              <w:tab/>
            </w:r>
            <w:r w:rsidR="002E5B83" w:rsidRPr="00F5233F">
              <w:rPr>
                <w:rStyle w:val="Hyperlink"/>
                <w:noProof/>
              </w:rPr>
              <w:t>Service and Network KPIs Mapping</w:t>
            </w:r>
            <w:r w:rsidR="002E5B83">
              <w:rPr>
                <w:noProof/>
                <w:webHidden/>
              </w:rPr>
              <w:tab/>
            </w:r>
            <w:r w:rsidR="002E5B83">
              <w:rPr>
                <w:noProof/>
                <w:webHidden/>
              </w:rPr>
              <w:fldChar w:fldCharType="begin"/>
            </w:r>
            <w:r w:rsidR="002E5B83">
              <w:rPr>
                <w:noProof/>
                <w:webHidden/>
              </w:rPr>
              <w:instrText xml:space="preserve"> PAGEREF _Toc71363070 \h </w:instrText>
            </w:r>
            <w:r w:rsidR="002E5B83">
              <w:rPr>
                <w:noProof/>
                <w:webHidden/>
              </w:rPr>
            </w:r>
            <w:r w:rsidR="002E5B83">
              <w:rPr>
                <w:noProof/>
                <w:webHidden/>
              </w:rPr>
              <w:fldChar w:fldCharType="separate"/>
            </w:r>
            <w:r w:rsidR="002E5B83">
              <w:rPr>
                <w:noProof/>
                <w:webHidden/>
              </w:rPr>
              <w:t>11</w:t>
            </w:r>
            <w:r w:rsidR="002E5B83">
              <w:rPr>
                <w:noProof/>
                <w:webHidden/>
              </w:rPr>
              <w:fldChar w:fldCharType="end"/>
            </w:r>
          </w:hyperlink>
        </w:p>
        <w:p w14:paraId="1B72FAF5" w14:textId="77777777" w:rsidR="002E5B83" w:rsidRDefault="00B254AE">
          <w:pPr>
            <w:pStyle w:val="TOC2"/>
            <w:tabs>
              <w:tab w:val="left" w:pos="880"/>
              <w:tab w:val="right" w:leader="dot" w:pos="9060"/>
            </w:tabs>
            <w:rPr>
              <w:rFonts w:eastAsiaTheme="minorEastAsia"/>
              <w:noProof/>
              <w:lang w:eastAsia="en-GB"/>
            </w:rPr>
          </w:pPr>
          <w:hyperlink w:anchor="_Toc71363071" w:history="1">
            <w:r w:rsidR="002E5B83" w:rsidRPr="00F5233F">
              <w:rPr>
                <w:rStyle w:val="Hyperlink"/>
                <w:noProof/>
              </w:rPr>
              <w:t>4.1</w:t>
            </w:r>
            <w:r w:rsidR="002E5B83">
              <w:rPr>
                <w:rFonts w:eastAsiaTheme="minorEastAsia"/>
                <w:noProof/>
                <w:lang w:eastAsia="en-GB"/>
              </w:rPr>
              <w:tab/>
            </w:r>
            <w:r w:rsidR="002E5B83" w:rsidRPr="00F5233F">
              <w:rPr>
                <w:rStyle w:val="Hyperlink"/>
                <w:noProof/>
              </w:rPr>
              <w:t>Industry4.0</w:t>
            </w:r>
            <w:r w:rsidR="002E5B83">
              <w:rPr>
                <w:noProof/>
                <w:webHidden/>
              </w:rPr>
              <w:tab/>
            </w:r>
            <w:r w:rsidR="002E5B83">
              <w:rPr>
                <w:noProof/>
                <w:webHidden/>
              </w:rPr>
              <w:fldChar w:fldCharType="begin"/>
            </w:r>
            <w:r w:rsidR="002E5B83">
              <w:rPr>
                <w:noProof/>
                <w:webHidden/>
              </w:rPr>
              <w:instrText xml:space="preserve"> PAGEREF _Toc71363071 \h </w:instrText>
            </w:r>
            <w:r w:rsidR="002E5B83">
              <w:rPr>
                <w:noProof/>
                <w:webHidden/>
              </w:rPr>
            </w:r>
            <w:r w:rsidR="002E5B83">
              <w:rPr>
                <w:noProof/>
                <w:webHidden/>
              </w:rPr>
              <w:fldChar w:fldCharType="separate"/>
            </w:r>
            <w:r w:rsidR="002E5B83">
              <w:rPr>
                <w:noProof/>
                <w:webHidden/>
              </w:rPr>
              <w:t>11</w:t>
            </w:r>
            <w:r w:rsidR="002E5B83">
              <w:rPr>
                <w:noProof/>
                <w:webHidden/>
              </w:rPr>
              <w:fldChar w:fldCharType="end"/>
            </w:r>
          </w:hyperlink>
        </w:p>
        <w:p w14:paraId="25125941" w14:textId="77777777" w:rsidR="002E5B83" w:rsidRDefault="00B254AE">
          <w:pPr>
            <w:pStyle w:val="TOC2"/>
            <w:tabs>
              <w:tab w:val="left" w:pos="880"/>
              <w:tab w:val="right" w:leader="dot" w:pos="9060"/>
            </w:tabs>
            <w:rPr>
              <w:rFonts w:eastAsiaTheme="minorEastAsia"/>
              <w:noProof/>
              <w:lang w:eastAsia="en-GB"/>
            </w:rPr>
          </w:pPr>
          <w:hyperlink w:anchor="_Toc71363072" w:history="1">
            <w:r w:rsidR="002E5B83" w:rsidRPr="00F5233F">
              <w:rPr>
                <w:rStyle w:val="Hyperlink"/>
                <w:noProof/>
              </w:rPr>
              <w:t>4.2</w:t>
            </w:r>
            <w:r w:rsidR="002E5B83">
              <w:rPr>
                <w:rFonts w:eastAsiaTheme="minorEastAsia"/>
                <w:noProof/>
                <w:lang w:eastAsia="en-GB"/>
              </w:rPr>
              <w:tab/>
            </w:r>
            <w:r w:rsidR="002E5B83" w:rsidRPr="00F5233F">
              <w:rPr>
                <w:rStyle w:val="Hyperlink"/>
                <w:noProof/>
              </w:rPr>
              <w:t>Smart Cities &amp; Utilities</w:t>
            </w:r>
            <w:r w:rsidR="002E5B83">
              <w:rPr>
                <w:noProof/>
                <w:webHidden/>
              </w:rPr>
              <w:tab/>
            </w:r>
            <w:r w:rsidR="002E5B83">
              <w:rPr>
                <w:noProof/>
                <w:webHidden/>
              </w:rPr>
              <w:fldChar w:fldCharType="begin"/>
            </w:r>
            <w:r w:rsidR="002E5B83">
              <w:rPr>
                <w:noProof/>
                <w:webHidden/>
              </w:rPr>
              <w:instrText xml:space="preserve"> PAGEREF _Toc71363072 \h </w:instrText>
            </w:r>
            <w:r w:rsidR="002E5B83">
              <w:rPr>
                <w:noProof/>
                <w:webHidden/>
              </w:rPr>
            </w:r>
            <w:r w:rsidR="002E5B83">
              <w:rPr>
                <w:noProof/>
                <w:webHidden/>
              </w:rPr>
              <w:fldChar w:fldCharType="separate"/>
            </w:r>
            <w:r w:rsidR="002E5B83">
              <w:rPr>
                <w:noProof/>
                <w:webHidden/>
              </w:rPr>
              <w:t>12</w:t>
            </w:r>
            <w:r w:rsidR="002E5B83">
              <w:rPr>
                <w:noProof/>
                <w:webHidden/>
              </w:rPr>
              <w:fldChar w:fldCharType="end"/>
            </w:r>
          </w:hyperlink>
        </w:p>
        <w:p w14:paraId="4BF6DAB2" w14:textId="77777777" w:rsidR="002E5B83" w:rsidRDefault="00B254AE">
          <w:pPr>
            <w:pStyle w:val="TOC2"/>
            <w:tabs>
              <w:tab w:val="left" w:pos="880"/>
              <w:tab w:val="right" w:leader="dot" w:pos="9060"/>
            </w:tabs>
            <w:rPr>
              <w:rFonts w:eastAsiaTheme="minorEastAsia"/>
              <w:noProof/>
              <w:lang w:eastAsia="en-GB"/>
            </w:rPr>
          </w:pPr>
          <w:hyperlink w:anchor="_Toc71363073" w:history="1">
            <w:r w:rsidR="002E5B83" w:rsidRPr="00F5233F">
              <w:rPr>
                <w:rStyle w:val="Hyperlink"/>
                <w:noProof/>
              </w:rPr>
              <w:t>4.3</w:t>
            </w:r>
            <w:r w:rsidR="002E5B83">
              <w:rPr>
                <w:rFonts w:eastAsiaTheme="minorEastAsia"/>
                <w:noProof/>
                <w:lang w:eastAsia="en-GB"/>
              </w:rPr>
              <w:tab/>
            </w:r>
            <w:r w:rsidR="002E5B83" w:rsidRPr="00F5233F">
              <w:rPr>
                <w:rStyle w:val="Hyperlink"/>
                <w:noProof/>
              </w:rPr>
              <w:t>Transportation</w:t>
            </w:r>
            <w:r w:rsidR="002E5B83">
              <w:rPr>
                <w:noProof/>
                <w:webHidden/>
              </w:rPr>
              <w:tab/>
            </w:r>
            <w:r w:rsidR="002E5B83">
              <w:rPr>
                <w:noProof/>
                <w:webHidden/>
              </w:rPr>
              <w:fldChar w:fldCharType="begin"/>
            </w:r>
            <w:r w:rsidR="002E5B83">
              <w:rPr>
                <w:noProof/>
                <w:webHidden/>
              </w:rPr>
              <w:instrText xml:space="preserve"> PAGEREF _Toc71363073 \h </w:instrText>
            </w:r>
            <w:r w:rsidR="002E5B83">
              <w:rPr>
                <w:noProof/>
                <w:webHidden/>
              </w:rPr>
            </w:r>
            <w:r w:rsidR="002E5B83">
              <w:rPr>
                <w:noProof/>
                <w:webHidden/>
              </w:rPr>
              <w:fldChar w:fldCharType="separate"/>
            </w:r>
            <w:r w:rsidR="002E5B83">
              <w:rPr>
                <w:noProof/>
                <w:webHidden/>
              </w:rPr>
              <w:t>12</w:t>
            </w:r>
            <w:r w:rsidR="002E5B83">
              <w:rPr>
                <w:noProof/>
                <w:webHidden/>
              </w:rPr>
              <w:fldChar w:fldCharType="end"/>
            </w:r>
          </w:hyperlink>
        </w:p>
        <w:p w14:paraId="5830AE76" w14:textId="77777777" w:rsidR="002E5B83" w:rsidRDefault="00B254AE">
          <w:pPr>
            <w:pStyle w:val="TOC2"/>
            <w:tabs>
              <w:tab w:val="left" w:pos="880"/>
              <w:tab w:val="right" w:leader="dot" w:pos="9060"/>
            </w:tabs>
            <w:rPr>
              <w:rFonts w:eastAsiaTheme="minorEastAsia"/>
              <w:noProof/>
              <w:lang w:eastAsia="en-GB"/>
            </w:rPr>
          </w:pPr>
          <w:hyperlink w:anchor="_Toc71363074" w:history="1">
            <w:r w:rsidR="002E5B83" w:rsidRPr="00F5233F">
              <w:rPr>
                <w:rStyle w:val="Hyperlink"/>
                <w:noProof/>
              </w:rPr>
              <w:t>4.4</w:t>
            </w:r>
            <w:r w:rsidR="002E5B83">
              <w:rPr>
                <w:rFonts w:eastAsiaTheme="minorEastAsia"/>
                <w:noProof/>
                <w:lang w:eastAsia="en-GB"/>
              </w:rPr>
              <w:tab/>
            </w:r>
            <w:r w:rsidR="002E5B83" w:rsidRPr="00F5233F">
              <w:rPr>
                <w:rStyle w:val="Hyperlink"/>
                <w:noProof/>
              </w:rPr>
              <w:t>Automotive</w:t>
            </w:r>
            <w:r w:rsidR="002E5B83">
              <w:rPr>
                <w:noProof/>
                <w:webHidden/>
              </w:rPr>
              <w:tab/>
            </w:r>
            <w:r w:rsidR="002E5B83">
              <w:rPr>
                <w:noProof/>
                <w:webHidden/>
              </w:rPr>
              <w:fldChar w:fldCharType="begin"/>
            </w:r>
            <w:r w:rsidR="002E5B83">
              <w:rPr>
                <w:noProof/>
                <w:webHidden/>
              </w:rPr>
              <w:instrText xml:space="preserve"> PAGEREF _Toc71363074 \h </w:instrText>
            </w:r>
            <w:r w:rsidR="002E5B83">
              <w:rPr>
                <w:noProof/>
                <w:webHidden/>
              </w:rPr>
            </w:r>
            <w:r w:rsidR="002E5B83">
              <w:rPr>
                <w:noProof/>
                <w:webHidden/>
              </w:rPr>
              <w:fldChar w:fldCharType="separate"/>
            </w:r>
            <w:r w:rsidR="002E5B83">
              <w:rPr>
                <w:noProof/>
                <w:webHidden/>
              </w:rPr>
              <w:t>13</w:t>
            </w:r>
            <w:r w:rsidR="002E5B83">
              <w:rPr>
                <w:noProof/>
                <w:webHidden/>
              </w:rPr>
              <w:fldChar w:fldCharType="end"/>
            </w:r>
          </w:hyperlink>
        </w:p>
        <w:p w14:paraId="5EA1CFDD" w14:textId="77777777" w:rsidR="002E5B83" w:rsidRDefault="00B254AE">
          <w:pPr>
            <w:pStyle w:val="TOC2"/>
            <w:tabs>
              <w:tab w:val="left" w:pos="880"/>
              <w:tab w:val="right" w:leader="dot" w:pos="9060"/>
            </w:tabs>
            <w:rPr>
              <w:rFonts w:eastAsiaTheme="minorEastAsia"/>
              <w:noProof/>
              <w:lang w:eastAsia="en-GB"/>
            </w:rPr>
          </w:pPr>
          <w:hyperlink w:anchor="_Toc71363075" w:history="1">
            <w:r w:rsidR="002E5B83" w:rsidRPr="00F5233F">
              <w:rPr>
                <w:rStyle w:val="Hyperlink"/>
                <w:noProof/>
              </w:rPr>
              <w:t>4.5</w:t>
            </w:r>
            <w:r w:rsidR="002E5B83">
              <w:rPr>
                <w:rFonts w:eastAsiaTheme="minorEastAsia"/>
                <w:noProof/>
                <w:lang w:eastAsia="en-GB"/>
              </w:rPr>
              <w:tab/>
            </w:r>
            <w:r w:rsidR="002E5B83" w:rsidRPr="00F5233F">
              <w:rPr>
                <w:rStyle w:val="Hyperlink"/>
                <w:noProof/>
              </w:rPr>
              <w:t>Media &amp; Entertainment</w:t>
            </w:r>
            <w:r w:rsidR="002E5B83">
              <w:rPr>
                <w:noProof/>
                <w:webHidden/>
              </w:rPr>
              <w:tab/>
            </w:r>
            <w:r w:rsidR="002E5B83">
              <w:rPr>
                <w:noProof/>
                <w:webHidden/>
              </w:rPr>
              <w:fldChar w:fldCharType="begin"/>
            </w:r>
            <w:r w:rsidR="002E5B83">
              <w:rPr>
                <w:noProof/>
                <w:webHidden/>
              </w:rPr>
              <w:instrText xml:space="preserve"> PAGEREF _Toc71363075 \h </w:instrText>
            </w:r>
            <w:r w:rsidR="002E5B83">
              <w:rPr>
                <w:noProof/>
                <w:webHidden/>
              </w:rPr>
            </w:r>
            <w:r w:rsidR="002E5B83">
              <w:rPr>
                <w:noProof/>
                <w:webHidden/>
              </w:rPr>
              <w:fldChar w:fldCharType="separate"/>
            </w:r>
            <w:r w:rsidR="002E5B83">
              <w:rPr>
                <w:noProof/>
                <w:webHidden/>
              </w:rPr>
              <w:t>14</w:t>
            </w:r>
            <w:r w:rsidR="002E5B83">
              <w:rPr>
                <w:noProof/>
                <w:webHidden/>
              </w:rPr>
              <w:fldChar w:fldCharType="end"/>
            </w:r>
          </w:hyperlink>
        </w:p>
        <w:p w14:paraId="00B039D0" w14:textId="77777777" w:rsidR="002E5B83" w:rsidRDefault="00B254AE">
          <w:pPr>
            <w:pStyle w:val="TOC2"/>
            <w:tabs>
              <w:tab w:val="left" w:pos="880"/>
              <w:tab w:val="right" w:leader="dot" w:pos="9060"/>
            </w:tabs>
            <w:rPr>
              <w:rFonts w:eastAsiaTheme="minorEastAsia"/>
              <w:noProof/>
              <w:lang w:eastAsia="en-GB"/>
            </w:rPr>
          </w:pPr>
          <w:hyperlink w:anchor="_Toc71363076" w:history="1">
            <w:r w:rsidR="002E5B83" w:rsidRPr="00F5233F">
              <w:rPr>
                <w:rStyle w:val="Hyperlink"/>
                <w:noProof/>
              </w:rPr>
              <w:t>4.6</w:t>
            </w:r>
            <w:r w:rsidR="002E5B83">
              <w:rPr>
                <w:rFonts w:eastAsiaTheme="minorEastAsia"/>
                <w:noProof/>
                <w:lang w:eastAsia="en-GB"/>
              </w:rPr>
              <w:tab/>
            </w:r>
            <w:r w:rsidR="002E5B83" w:rsidRPr="00F5233F">
              <w:rPr>
                <w:rStyle w:val="Hyperlink"/>
                <w:noProof/>
              </w:rPr>
              <w:t>Agriculture &amp; Agri-food</w:t>
            </w:r>
            <w:r w:rsidR="002E5B83">
              <w:rPr>
                <w:noProof/>
                <w:webHidden/>
              </w:rPr>
              <w:tab/>
            </w:r>
            <w:r w:rsidR="002E5B83">
              <w:rPr>
                <w:noProof/>
                <w:webHidden/>
              </w:rPr>
              <w:fldChar w:fldCharType="begin"/>
            </w:r>
            <w:r w:rsidR="002E5B83">
              <w:rPr>
                <w:noProof/>
                <w:webHidden/>
              </w:rPr>
              <w:instrText xml:space="preserve"> PAGEREF _Toc71363076 \h </w:instrText>
            </w:r>
            <w:r w:rsidR="002E5B83">
              <w:rPr>
                <w:noProof/>
                <w:webHidden/>
              </w:rPr>
            </w:r>
            <w:r w:rsidR="002E5B83">
              <w:rPr>
                <w:noProof/>
                <w:webHidden/>
              </w:rPr>
              <w:fldChar w:fldCharType="separate"/>
            </w:r>
            <w:r w:rsidR="002E5B83">
              <w:rPr>
                <w:noProof/>
                <w:webHidden/>
              </w:rPr>
              <w:t>14</w:t>
            </w:r>
            <w:r w:rsidR="002E5B83">
              <w:rPr>
                <w:noProof/>
                <w:webHidden/>
              </w:rPr>
              <w:fldChar w:fldCharType="end"/>
            </w:r>
          </w:hyperlink>
        </w:p>
        <w:p w14:paraId="03A6A2F4" w14:textId="77777777" w:rsidR="002E5B83" w:rsidRDefault="00B254AE">
          <w:pPr>
            <w:pStyle w:val="TOC2"/>
            <w:tabs>
              <w:tab w:val="left" w:pos="880"/>
              <w:tab w:val="right" w:leader="dot" w:pos="9060"/>
            </w:tabs>
            <w:rPr>
              <w:rFonts w:eastAsiaTheme="minorEastAsia"/>
              <w:noProof/>
              <w:lang w:eastAsia="en-GB"/>
            </w:rPr>
          </w:pPr>
          <w:hyperlink w:anchor="_Toc71363077" w:history="1">
            <w:r w:rsidR="002E5B83" w:rsidRPr="00F5233F">
              <w:rPr>
                <w:rStyle w:val="Hyperlink"/>
                <w:noProof/>
              </w:rPr>
              <w:t>4.7</w:t>
            </w:r>
            <w:r w:rsidR="002E5B83">
              <w:rPr>
                <w:rFonts w:eastAsiaTheme="minorEastAsia"/>
                <w:noProof/>
                <w:lang w:eastAsia="en-GB"/>
              </w:rPr>
              <w:tab/>
            </w:r>
            <w:r w:rsidR="002E5B83" w:rsidRPr="00F5233F">
              <w:rPr>
                <w:rStyle w:val="Hyperlink"/>
                <w:noProof/>
              </w:rPr>
              <w:t>Smart (Air)ports</w:t>
            </w:r>
            <w:r w:rsidR="002E5B83">
              <w:rPr>
                <w:noProof/>
                <w:webHidden/>
              </w:rPr>
              <w:tab/>
            </w:r>
            <w:r w:rsidR="002E5B83">
              <w:rPr>
                <w:noProof/>
                <w:webHidden/>
              </w:rPr>
              <w:fldChar w:fldCharType="begin"/>
            </w:r>
            <w:r w:rsidR="002E5B83">
              <w:rPr>
                <w:noProof/>
                <w:webHidden/>
              </w:rPr>
              <w:instrText xml:space="preserve"> PAGEREF _Toc71363077 \h </w:instrText>
            </w:r>
            <w:r w:rsidR="002E5B83">
              <w:rPr>
                <w:noProof/>
                <w:webHidden/>
              </w:rPr>
            </w:r>
            <w:r w:rsidR="002E5B83">
              <w:rPr>
                <w:noProof/>
                <w:webHidden/>
              </w:rPr>
              <w:fldChar w:fldCharType="separate"/>
            </w:r>
            <w:r w:rsidR="002E5B83">
              <w:rPr>
                <w:noProof/>
                <w:webHidden/>
              </w:rPr>
              <w:t>15</w:t>
            </w:r>
            <w:r w:rsidR="002E5B83">
              <w:rPr>
                <w:noProof/>
                <w:webHidden/>
              </w:rPr>
              <w:fldChar w:fldCharType="end"/>
            </w:r>
          </w:hyperlink>
        </w:p>
        <w:p w14:paraId="2AC61B92" w14:textId="77777777" w:rsidR="002E5B83" w:rsidRDefault="00B254AE">
          <w:pPr>
            <w:pStyle w:val="TOC2"/>
            <w:tabs>
              <w:tab w:val="left" w:pos="880"/>
              <w:tab w:val="right" w:leader="dot" w:pos="9060"/>
            </w:tabs>
            <w:rPr>
              <w:rFonts w:eastAsiaTheme="minorEastAsia"/>
              <w:noProof/>
              <w:lang w:eastAsia="en-GB"/>
            </w:rPr>
          </w:pPr>
          <w:hyperlink w:anchor="_Toc71363078" w:history="1">
            <w:r w:rsidR="002E5B83" w:rsidRPr="00F5233F">
              <w:rPr>
                <w:rStyle w:val="Hyperlink"/>
                <w:noProof/>
              </w:rPr>
              <w:t>4.8</w:t>
            </w:r>
            <w:r w:rsidR="002E5B83">
              <w:rPr>
                <w:rFonts w:eastAsiaTheme="minorEastAsia"/>
                <w:noProof/>
                <w:lang w:eastAsia="en-GB"/>
              </w:rPr>
              <w:tab/>
            </w:r>
            <w:r w:rsidR="002E5B83" w:rsidRPr="00F5233F">
              <w:rPr>
                <w:rStyle w:val="Hyperlink"/>
                <w:noProof/>
              </w:rPr>
              <w:t>E-health &amp; Wellness</w:t>
            </w:r>
            <w:r w:rsidR="002E5B83">
              <w:rPr>
                <w:noProof/>
                <w:webHidden/>
              </w:rPr>
              <w:tab/>
            </w:r>
            <w:r w:rsidR="002E5B83">
              <w:rPr>
                <w:noProof/>
                <w:webHidden/>
              </w:rPr>
              <w:fldChar w:fldCharType="begin"/>
            </w:r>
            <w:r w:rsidR="002E5B83">
              <w:rPr>
                <w:noProof/>
                <w:webHidden/>
              </w:rPr>
              <w:instrText xml:space="preserve"> PAGEREF _Toc71363078 \h </w:instrText>
            </w:r>
            <w:r w:rsidR="002E5B83">
              <w:rPr>
                <w:noProof/>
                <w:webHidden/>
              </w:rPr>
            </w:r>
            <w:r w:rsidR="002E5B83">
              <w:rPr>
                <w:noProof/>
                <w:webHidden/>
              </w:rPr>
              <w:fldChar w:fldCharType="separate"/>
            </w:r>
            <w:r w:rsidR="002E5B83">
              <w:rPr>
                <w:noProof/>
                <w:webHidden/>
              </w:rPr>
              <w:t>15</w:t>
            </w:r>
            <w:r w:rsidR="002E5B83">
              <w:rPr>
                <w:noProof/>
                <w:webHidden/>
              </w:rPr>
              <w:fldChar w:fldCharType="end"/>
            </w:r>
          </w:hyperlink>
        </w:p>
        <w:p w14:paraId="0D1C8678" w14:textId="77777777" w:rsidR="002E5B83" w:rsidRDefault="00B254AE">
          <w:pPr>
            <w:pStyle w:val="TOC1"/>
            <w:tabs>
              <w:tab w:val="left" w:pos="440"/>
              <w:tab w:val="right" w:leader="dot" w:pos="9060"/>
            </w:tabs>
            <w:rPr>
              <w:rFonts w:eastAsiaTheme="minorEastAsia"/>
              <w:noProof/>
              <w:lang w:eastAsia="en-GB"/>
            </w:rPr>
          </w:pPr>
          <w:hyperlink w:anchor="_Toc71363079" w:history="1">
            <w:r w:rsidR="002E5B83" w:rsidRPr="00F5233F">
              <w:rPr>
                <w:rStyle w:val="Hyperlink"/>
                <w:noProof/>
              </w:rPr>
              <w:t>5</w:t>
            </w:r>
            <w:r w:rsidR="002E5B83">
              <w:rPr>
                <w:rFonts w:eastAsiaTheme="minorEastAsia"/>
                <w:noProof/>
                <w:lang w:eastAsia="en-GB"/>
              </w:rPr>
              <w:tab/>
            </w:r>
            <w:r w:rsidR="002E5B83" w:rsidRPr="00F5233F">
              <w:rPr>
                <w:rStyle w:val="Hyperlink"/>
                <w:noProof/>
              </w:rPr>
              <w:t>Conclusions</w:t>
            </w:r>
            <w:r w:rsidR="002E5B83">
              <w:rPr>
                <w:noProof/>
                <w:webHidden/>
              </w:rPr>
              <w:tab/>
            </w:r>
            <w:r w:rsidR="002E5B83">
              <w:rPr>
                <w:noProof/>
                <w:webHidden/>
              </w:rPr>
              <w:fldChar w:fldCharType="begin"/>
            </w:r>
            <w:r w:rsidR="002E5B83">
              <w:rPr>
                <w:noProof/>
                <w:webHidden/>
              </w:rPr>
              <w:instrText xml:space="preserve"> PAGEREF _Toc71363079 \h </w:instrText>
            </w:r>
            <w:r w:rsidR="002E5B83">
              <w:rPr>
                <w:noProof/>
                <w:webHidden/>
              </w:rPr>
            </w:r>
            <w:r w:rsidR="002E5B83">
              <w:rPr>
                <w:noProof/>
                <w:webHidden/>
              </w:rPr>
              <w:fldChar w:fldCharType="separate"/>
            </w:r>
            <w:r w:rsidR="002E5B83">
              <w:rPr>
                <w:noProof/>
                <w:webHidden/>
              </w:rPr>
              <w:t>16</w:t>
            </w:r>
            <w:r w:rsidR="002E5B83">
              <w:rPr>
                <w:noProof/>
                <w:webHidden/>
              </w:rPr>
              <w:fldChar w:fldCharType="end"/>
            </w:r>
          </w:hyperlink>
        </w:p>
        <w:p w14:paraId="1A5F564B" w14:textId="77777777" w:rsidR="002E5B83" w:rsidRDefault="00B254AE">
          <w:pPr>
            <w:pStyle w:val="TOC1"/>
            <w:tabs>
              <w:tab w:val="right" w:leader="dot" w:pos="9060"/>
            </w:tabs>
            <w:rPr>
              <w:rFonts w:eastAsiaTheme="minorEastAsia"/>
              <w:noProof/>
              <w:lang w:eastAsia="en-GB"/>
            </w:rPr>
          </w:pPr>
          <w:hyperlink w:anchor="_Toc71363080" w:history="1">
            <w:r w:rsidR="002E5B83" w:rsidRPr="00F5233F">
              <w:rPr>
                <w:rStyle w:val="Hyperlink"/>
                <w:noProof/>
              </w:rPr>
              <w:t>Abbreviations and Acronyms</w:t>
            </w:r>
            <w:r w:rsidR="002E5B83">
              <w:rPr>
                <w:noProof/>
                <w:webHidden/>
              </w:rPr>
              <w:tab/>
            </w:r>
            <w:r w:rsidR="002E5B83">
              <w:rPr>
                <w:noProof/>
                <w:webHidden/>
              </w:rPr>
              <w:fldChar w:fldCharType="begin"/>
            </w:r>
            <w:r w:rsidR="002E5B83">
              <w:rPr>
                <w:noProof/>
                <w:webHidden/>
              </w:rPr>
              <w:instrText xml:space="preserve"> PAGEREF _Toc71363080 \h </w:instrText>
            </w:r>
            <w:r w:rsidR="002E5B83">
              <w:rPr>
                <w:noProof/>
                <w:webHidden/>
              </w:rPr>
            </w:r>
            <w:r w:rsidR="002E5B83">
              <w:rPr>
                <w:noProof/>
                <w:webHidden/>
              </w:rPr>
              <w:fldChar w:fldCharType="separate"/>
            </w:r>
            <w:r w:rsidR="002E5B83">
              <w:rPr>
                <w:noProof/>
                <w:webHidden/>
              </w:rPr>
              <w:t>17</w:t>
            </w:r>
            <w:r w:rsidR="002E5B83">
              <w:rPr>
                <w:noProof/>
                <w:webHidden/>
              </w:rPr>
              <w:fldChar w:fldCharType="end"/>
            </w:r>
          </w:hyperlink>
        </w:p>
        <w:p w14:paraId="567E28EA" w14:textId="77777777" w:rsidR="002E5B83" w:rsidRDefault="00B254AE">
          <w:pPr>
            <w:pStyle w:val="TOC1"/>
            <w:tabs>
              <w:tab w:val="right" w:leader="dot" w:pos="9060"/>
            </w:tabs>
            <w:rPr>
              <w:rFonts w:eastAsiaTheme="minorEastAsia"/>
              <w:noProof/>
              <w:lang w:eastAsia="en-GB"/>
            </w:rPr>
          </w:pPr>
          <w:hyperlink w:anchor="_Toc71363081" w:history="1">
            <w:r w:rsidR="002E5B83" w:rsidRPr="00F5233F">
              <w:rPr>
                <w:rStyle w:val="Hyperlink"/>
                <w:noProof/>
              </w:rPr>
              <w:t>Contributing 5GPPP Projects</w:t>
            </w:r>
            <w:r w:rsidR="002E5B83">
              <w:rPr>
                <w:noProof/>
                <w:webHidden/>
              </w:rPr>
              <w:tab/>
            </w:r>
            <w:r w:rsidR="002E5B83">
              <w:rPr>
                <w:noProof/>
                <w:webHidden/>
              </w:rPr>
              <w:fldChar w:fldCharType="begin"/>
            </w:r>
            <w:r w:rsidR="002E5B83">
              <w:rPr>
                <w:noProof/>
                <w:webHidden/>
              </w:rPr>
              <w:instrText xml:space="preserve"> PAGEREF _Toc71363081 \h </w:instrText>
            </w:r>
            <w:r w:rsidR="002E5B83">
              <w:rPr>
                <w:noProof/>
                <w:webHidden/>
              </w:rPr>
            </w:r>
            <w:r w:rsidR="002E5B83">
              <w:rPr>
                <w:noProof/>
                <w:webHidden/>
              </w:rPr>
              <w:fldChar w:fldCharType="separate"/>
            </w:r>
            <w:r w:rsidR="002E5B83">
              <w:rPr>
                <w:noProof/>
                <w:webHidden/>
              </w:rPr>
              <w:t>19</w:t>
            </w:r>
            <w:r w:rsidR="002E5B83">
              <w:rPr>
                <w:noProof/>
                <w:webHidden/>
              </w:rPr>
              <w:fldChar w:fldCharType="end"/>
            </w:r>
          </w:hyperlink>
        </w:p>
        <w:p w14:paraId="40F47AE7" w14:textId="77777777" w:rsidR="002E5B83" w:rsidRDefault="00B254AE">
          <w:pPr>
            <w:pStyle w:val="TOC1"/>
            <w:tabs>
              <w:tab w:val="right" w:leader="dot" w:pos="9060"/>
            </w:tabs>
            <w:rPr>
              <w:rFonts w:eastAsiaTheme="minorEastAsia"/>
              <w:noProof/>
              <w:lang w:eastAsia="en-GB"/>
            </w:rPr>
          </w:pPr>
          <w:hyperlink w:anchor="_Toc71363082" w:history="1">
            <w:r w:rsidR="002E5B83" w:rsidRPr="00F5233F">
              <w:rPr>
                <w:rStyle w:val="Hyperlink"/>
                <w:noProof/>
              </w:rPr>
              <w:t>List of authors</w:t>
            </w:r>
            <w:r w:rsidR="002E5B83">
              <w:rPr>
                <w:noProof/>
                <w:webHidden/>
              </w:rPr>
              <w:tab/>
            </w:r>
            <w:r w:rsidR="002E5B83">
              <w:rPr>
                <w:noProof/>
                <w:webHidden/>
              </w:rPr>
              <w:fldChar w:fldCharType="begin"/>
            </w:r>
            <w:r w:rsidR="002E5B83">
              <w:rPr>
                <w:noProof/>
                <w:webHidden/>
              </w:rPr>
              <w:instrText xml:space="preserve"> PAGEREF _Toc71363082 \h </w:instrText>
            </w:r>
            <w:r w:rsidR="002E5B83">
              <w:rPr>
                <w:noProof/>
                <w:webHidden/>
              </w:rPr>
            </w:r>
            <w:r w:rsidR="002E5B83">
              <w:rPr>
                <w:noProof/>
                <w:webHidden/>
              </w:rPr>
              <w:fldChar w:fldCharType="separate"/>
            </w:r>
            <w:r w:rsidR="002E5B83">
              <w:rPr>
                <w:noProof/>
                <w:webHidden/>
              </w:rPr>
              <w:t>20</w:t>
            </w:r>
            <w:r w:rsidR="002E5B83">
              <w:rPr>
                <w:noProof/>
                <w:webHidden/>
              </w:rPr>
              <w:fldChar w:fldCharType="end"/>
            </w:r>
          </w:hyperlink>
        </w:p>
        <w:p w14:paraId="7E1BC2A3" w14:textId="77777777" w:rsidR="002E5B83" w:rsidRDefault="00B254AE">
          <w:pPr>
            <w:pStyle w:val="TOC1"/>
            <w:tabs>
              <w:tab w:val="right" w:leader="dot" w:pos="9060"/>
            </w:tabs>
            <w:rPr>
              <w:rFonts w:eastAsiaTheme="minorEastAsia"/>
              <w:noProof/>
              <w:lang w:eastAsia="en-GB"/>
            </w:rPr>
          </w:pPr>
          <w:hyperlink w:anchor="_Toc71363083" w:history="1">
            <w:r w:rsidR="002E5B83" w:rsidRPr="00F5233F">
              <w:rPr>
                <w:rStyle w:val="Hyperlink"/>
                <w:noProof/>
              </w:rPr>
              <w:t>References</w:t>
            </w:r>
            <w:r w:rsidR="002E5B83">
              <w:rPr>
                <w:noProof/>
                <w:webHidden/>
              </w:rPr>
              <w:tab/>
            </w:r>
            <w:r w:rsidR="002E5B83">
              <w:rPr>
                <w:noProof/>
                <w:webHidden/>
              </w:rPr>
              <w:fldChar w:fldCharType="begin"/>
            </w:r>
            <w:r w:rsidR="002E5B83">
              <w:rPr>
                <w:noProof/>
                <w:webHidden/>
              </w:rPr>
              <w:instrText xml:space="preserve"> PAGEREF _Toc71363083 \h </w:instrText>
            </w:r>
            <w:r w:rsidR="002E5B83">
              <w:rPr>
                <w:noProof/>
                <w:webHidden/>
              </w:rPr>
            </w:r>
            <w:r w:rsidR="002E5B83">
              <w:rPr>
                <w:noProof/>
                <w:webHidden/>
              </w:rPr>
              <w:fldChar w:fldCharType="separate"/>
            </w:r>
            <w:r w:rsidR="002E5B83">
              <w:rPr>
                <w:noProof/>
                <w:webHidden/>
              </w:rPr>
              <w:t>21</w:t>
            </w:r>
            <w:r w:rsidR="002E5B83">
              <w:rPr>
                <w:noProof/>
                <w:webHidden/>
              </w:rPr>
              <w:fldChar w:fldCharType="end"/>
            </w:r>
          </w:hyperlink>
        </w:p>
        <w:p w14:paraId="12B34B82" w14:textId="018D4D90" w:rsidR="00BC77B4" w:rsidRPr="00BC77B4" w:rsidRDefault="00BC77B4" w:rsidP="00BC77B4">
          <w:r>
            <w:rPr>
              <w:b/>
              <w:bCs/>
              <w:noProof/>
            </w:rPr>
            <w:fldChar w:fldCharType="end"/>
          </w:r>
        </w:p>
      </w:sdtContent>
    </w:sdt>
    <w:p w14:paraId="52240354" w14:textId="2DB15719" w:rsidR="00546EA2" w:rsidRDefault="00546EA2" w:rsidP="00AA562B">
      <w:pPr>
        <w:pStyle w:val="Heading"/>
      </w:pPr>
      <w:bookmarkStart w:id="0" w:name="_Toc71363056"/>
      <w:r>
        <w:lastRenderedPageBreak/>
        <w:t>Executive summary</w:t>
      </w:r>
      <w:bookmarkEnd w:id="0"/>
    </w:p>
    <w:p w14:paraId="4CA1638E" w14:textId="2E497151" w:rsidR="007C1640" w:rsidRPr="00546365" w:rsidRDefault="007C1640" w:rsidP="005538E7">
      <w:pPr>
        <w:spacing w:line="240" w:lineRule="auto"/>
        <w:rPr>
          <w:color w:val="000000"/>
          <w:sz w:val="21"/>
          <w:szCs w:val="21"/>
          <w:shd w:val="clear" w:color="auto" w:fill="FFFFFF"/>
        </w:rPr>
      </w:pPr>
      <w:r w:rsidRPr="00546365">
        <w:rPr>
          <w:color w:val="000000"/>
          <w:sz w:val="21"/>
          <w:szCs w:val="21"/>
          <w:shd w:val="clear" w:color="auto" w:fill="FFFFFF"/>
        </w:rPr>
        <w:t xml:space="preserve">This white paper aims at analysing vertical use cases of various domains </w:t>
      </w:r>
      <w:r w:rsidR="00193D34">
        <w:rPr>
          <w:color w:val="000000"/>
          <w:sz w:val="21"/>
          <w:szCs w:val="21"/>
          <w:shd w:val="clear" w:color="auto" w:fill="FFFFFF"/>
        </w:rPr>
        <w:t xml:space="preserve">in terms </w:t>
      </w:r>
      <w:proofErr w:type="spellStart"/>
      <w:r w:rsidR="00193D34">
        <w:rPr>
          <w:color w:val="000000"/>
          <w:sz w:val="21"/>
          <w:szCs w:val="21"/>
          <w:shd w:val="clear" w:color="auto" w:fill="FFFFFF"/>
        </w:rPr>
        <w:t>of</w:t>
      </w:r>
      <w:r w:rsidRPr="00546365">
        <w:rPr>
          <w:color w:val="000000"/>
          <w:sz w:val="21"/>
          <w:szCs w:val="21"/>
          <w:shd w:val="clear" w:color="auto" w:fill="FFFFFF"/>
        </w:rPr>
        <w:t>their</w:t>
      </w:r>
      <w:proofErr w:type="spellEnd"/>
      <w:r w:rsidRPr="00546365">
        <w:rPr>
          <w:color w:val="000000"/>
          <w:sz w:val="21"/>
          <w:szCs w:val="21"/>
          <w:shd w:val="clear" w:color="auto" w:fill="FFFFFF"/>
        </w:rPr>
        <w:t xml:space="preserve"> performance KPIs and their mapping to 5G network KPIs</w:t>
      </w:r>
      <w:r w:rsidR="00193D34">
        <w:rPr>
          <w:color w:val="000000"/>
          <w:sz w:val="21"/>
          <w:szCs w:val="21"/>
          <w:shd w:val="clear" w:color="auto" w:fill="FFFFFF"/>
        </w:rPr>
        <w:t xml:space="preserve"> (Key Performance Indicators)</w:t>
      </w:r>
      <w:r w:rsidRPr="00546365">
        <w:rPr>
          <w:color w:val="000000"/>
          <w:sz w:val="21"/>
          <w:szCs w:val="21"/>
          <w:shd w:val="clear" w:color="auto" w:fill="FFFFFF"/>
        </w:rPr>
        <w:t xml:space="preserve">. The scope is to identify (based on architectural elements analysis, information flow, etc.) the potential impact </w:t>
      </w:r>
      <w:r w:rsidR="00BA09E3" w:rsidRPr="00546365">
        <w:rPr>
          <w:color w:val="000000"/>
          <w:sz w:val="21"/>
          <w:szCs w:val="21"/>
          <w:shd w:val="clear" w:color="auto" w:fill="FFFFFF"/>
        </w:rPr>
        <w:t xml:space="preserve">of 5G network performance indicators </w:t>
      </w:r>
      <w:r w:rsidRPr="00546365">
        <w:rPr>
          <w:color w:val="000000"/>
          <w:sz w:val="21"/>
          <w:szCs w:val="21"/>
          <w:shd w:val="clear" w:color="auto" w:fill="FFFFFF"/>
        </w:rPr>
        <w:t>on the performance and user perceived quality</w:t>
      </w:r>
      <w:r w:rsidR="00193D34">
        <w:rPr>
          <w:color w:val="000000"/>
          <w:sz w:val="21"/>
          <w:szCs w:val="21"/>
          <w:shd w:val="clear" w:color="auto" w:fill="FFFFFF"/>
        </w:rPr>
        <w:t xml:space="preserve"> of services of various vertical industries</w:t>
      </w:r>
      <w:r w:rsidRPr="00546365">
        <w:rPr>
          <w:color w:val="000000"/>
          <w:sz w:val="21"/>
          <w:szCs w:val="21"/>
          <w:shd w:val="clear" w:color="auto" w:fill="FFFFFF"/>
        </w:rPr>
        <w:t>.</w:t>
      </w:r>
    </w:p>
    <w:p w14:paraId="2FF3547B" w14:textId="6D01E5DE" w:rsidR="00B115F7" w:rsidRPr="00A7514C" w:rsidRDefault="00B115F7" w:rsidP="005538E7">
      <w:pPr>
        <w:spacing w:line="240" w:lineRule="auto"/>
        <w:rPr>
          <w:lang w:eastAsia="zh-CN"/>
        </w:rPr>
      </w:pPr>
      <w:r>
        <w:rPr>
          <w:lang w:eastAsia="zh-CN"/>
        </w:rPr>
        <w:t>The KPIs mapping methodology</w:t>
      </w:r>
      <w:r w:rsidR="00193D34">
        <w:rPr>
          <w:lang w:eastAsia="zh-CN"/>
        </w:rPr>
        <w:t>, in which current analysis has been based,</w:t>
      </w:r>
      <w:r>
        <w:rPr>
          <w:lang w:eastAsia="zh-CN"/>
        </w:rPr>
        <w:t xml:space="preserve"> is illustrated in the following process diagram:</w:t>
      </w:r>
    </w:p>
    <w:p w14:paraId="4DCCC6D7" w14:textId="3037E1CF" w:rsidR="007973F6" w:rsidRDefault="00B115F7" w:rsidP="005538E7">
      <w:pPr>
        <w:keepNext/>
        <w:spacing w:line="240" w:lineRule="auto"/>
        <w:jc w:val="center"/>
      </w:pPr>
      <w:r w:rsidRPr="00AD31D6">
        <w:rPr>
          <w:noProof/>
          <w:lang w:val="el-GR" w:eastAsia="el-GR"/>
        </w:rPr>
        <w:drawing>
          <wp:inline distT="0" distB="0" distL="0" distR="0" wp14:anchorId="29091B53" wp14:editId="41701FA1">
            <wp:extent cx="3983999" cy="158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08019" cy="1590683"/>
                    </a:xfrm>
                    <a:prstGeom prst="rect">
                      <a:avLst/>
                    </a:prstGeom>
                  </pic:spPr>
                </pic:pic>
              </a:graphicData>
            </a:graphic>
          </wp:inline>
        </w:drawing>
      </w:r>
    </w:p>
    <w:p w14:paraId="6B5E1239" w14:textId="14267284" w:rsidR="007973F6" w:rsidRPr="007973F6" w:rsidRDefault="007973F6" w:rsidP="005538E7">
      <w:pPr>
        <w:pStyle w:val="Caption"/>
        <w:jc w:val="center"/>
      </w:pPr>
      <w:r>
        <w:t xml:space="preserve">Figure </w:t>
      </w:r>
      <w:r w:rsidR="00B254AE">
        <w:fldChar w:fldCharType="begin"/>
      </w:r>
      <w:r w:rsidR="00B254AE">
        <w:instrText xml:space="preserve"> SEQ Figure \* ARABIC </w:instrText>
      </w:r>
      <w:r w:rsidR="00B254AE">
        <w:fldChar w:fldCharType="separate"/>
      </w:r>
      <w:r w:rsidR="00974ADA">
        <w:rPr>
          <w:noProof/>
        </w:rPr>
        <w:t>1</w:t>
      </w:r>
      <w:r w:rsidR="00B254AE">
        <w:rPr>
          <w:noProof/>
        </w:rPr>
        <w:fldChar w:fldCharType="end"/>
      </w:r>
      <w:r>
        <w:t xml:space="preserve"> KPI mapping process</w:t>
      </w:r>
    </w:p>
    <w:p w14:paraId="0DDDFC4B" w14:textId="5BF5E9E7" w:rsidR="00B115F7" w:rsidRPr="00B115F7" w:rsidRDefault="00B115F7" w:rsidP="005538E7">
      <w:pPr>
        <w:spacing w:line="240" w:lineRule="auto"/>
        <w:jc w:val="both"/>
      </w:pPr>
      <w:r>
        <w:t xml:space="preserve">Input to the process is </w:t>
      </w:r>
      <w:r w:rsidR="00BA09E3">
        <w:t xml:space="preserve">the </w:t>
      </w:r>
      <w:r>
        <w:t xml:space="preserve">information derived from the respective 5G-PPP projects, standardisation bodies and respective alliances e.g. </w:t>
      </w:r>
      <w:r w:rsidR="00193D34">
        <w:t xml:space="preserve">3GPP, </w:t>
      </w:r>
      <w:r>
        <w:t>NGMN, ITU, etc.</w:t>
      </w:r>
    </w:p>
    <w:p w14:paraId="5597A698" w14:textId="77777777" w:rsidR="00193D34" w:rsidRDefault="00193D34" w:rsidP="00193D34">
      <w:pPr>
        <w:spacing w:line="240" w:lineRule="auto"/>
      </w:pPr>
      <w:r>
        <w:t>Starting from the work performed in the context of Phase III 5G-PPP projects, representative use cases and services of main target vertical industries are selected as indicative examples.</w:t>
      </w:r>
    </w:p>
    <w:p w14:paraId="35DF03F7" w14:textId="77777777" w:rsidR="00193D34" w:rsidRDefault="00193D34" w:rsidP="00193D34">
      <w:pPr>
        <w:spacing w:line="240" w:lineRule="auto"/>
      </w:pPr>
      <w:r>
        <w:t>Subsequently, relevant key vertical service KPIs and their definitions are identified.</w:t>
      </w:r>
    </w:p>
    <w:p w14:paraId="47A7E00A" w14:textId="77777777" w:rsidR="00193D34" w:rsidRDefault="00193D34" w:rsidP="00193D34">
      <w:pPr>
        <w:spacing w:line="240" w:lineRule="auto"/>
      </w:pPr>
      <w:r>
        <w:t>Respective end to end architectures and possibly information flow diagrams addressing the need of the specific use case are analysed in order to identify the service provisioning process, to which additional key service KPIs are related.</w:t>
      </w:r>
    </w:p>
    <w:p w14:paraId="19F694CC" w14:textId="5B3CFBCD" w:rsidR="00193D34" w:rsidRPr="00202E6B" w:rsidRDefault="00193D34" w:rsidP="005538E7">
      <w:pPr>
        <w:spacing w:line="240" w:lineRule="auto"/>
        <w:rPr>
          <w:lang w:val="en-US"/>
        </w:rPr>
      </w:pPr>
      <w:r>
        <w:t>Lastly the selected service KPIs is mapped on a number of network KPIs associated with the network architecture, network functionalities and specific network elements. KPIs’ target values are identified as well.</w:t>
      </w:r>
    </w:p>
    <w:p w14:paraId="08AEE9FC" w14:textId="405E2E96" w:rsidR="00546EA2" w:rsidRPr="00546EA2" w:rsidRDefault="005B06BA" w:rsidP="00546EA2">
      <w:pPr>
        <w:pStyle w:val="Heading1"/>
      </w:pPr>
      <w:bookmarkStart w:id="1" w:name="_Toc71363057"/>
      <w:r>
        <w:lastRenderedPageBreak/>
        <w:t>Scope</w:t>
      </w:r>
      <w:bookmarkEnd w:id="1"/>
    </w:p>
    <w:p w14:paraId="75BC62AA" w14:textId="4EEFF265" w:rsidR="00590101" w:rsidRDefault="00B115F7" w:rsidP="00590101">
      <w:pPr>
        <w:pStyle w:val="Heading2"/>
      </w:pPr>
      <w:bookmarkStart w:id="2" w:name="_Toc71363058"/>
      <w:r>
        <w:t>Business motivation</w:t>
      </w:r>
      <w:bookmarkEnd w:id="2"/>
    </w:p>
    <w:p w14:paraId="63B75407" w14:textId="6D1940B6" w:rsidR="00193D34" w:rsidRDefault="00193D34" w:rsidP="00B23090">
      <w:pPr>
        <w:spacing w:line="240" w:lineRule="auto"/>
        <w:jc w:val="both"/>
      </w:pPr>
      <w:r>
        <w:t>The scope of this document is to provide a detailed analysis of the mapping of performance KPIs to 5G network KPIs as well as insights of the target KPIs values for specific use cases and services analysed, setting the benchmarking basis for the collection and evaluation of performance measurements in similar cases.</w:t>
      </w:r>
    </w:p>
    <w:p w14:paraId="4F8D2B53" w14:textId="37638931" w:rsidR="006C3859" w:rsidRDefault="006C3859" w:rsidP="00B23090">
      <w:pPr>
        <w:spacing w:line="240" w:lineRule="auto"/>
        <w:jc w:val="both"/>
      </w:pPr>
      <w:r>
        <w:rPr>
          <w:rFonts w:ascii="Calibri" w:eastAsiaTheme="minorEastAsia" w:hAnsi="Calibri"/>
          <w:lang w:eastAsia="ja-JP"/>
        </w:rPr>
        <w:t>The first important step is the definition of the methodology, followed by the performance evaluation, the identification of the use case</w:t>
      </w:r>
      <w:r w:rsidR="00E779F4">
        <w:rPr>
          <w:rFonts w:ascii="Calibri" w:eastAsiaTheme="minorEastAsia" w:hAnsi="Calibri"/>
          <w:lang w:eastAsia="ja-JP"/>
        </w:rPr>
        <w:t>s, the architectures</w:t>
      </w:r>
      <w:r>
        <w:rPr>
          <w:rFonts w:ascii="Calibri" w:eastAsiaTheme="minorEastAsia" w:hAnsi="Calibri"/>
          <w:lang w:eastAsia="ja-JP"/>
        </w:rPr>
        <w:t xml:space="preserve"> and the relative KPIs. </w:t>
      </w:r>
      <w:r>
        <w:t xml:space="preserve">This </w:t>
      </w:r>
      <w:r w:rsidR="00E779F4">
        <w:t>white paper</w:t>
      </w:r>
      <w:r>
        <w:t xml:space="preserve"> defines in a clear and solid way the KPIs</w:t>
      </w:r>
      <w:r w:rsidR="00E779F4">
        <w:t xml:space="preserve"> mapping and </w:t>
      </w:r>
      <w:r>
        <w:t xml:space="preserve">their target values </w:t>
      </w:r>
      <w:r w:rsidR="002556F3">
        <w:t>i</w:t>
      </w:r>
      <w:r>
        <w:t>n order to prove and validate that the 5G technology can provide prominent industry verticals with ubiquitous access to a wide range of forward-looking services with orders of magnitude of improvement over 4G.</w:t>
      </w:r>
    </w:p>
    <w:p w14:paraId="521925E7" w14:textId="76B84649" w:rsidR="00A065E1" w:rsidRPr="00A065E1" w:rsidRDefault="00E779F4" w:rsidP="00B23090">
      <w:pPr>
        <w:spacing w:line="240" w:lineRule="auto"/>
        <w:jc w:val="both"/>
      </w:pPr>
      <w:r>
        <w:t>The white paper analyses use case</w:t>
      </w:r>
      <w:r w:rsidR="00A065E1">
        <w:t>s</w:t>
      </w:r>
      <w:r>
        <w:t xml:space="preserve"> in the following industry domains:</w:t>
      </w:r>
      <w:r w:rsidR="00BF35CC">
        <w:t xml:space="preserve"> </w:t>
      </w:r>
      <w:proofErr w:type="spellStart"/>
      <w:r w:rsidR="00BF35CC" w:rsidRPr="00BF35CC">
        <w:rPr>
          <w:i/>
          <w:iCs/>
          <w:sz w:val="20"/>
          <w:szCs w:val="20"/>
        </w:rPr>
        <w:t>i</w:t>
      </w:r>
      <w:proofErr w:type="spellEnd"/>
      <w:r w:rsidR="00BF35CC" w:rsidRPr="00BF35CC">
        <w:rPr>
          <w:i/>
          <w:iCs/>
          <w:sz w:val="20"/>
          <w:szCs w:val="20"/>
        </w:rPr>
        <w:t>)</w:t>
      </w:r>
      <w:r w:rsidR="00BF35CC">
        <w:t xml:space="preserve"> </w:t>
      </w:r>
      <w:r w:rsidR="00A065E1" w:rsidRPr="00A065E1">
        <w:t>Industry 4.0</w:t>
      </w:r>
      <w:r w:rsidR="0033404C">
        <w:t xml:space="preserve"> (</w:t>
      </w:r>
      <w:r w:rsidR="0033404C" w:rsidRPr="00BF35CC">
        <w:rPr>
          <w:b/>
          <w:bCs/>
        </w:rPr>
        <w:t>IN</w:t>
      </w:r>
      <w:r w:rsidR="0033404C">
        <w:t>)</w:t>
      </w:r>
      <w:r w:rsidR="00BF35CC">
        <w:t xml:space="preserve">, </w:t>
      </w:r>
      <w:r w:rsidR="00BF35CC" w:rsidRPr="00BF35CC">
        <w:rPr>
          <w:i/>
          <w:iCs/>
          <w:sz w:val="20"/>
          <w:szCs w:val="20"/>
        </w:rPr>
        <w:t>ii)</w:t>
      </w:r>
      <w:r w:rsidR="00BF35CC">
        <w:t xml:space="preserve"> </w:t>
      </w:r>
      <w:r w:rsidR="005C7052" w:rsidRPr="00A065E1">
        <w:t>Smart Cities &amp; Utilities</w:t>
      </w:r>
      <w:r w:rsidR="0033404C">
        <w:t xml:space="preserve"> (</w:t>
      </w:r>
      <w:r w:rsidR="0033404C" w:rsidRPr="00BF35CC">
        <w:rPr>
          <w:b/>
          <w:bCs/>
        </w:rPr>
        <w:t>SC</w:t>
      </w:r>
      <w:r w:rsidR="0033404C">
        <w:t>)</w:t>
      </w:r>
      <w:r w:rsidR="00BF35CC">
        <w:t xml:space="preserve">, </w:t>
      </w:r>
      <w:r w:rsidR="00BF35CC" w:rsidRPr="00BF35CC">
        <w:rPr>
          <w:i/>
          <w:iCs/>
          <w:sz w:val="20"/>
          <w:szCs w:val="20"/>
        </w:rPr>
        <w:t>iii)</w:t>
      </w:r>
      <w:r w:rsidR="00BF35CC">
        <w:t xml:space="preserve"> </w:t>
      </w:r>
      <w:r w:rsidR="005C7052" w:rsidRPr="00A065E1">
        <w:t>Transport</w:t>
      </w:r>
      <w:r w:rsidR="005C7052">
        <w:t>ation</w:t>
      </w:r>
      <w:r w:rsidR="0033404C">
        <w:t xml:space="preserve"> (</w:t>
      </w:r>
      <w:r w:rsidR="0033404C" w:rsidRPr="00BF35CC">
        <w:rPr>
          <w:b/>
          <w:bCs/>
        </w:rPr>
        <w:t>TR</w:t>
      </w:r>
      <w:r w:rsidR="0033404C">
        <w:t>)</w:t>
      </w:r>
      <w:r w:rsidR="00BF35CC">
        <w:t xml:space="preserve">, </w:t>
      </w:r>
      <w:r w:rsidR="00BF35CC" w:rsidRPr="00BF35CC">
        <w:rPr>
          <w:i/>
          <w:iCs/>
          <w:sz w:val="20"/>
          <w:szCs w:val="20"/>
        </w:rPr>
        <w:t>iv)</w:t>
      </w:r>
      <w:r w:rsidR="00BF35CC">
        <w:t xml:space="preserve"> </w:t>
      </w:r>
      <w:r w:rsidR="005C7052" w:rsidRPr="00A065E1">
        <w:t>Automotive</w:t>
      </w:r>
      <w:r w:rsidR="0033404C">
        <w:t xml:space="preserve"> (</w:t>
      </w:r>
      <w:r w:rsidR="0033404C" w:rsidRPr="00BF35CC">
        <w:rPr>
          <w:b/>
          <w:bCs/>
        </w:rPr>
        <w:t>AU</w:t>
      </w:r>
      <w:r w:rsidR="0033404C">
        <w:t>)</w:t>
      </w:r>
      <w:r w:rsidR="00BF35CC">
        <w:t xml:space="preserve">, </w:t>
      </w:r>
      <w:r w:rsidR="00BF35CC" w:rsidRPr="00BF35CC">
        <w:rPr>
          <w:i/>
          <w:iCs/>
          <w:sz w:val="20"/>
          <w:szCs w:val="20"/>
        </w:rPr>
        <w:t>v)</w:t>
      </w:r>
      <w:r w:rsidR="00BF35CC">
        <w:t xml:space="preserve"> </w:t>
      </w:r>
      <w:r w:rsidR="005C7052" w:rsidRPr="00A065E1">
        <w:t>Media &amp; Entertainment</w:t>
      </w:r>
      <w:r w:rsidR="0033404C">
        <w:t xml:space="preserve"> (</w:t>
      </w:r>
      <w:r w:rsidR="0033404C" w:rsidRPr="00BF35CC">
        <w:rPr>
          <w:b/>
          <w:bCs/>
        </w:rPr>
        <w:t>ME</w:t>
      </w:r>
      <w:r w:rsidR="0033404C">
        <w:t>)</w:t>
      </w:r>
      <w:r w:rsidR="00BF35CC">
        <w:t xml:space="preserve">, </w:t>
      </w:r>
      <w:r w:rsidR="00BF35CC" w:rsidRPr="00BF35CC">
        <w:rPr>
          <w:i/>
          <w:iCs/>
          <w:sz w:val="20"/>
          <w:szCs w:val="20"/>
        </w:rPr>
        <w:t>vi)</w:t>
      </w:r>
      <w:r w:rsidR="00BF35CC">
        <w:t xml:space="preserve"> </w:t>
      </w:r>
      <w:r w:rsidR="00A065E1" w:rsidRPr="00A065E1">
        <w:t>Agriculture &amp; Agri-food</w:t>
      </w:r>
      <w:r w:rsidR="0033404C">
        <w:t xml:space="preserve"> (</w:t>
      </w:r>
      <w:r w:rsidR="0033404C" w:rsidRPr="00BF35CC">
        <w:rPr>
          <w:b/>
          <w:bCs/>
        </w:rPr>
        <w:t>AG</w:t>
      </w:r>
      <w:r w:rsidR="0033404C">
        <w:t>)</w:t>
      </w:r>
      <w:r w:rsidR="00BF35CC">
        <w:t xml:space="preserve">, </w:t>
      </w:r>
      <w:r w:rsidR="00BF35CC" w:rsidRPr="00BF35CC">
        <w:rPr>
          <w:i/>
          <w:iCs/>
          <w:sz w:val="20"/>
          <w:szCs w:val="20"/>
        </w:rPr>
        <w:t>vii)</w:t>
      </w:r>
      <w:r w:rsidR="00BF35CC">
        <w:t xml:space="preserve"> </w:t>
      </w:r>
      <w:r w:rsidR="00A065E1" w:rsidRPr="00A065E1">
        <w:t>Smart (Air)ports</w:t>
      </w:r>
      <w:r w:rsidR="0033404C">
        <w:t xml:space="preserve"> (</w:t>
      </w:r>
      <w:r w:rsidR="0033404C" w:rsidRPr="00BF35CC">
        <w:rPr>
          <w:b/>
          <w:bCs/>
        </w:rPr>
        <w:t>SP</w:t>
      </w:r>
      <w:r w:rsidR="0033404C">
        <w:t>)</w:t>
      </w:r>
      <w:r w:rsidR="00BF35CC">
        <w:t xml:space="preserve">, </w:t>
      </w:r>
      <w:r w:rsidR="00BF35CC" w:rsidRPr="00BF35CC">
        <w:rPr>
          <w:i/>
          <w:iCs/>
          <w:sz w:val="20"/>
          <w:szCs w:val="20"/>
        </w:rPr>
        <w:t>viii)</w:t>
      </w:r>
      <w:r w:rsidR="00BF35CC">
        <w:t xml:space="preserve"> Energy</w:t>
      </w:r>
      <w:r w:rsidR="0033404C">
        <w:t xml:space="preserve"> (</w:t>
      </w:r>
      <w:r w:rsidR="0033404C" w:rsidRPr="00BF35CC">
        <w:rPr>
          <w:b/>
          <w:bCs/>
        </w:rPr>
        <w:t>EN</w:t>
      </w:r>
      <w:r w:rsidR="0033404C">
        <w:t>)</w:t>
      </w:r>
      <w:r w:rsidR="00BF35CC">
        <w:t xml:space="preserve"> and </w:t>
      </w:r>
      <w:r w:rsidR="00BF35CC" w:rsidRPr="00BF35CC">
        <w:rPr>
          <w:i/>
          <w:iCs/>
          <w:sz w:val="20"/>
          <w:szCs w:val="20"/>
        </w:rPr>
        <w:t>ix)</w:t>
      </w:r>
      <w:r w:rsidR="00BF35CC">
        <w:t xml:space="preserve"> </w:t>
      </w:r>
      <w:r w:rsidR="00A065E1" w:rsidRPr="00A065E1">
        <w:t>E-health &amp; Wellness</w:t>
      </w:r>
      <w:r w:rsidR="0033404C">
        <w:t xml:space="preserve"> (</w:t>
      </w:r>
      <w:r w:rsidR="0033404C" w:rsidRPr="00BF35CC">
        <w:rPr>
          <w:b/>
          <w:bCs/>
        </w:rPr>
        <w:t>HW</w:t>
      </w:r>
      <w:r w:rsidR="0033404C">
        <w:t>)</w:t>
      </w:r>
    </w:p>
    <w:p w14:paraId="2899E6B8" w14:textId="1610B1BE" w:rsidR="00590101" w:rsidRPr="00590101" w:rsidRDefault="007C5E24" w:rsidP="00B23090">
      <w:pPr>
        <w:spacing w:line="240" w:lineRule="auto"/>
        <w:jc w:val="both"/>
        <w:rPr>
          <w:lang w:eastAsia="zh-CN"/>
        </w:rPr>
      </w:pPr>
      <w:r>
        <w:t xml:space="preserve">Currently, </w:t>
      </w:r>
      <w:r w:rsidR="006C3859" w:rsidRPr="002F3DAA">
        <w:t>Vertical industries address their connectivity and communication requirements with dedicated specific solutions. 5G technolog</w:t>
      </w:r>
      <w:r w:rsidR="00193D34">
        <w:t>y principles such as</w:t>
      </w:r>
      <w:r w:rsidR="006C3859" w:rsidRPr="002F3DAA">
        <w:t xml:space="preserve"> </w:t>
      </w:r>
      <w:r w:rsidR="006C3859" w:rsidRPr="002F3DAA">
        <w:rPr>
          <w:lang w:val="en-US"/>
        </w:rPr>
        <w:t>slicing and virtualization</w:t>
      </w:r>
      <w:r w:rsidR="006C3859" w:rsidRPr="002F3DAA">
        <w:t xml:space="preserve"> will provide a common base that delivers an open, cost-efficient and interoperable eco-system enabling a solution platform for the different verticals. 5G must also cater in an economical way the diverse requirements and business needs of a multitude of verticals. In addition, 5G infrastructure and architecture will integrate heterogeneous technologies and enable network slicing, so that the multiple concurrent execution of vertical operational services is performed regardless of their diverse requirements.</w:t>
      </w:r>
    </w:p>
    <w:p w14:paraId="3334E69A" w14:textId="68DC4312" w:rsidR="00590101" w:rsidRDefault="00B56472" w:rsidP="00590101">
      <w:pPr>
        <w:pStyle w:val="Heading2"/>
      </w:pPr>
      <w:bookmarkStart w:id="3" w:name="_Toc71363059"/>
      <w:r>
        <w:t>Service</w:t>
      </w:r>
      <w:r w:rsidR="00BC2C08">
        <w:t xml:space="preserve"> performance</w:t>
      </w:r>
      <w:bookmarkEnd w:id="3"/>
    </w:p>
    <w:p w14:paraId="63CF341D" w14:textId="27173E9E" w:rsidR="002E5FE7" w:rsidRPr="00702334" w:rsidRDefault="002E5FE7" w:rsidP="00EA204F">
      <w:pPr>
        <w:pStyle w:val="Caption"/>
        <w:spacing w:after="0"/>
        <w:jc w:val="both"/>
        <w:rPr>
          <w:i w:val="0"/>
          <w:color w:val="000000" w:themeColor="text1"/>
          <w:sz w:val="22"/>
          <w:szCs w:val="22"/>
        </w:rPr>
      </w:pPr>
      <w:r w:rsidRPr="00FD3E6A">
        <w:rPr>
          <w:i w:val="0"/>
          <w:color w:val="000000" w:themeColor="text1"/>
          <w:sz w:val="22"/>
          <w:szCs w:val="22"/>
        </w:rPr>
        <w:t xml:space="preserve">5G System is expected to quickly address a multiplicity and diversity of services coming from various vertical sectors. </w:t>
      </w:r>
      <w:r>
        <w:rPr>
          <w:i w:val="0"/>
          <w:color w:val="000000" w:themeColor="text1"/>
          <w:sz w:val="22"/>
          <w:szCs w:val="22"/>
        </w:rPr>
        <w:t>3GPP and</w:t>
      </w:r>
      <w:r w:rsidRPr="00FD3E6A">
        <w:rPr>
          <w:i w:val="0"/>
          <w:color w:val="000000" w:themeColor="text1"/>
          <w:sz w:val="22"/>
          <w:szCs w:val="22"/>
        </w:rPr>
        <w:t xml:space="preserve"> ITU have mapped in a similar way the vertical industries to large service categories called service classes by ITU-T</w:t>
      </w:r>
      <w:r w:rsidR="003A7F3D">
        <w:rPr>
          <w:i w:val="0"/>
          <w:color w:val="000000" w:themeColor="text1"/>
          <w:sz w:val="22"/>
          <w:szCs w:val="22"/>
        </w:rPr>
        <w:t xml:space="preserve"> [1]</w:t>
      </w:r>
      <w:r w:rsidRPr="00FD3E6A">
        <w:rPr>
          <w:i w:val="0"/>
          <w:color w:val="000000" w:themeColor="text1"/>
          <w:sz w:val="22"/>
          <w:szCs w:val="22"/>
        </w:rPr>
        <w:t>, allowing for the design of a more 5G user-</w:t>
      </w:r>
      <w:r>
        <w:rPr>
          <w:i w:val="0"/>
          <w:color w:val="000000" w:themeColor="text1"/>
          <w:sz w:val="22"/>
          <w:szCs w:val="22"/>
        </w:rPr>
        <w:t>c</w:t>
      </w:r>
      <w:r w:rsidRPr="00FD3E6A">
        <w:rPr>
          <w:i w:val="0"/>
          <w:color w:val="000000" w:themeColor="text1"/>
          <w:sz w:val="22"/>
          <w:szCs w:val="22"/>
        </w:rPr>
        <w:t xml:space="preserve">entric platform dictated by service types for specific uses cases with </w:t>
      </w:r>
      <w:r>
        <w:rPr>
          <w:i w:val="0"/>
          <w:color w:val="000000" w:themeColor="text1"/>
          <w:sz w:val="22"/>
          <w:szCs w:val="22"/>
        </w:rPr>
        <w:t xml:space="preserve">optimised </w:t>
      </w:r>
      <w:r w:rsidRPr="00FD3E6A">
        <w:rPr>
          <w:i w:val="0"/>
          <w:color w:val="000000" w:themeColor="text1"/>
          <w:sz w:val="22"/>
          <w:szCs w:val="22"/>
        </w:rPr>
        <w:t xml:space="preserve">networks with different characteristics and behaviours determined by key performance requirements. </w:t>
      </w:r>
    </w:p>
    <w:p w14:paraId="266352CB" w14:textId="77777777" w:rsidR="002E5FE7" w:rsidRDefault="002E5FE7" w:rsidP="005B06BA">
      <w:pPr>
        <w:spacing w:line="240" w:lineRule="auto"/>
        <w:jc w:val="both"/>
      </w:pPr>
      <w:r>
        <w:t xml:space="preserve">The concept of a “Service” as well as some additional terminologies around it used throughout the paper relate to the verticals. </w:t>
      </w:r>
    </w:p>
    <w:p w14:paraId="4B6BEA58" w14:textId="6E2DE919" w:rsidR="002E5FE7" w:rsidRPr="0039293D" w:rsidRDefault="002E5FE7" w:rsidP="005B06BA">
      <w:pPr>
        <w:spacing w:line="240" w:lineRule="auto"/>
        <w:jc w:val="both"/>
      </w:pPr>
      <w:r w:rsidRPr="0039293D">
        <w:t xml:space="preserve">First </w:t>
      </w:r>
      <w:r>
        <w:t>the</w:t>
      </w:r>
      <w:r w:rsidRPr="0039293D">
        <w:t xml:space="preserve"> “</w:t>
      </w:r>
      <w:r w:rsidRPr="0039293D">
        <w:rPr>
          <w:b/>
        </w:rPr>
        <w:t>vertical domain</w:t>
      </w:r>
      <w:r w:rsidRPr="0039293D">
        <w:t xml:space="preserve">” or sector (see 3GPPP and ITU mapping above), </w:t>
      </w:r>
      <w:r w:rsidRPr="0039293D">
        <w:rPr>
          <w:iCs/>
        </w:rPr>
        <w:t>is an industry or group of enterprises in which similar products or services are developed, produced, and provided</w:t>
      </w:r>
      <w:r w:rsidR="008D1AB2">
        <w:rPr>
          <w:iCs/>
        </w:rPr>
        <w:t xml:space="preserve"> [2]</w:t>
      </w:r>
      <w:r w:rsidRPr="0039293D">
        <w:rPr>
          <w:iCs/>
        </w:rPr>
        <w:t>.</w:t>
      </w:r>
    </w:p>
    <w:p w14:paraId="060A1F71" w14:textId="197F8052" w:rsidR="002E5FE7" w:rsidRDefault="002E5FE7" w:rsidP="005B06BA">
      <w:pPr>
        <w:spacing w:line="240" w:lineRule="auto"/>
        <w:jc w:val="both"/>
        <w:rPr>
          <w:iCs/>
        </w:rPr>
      </w:pPr>
      <w:r>
        <w:t>As for the “</w:t>
      </w:r>
      <w:proofErr w:type="spellStart"/>
      <w:r w:rsidRPr="0039293D">
        <w:rPr>
          <w:b/>
        </w:rPr>
        <w:t>vertical</w:t>
      </w:r>
      <w:r>
        <w:t>”</w:t>
      </w:r>
      <w:r w:rsidR="003310CC">
        <w:t>is</w:t>
      </w:r>
      <w:proofErr w:type="spellEnd"/>
      <w:r>
        <w:t xml:space="preserve"> </w:t>
      </w:r>
      <w:r w:rsidRPr="003A16A8">
        <w:rPr>
          <w:iCs/>
        </w:rPr>
        <w:t>the stakeholder belonging to an industrial sector and consuming services.</w:t>
      </w:r>
    </w:p>
    <w:p w14:paraId="4D64F3FD" w14:textId="77777777" w:rsidR="002E5FE7" w:rsidRPr="00000569" w:rsidRDefault="002E5FE7" w:rsidP="00C70EAD">
      <w:pPr>
        <w:spacing w:after="0" w:line="240" w:lineRule="auto"/>
        <w:jc w:val="both"/>
      </w:pPr>
      <w:r>
        <w:t>A “</w:t>
      </w:r>
      <w:r w:rsidRPr="001A2CC9">
        <w:rPr>
          <w:b/>
        </w:rPr>
        <w:t>vertical service</w:t>
      </w:r>
      <w:r>
        <w:t xml:space="preserve">” then, </w:t>
      </w:r>
      <w:r>
        <w:rPr>
          <w:iCs/>
        </w:rPr>
        <w:t xml:space="preserve">from a business perspective, </w:t>
      </w:r>
      <w:r w:rsidRPr="00000569">
        <w:rPr>
          <w:iCs/>
        </w:rPr>
        <w:t>is a service focused on a specific industry or group of customers with specialized needs (e.g., automotive services, entertainment services, e-health services, industry 4.0).</w:t>
      </w:r>
    </w:p>
    <w:p w14:paraId="6CB8276B" w14:textId="58D8C182" w:rsidR="00C95728" w:rsidRDefault="002E5FE7" w:rsidP="005B06BA">
      <w:pPr>
        <w:spacing w:line="240" w:lineRule="auto"/>
        <w:jc w:val="both"/>
      </w:pPr>
      <w:r>
        <w:t xml:space="preserve">In this context, </w:t>
      </w:r>
      <w:r w:rsidRPr="007439BD">
        <w:rPr>
          <w:b/>
        </w:rPr>
        <w:t>service performance</w:t>
      </w:r>
      <w:r>
        <w:t xml:space="preserve"> shall refer to the evaluation of the overall behaviour of the high layer service with the targeted values of the relevant key performance indicators dictated by the actual service provided to the end user (could also be referred to as application level KPIs) and not only by the network performance results. it is also important to note that when it comes to the measurements of such service KPIs, it may not be directly measurable hence the need for an analysis on possible aggregation/correlation between different KPI levels.</w:t>
      </w:r>
    </w:p>
    <w:p w14:paraId="03D85376" w14:textId="67B63A00" w:rsidR="008201E3" w:rsidRDefault="008201E3" w:rsidP="005B06BA">
      <w:pPr>
        <w:spacing w:line="240" w:lineRule="auto"/>
        <w:jc w:val="both"/>
      </w:pPr>
      <w:r>
        <w:lastRenderedPageBreak/>
        <w:t>With this in mind, the mapping between vertical KPIs and network KPIs should include any contributor participating in the end-to-end network service provisioning: network infrastructures or functions. For instance, it may need to consider the physical deployment and the technical properties of the system elements that the application interacts with as well as the computation or caching required.</w:t>
      </w:r>
    </w:p>
    <w:p w14:paraId="575AF975" w14:textId="66F338FD" w:rsidR="003A7F3D" w:rsidRPr="00DB27D6" w:rsidRDefault="002E5FE7" w:rsidP="005B06BA">
      <w:pPr>
        <w:spacing w:line="240" w:lineRule="auto"/>
        <w:jc w:val="both"/>
      </w:pPr>
      <w:r>
        <w:t>.</w:t>
      </w:r>
    </w:p>
    <w:p w14:paraId="2C2469AE" w14:textId="6AE82E96" w:rsidR="006F7A46" w:rsidRDefault="006F7A46" w:rsidP="00793626">
      <w:pPr>
        <w:pStyle w:val="Heading1"/>
      </w:pPr>
      <w:bookmarkStart w:id="4" w:name="_Toc71363060"/>
      <w:r>
        <w:lastRenderedPageBreak/>
        <w:t>Methodology for mappin</w:t>
      </w:r>
      <w:r w:rsidR="00BC2C08">
        <w:t>g service to network KPIs</w:t>
      </w:r>
      <w:bookmarkEnd w:id="4"/>
    </w:p>
    <w:p w14:paraId="3677F654" w14:textId="6C3FDD86" w:rsidR="005B06BA" w:rsidRDefault="005B06BA" w:rsidP="00EA204F">
      <w:pPr>
        <w:spacing w:line="240" w:lineRule="auto"/>
        <w:jc w:val="both"/>
      </w:pPr>
      <w:r>
        <w:t xml:space="preserve">Service/Vertical and network/core KPIs might have a relationship that can be different from a one-to-one mapping. Indeed, a service might imply the elaboration of information that is not only handled by network functions only but also by instruments (e.g., hypervisors) that are virtualising resources. In particular, if network functions are virtualised the end-to-end delay is impacted by the data packet propagation time but also by the load of the computing resource where the functions elaborating the packet are virtualised. In addition, Service KPIs might not be directly measurable, and this is the reason why a mapping between Network/Core 5G KPIs and Service/Vertical KPIs is needed. In this way, combining different Core 5G KPIs (completely transparent </w:t>
      </w:r>
      <w:r w:rsidR="008201E3">
        <w:t xml:space="preserve">to </w:t>
      </w:r>
      <w:r>
        <w:t xml:space="preserve">the verticals), specific Service KPIs can be </w:t>
      </w:r>
      <w:r w:rsidR="008201E3">
        <w:t>evaluated</w:t>
      </w:r>
      <w:r>
        <w:t xml:space="preserve">, which allow verticals to determine whether the use cases deployed using the 5G technology and the utilized resource fulfil the expected performance and functional requirements. </w:t>
      </w:r>
    </w:p>
    <w:p w14:paraId="2495B31A" w14:textId="1C6AB89A" w:rsidR="005B06BA" w:rsidRDefault="005B06BA" w:rsidP="00EA204F">
      <w:pPr>
        <w:spacing w:line="240" w:lineRule="auto"/>
        <w:jc w:val="both"/>
        <w:rPr>
          <w:noProof/>
          <w:lang w:eastAsia="en-GB"/>
        </w:rPr>
      </w:pPr>
      <w:r>
        <w:t>A possible method for mapping the service KPI</w:t>
      </w:r>
      <w:r w:rsidR="008201E3">
        <w:t>s</w:t>
      </w:r>
      <w:r>
        <w:t xml:space="preserve"> to the network KPIs adopted in 5Growth project is the one represented in Figure 2. In this figure Core KPIs are referring to network KPIs. Then a mapping is performed between Core KPIs and Service KPIs, independent from the specific Proof of Concept (</w:t>
      </w:r>
      <w:proofErr w:type="spellStart"/>
      <w:r>
        <w:t>PoC</w:t>
      </w:r>
      <w:proofErr w:type="spellEnd"/>
      <w:r>
        <w:t xml:space="preserve">). </w:t>
      </w:r>
    </w:p>
    <w:p w14:paraId="1D8672C2" w14:textId="198BD5CC" w:rsidR="006F7A46" w:rsidRDefault="006F7A46" w:rsidP="005B06BA">
      <w:pPr>
        <w:jc w:val="center"/>
      </w:pPr>
      <w:r w:rsidRPr="00995936">
        <w:rPr>
          <w:noProof/>
          <w:lang w:val="el-GR" w:eastAsia="el-GR"/>
        </w:rPr>
        <w:drawing>
          <wp:inline distT="0" distB="0" distL="0" distR="0" wp14:anchorId="7838220E" wp14:editId="25B4862B">
            <wp:extent cx="3276600" cy="1419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503" r="22619" b="46735"/>
                    <a:stretch/>
                  </pic:blipFill>
                  <pic:spPr bwMode="auto">
                    <a:xfrm>
                      <a:off x="0" y="0"/>
                      <a:ext cx="3276600" cy="1419225"/>
                    </a:xfrm>
                    <a:prstGeom prst="rect">
                      <a:avLst/>
                    </a:prstGeom>
                    <a:noFill/>
                    <a:ln>
                      <a:noFill/>
                    </a:ln>
                    <a:extLst>
                      <a:ext uri="{53640926-AAD7-44D8-BBD7-CCE9431645EC}">
                        <a14:shadowObscured xmlns:a14="http://schemas.microsoft.com/office/drawing/2010/main"/>
                      </a:ext>
                    </a:extLst>
                  </pic:spPr>
                </pic:pic>
              </a:graphicData>
            </a:graphic>
          </wp:inline>
        </w:drawing>
      </w:r>
    </w:p>
    <w:p w14:paraId="455D318C" w14:textId="395EC588" w:rsidR="00C21C8B" w:rsidRPr="00C21C8B" w:rsidRDefault="006F7A46" w:rsidP="005B06BA">
      <w:pPr>
        <w:pStyle w:val="Caption"/>
        <w:jc w:val="center"/>
      </w:pPr>
      <w:bookmarkStart w:id="5" w:name="_Ref45546342"/>
      <w:r>
        <w:t xml:space="preserve">Figure </w:t>
      </w:r>
      <w:r w:rsidR="001A46E8">
        <w:rPr>
          <w:noProof/>
        </w:rPr>
        <w:fldChar w:fldCharType="begin"/>
      </w:r>
      <w:r w:rsidR="001A46E8">
        <w:rPr>
          <w:noProof/>
        </w:rPr>
        <w:instrText xml:space="preserve"> SEQ Figure \* ARABIC </w:instrText>
      </w:r>
      <w:r w:rsidR="001A46E8">
        <w:rPr>
          <w:noProof/>
        </w:rPr>
        <w:fldChar w:fldCharType="separate"/>
      </w:r>
      <w:r w:rsidR="00974ADA">
        <w:rPr>
          <w:noProof/>
        </w:rPr>
        <w:t>2</w:t>
      </w:r>
      <w:r w:rsidR="001A46E8">
        <w:rPr>
          <w:noProof/>
        </w:rPr>
        <w:fldChar w:fldCharType="end"/>
      </w:r>
      <w:bookmarkEnd w:id="5"/>
      <w:r>
        <w:t xml:space="preserve"> Procedure for mapping service KPIs to network KPIs</w:t>
      </w:r>
    </w:p>
    <w:p w14:paraId="455FF3A1" w14:textId="2E808E4B" w:rsidR="00590101" w:rsidRDefault="005B06BA" w:rsidP="00310887">
      <w:pPr>
        <w:pStyle w:val="Heading1"/>
      </w:pPr>
      <w:bookmarkStart w:id="6" w:name="_Toc71363061"/>
      <w:r>
        <w:lastRenderedPageBreak/>
        <w:t>Verticals and Use Cases</w:t>
      </w:r>
      <w:bookmarkEnd w:id="6"/>
    </w:p>
    <w:p w14:paraId="17DE0DDE" w14:textId="7A173815" w:rsidR="002B3D8A" w:rsidRPr="00796CB8" w:rsidRDefault="005B06BA" w:rsidP="00310887">
      <w:pPr>
        <w:pStyle w:val="Heading2"/>
      </w:pPr>
      <w:bookmarkStart w:id="7" w:name="_Toc71363062"/>
      <w:r>
        <w:t>Industry 4.0</w:t>
      </w:r>
      <w:bookmarkEnd w:id="7"/>
    </w:p>
    <w:p w14:paraId="40FF7731" w14:textId="658143F8" w:rsidR="002B3D8A" w:rsidRDefault="000576BD" w:rsidP="00E63A74">
      <w:pPr>
        <w:spacing w:line="240" w:lineRule="auto"/>
        <w:jc w:val="both"/>
      </w:pPr>
      <w:r>
        <w:rPr>
          <w:noProof/>
          <w:lang w:val="el-GR" w:eastAsia="el-GR"/>
        </w:rPr>
        <w:drawing>
          <wp:anchor distT="0" distB="0" distL="114300" distR="114300" simplePos="0" relativeHeight="251642368" behindDoc="0" locked="0" layoutInCell="1" allowOverlap="1" wp14:anchorId="136B2E6B" wp14:editId="3785348E">
            <wp:simplePos x="0" y="0"/>
            <wp:positionH relativeFrom="column">
              <wp:posOffset>2452370</wp:posOffset>
            </wp:positionH>
            <wp:positionV relativeFrom="paragraph">
              <wp:posOffset>94615</wp:posOffset>
            </wp:positionV>
            <wp:extent cx="3360420" cy="121983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0420" cy="1219835"/>
                    </a:xfrm>
                    <a:prstGeom prst="rect">
                      <a:avLst/>
                    </a:prstGeom>
                  </pic:spPr>
                </pic:pic>
              </a:graphicData>
            </a:graphic>
            <wp14:sizeRelH relativeFrom="margin">
              <wp14:pctWidth>0</wp14:pctWidth>
            </wp14:sizeRelH>
            <wp14:sizeRelV relativeFrom="margin">
              <wp14:pctHeight>0</wp14:pctHeight>
            </wp14:sizeRelV>
          </wp:anchor>
        </w:drawing>
      </w:r>
      <w:r>
        <w:rPr>
          <w:noProof/>
          <w:lang w:val="el-GR" w:eastAsia="el-GR"/>
        </w:rPr>
        <mc:AlternateContent>
          <mc:Choice Requires="wps">
            <w:drawing>
              <wp:anchor distT="0" distB="0" distL="114300" distR="114300" simplePos="0" relativeHeight="251650560" behindDoc="0" locked="0" layoutInCell="1" allowOverlap="1" wp14:anchorId="1E175D67" wp14:editId="1658CAFF">
                <wp:simplePos x="0" y="0"/>
                <wp:positionH relativeFrom="column">
                  <wp:posOffset>2528570</wp:posOffset>
                </wp:positionH>
                <wp:positionV relativeFrom="paragraph">
                  <wp:posOffset>1523365</wp:posOffset>
                </wp:positionV>
                <wp:extent cx="3286125" cy="635"/>
                <wp:effectExtent l="0" t="0" r="9525" b="0"/>
                <wp:wrapSquare wrapText="bothSides"/>
                <wp:docPr id="27" name="Πλαίσιο κειμένου 27"/>
                <wp:cNvGraphicFramePr/>
                <a:graphic xmlns:a="http://schemas.openxmlformats.org/drawingml/2006/main">
                  <a:graphicData uri="http://schemas.microsoft.com/office/word/2010/wordprocessingShape">
                    <wps:wsp>
                      <wps:cNvSpPr txBox="1"/>
                      <wps:spPr>
                        <a:xfrm>
                          <a:off x="0" y="0"/>
                          <a:ext cx="3286125" cy="635"/>
                        </a:xfrm>
                        <a:prstGeom prst="rect">
                          <a:avLst/>
                        </a:prstGeom>
                        <a:solidFill>
                          <a:prstClr val="white"/>
                        </a:solidFill>
                        <a:ln>
                          <a:noFill/>
                        </a:ln>
                      </wps:spPr>
                      <wps:txbx>
                        <w:txbxContent>
                          <w:p w14:paraId="50F9841D" w14:textId="6AB0E3E3" w:rsidR="007C5E24" w:rsidRPr="004359AC" w:rsidRDefault="007C5E24" w:rsidP="000576BD">
                            <w:pPr>
                              <w:pStyle w:val="Caption"/>
                              <w:rPr>
                                <w:noProof/>
                                <w:lang w:eastAsia="en-GB"/>
                              </w:rPr>
                            </w:pPr>
                            <w:bookmarkStart w:id="8" w:name="_Ref69944169"/>
                            <w:r>
                              <w:t xml:space="preserve">Figure </w:t>
                            </w:r>
                            <w:fldSimple w:instr=" SEQ Figure \* ARABIC ">
                              <w:r>
                                <w:rPr>
                                  <w:noProof/>
                                </w:rPr>
                                <w:t>3</w:t>
                              </w:r>
                            </w:fldSimple>
                            <w:bookmarkEnd w:id="8"/>
                            <w:r>
                              <w:t xml:space="preserve"> </w:t>
                            </w:r>
                            <w:r w:rsidRPr="0084182A">
                              <w:t>Connected Worker Remote Operation of Quality Equipment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175D67" id="_x0000_t202" coordsize="21600,21600" o:spt="202" path="m,l,21600r21600,l21600,xe">
                <v:stroke joinstyle="miter"/>
                <v:path gradientshapeok="t" o:connecttype="rect"/>
              </v:shapetype>
              <v:shape id="Πλαίσιο κειμένου 27" o:spid="_x0000_s1026" type="#_x0000_t202" style="position:absolute;left:0;text-align:left;margin-left:199.1pt;margin-top:119.95pt;width:258.75pt;height:.0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" stroked="f">
                <v:textbox style="mso-fit-shape-to-text:t" inset="0,0,0,0">
                  <w:txbxContent>
                    <w:p w14:paraId="50F9841D" w14:textId="6AB0E3E3" w:rsidR="007C5E24" w:rsidRPr="004359AC" w:rsidRDefault="007C5E24" w:rsidP="000576BD">
                      <w:pPr>
                        <w:pStyle w:val="a8"/>
                        <w:rPr>
                          <w:noProof/>
                          <w:lang w:eastAsia="en-GB"/>
                        </w:rPr>
                      </w:pPr>
                      <w:bookmarkStart w:id="74" w:name="_Ref69944169"/>
                      <w:r>
                        <w:t xml:space="preserve">Figure </w:t>
                      </w:r>
                      <w:r w:rsidR="00CC3525">
                        <w:fldChar w:fldCharType="begin"/>
                      </w:r>
                      <w:r w:rsidR="00CC3525">
                        <w:instrText xml:space="preserve"> SEQ Figure \* ARABIC </w:instrText>
                      </w:r>
                      <w:r w:rsidR="00CC3525">
                        <w:fldChar w:fldCharType="separate"/>
                      </w:r>
                      <w:r>
                        <w:rPr>
                          <w:noProof/>
                        </w:rPr>
                        <w:t>3</w:t>
                      </w:r>
                      <w:r w:rsidR="00CC3525">
                        <w:rPr>
                          <w:noProof/>
                        </w:rPr>
                        <w:fldChar w:fldCharType="end"/>
                      </w:r>
                      <w:bookmarkEnd w:id="74"/>
                      <w:r>
                        <w:t xml:space="preserve"> </w:t>
                      </w:r>
                      <w:r w:rsidRPr="0084182A">
                        <w:t>Connected Worker Remote Operation of Quality Equipment</w:t>
                      </w:r>
                    </w:p>
                  </w:txbxContent>
                </v:textbox>
                <w10:wrap type="square"/>
              </v:shape>
            </w:pict>
          </mc:Fallback>
        </mc:AlternateContent>
      </w:r>
      <w:r w:rsidR="005B06BA">
        <w:t>I</w:t>
      </w:r>
      <w:r w:rsidR="005B06BA" w:rsidRPr="00130966">
        <w:t>ndustry 4.0 is signalling a change in the traditional manufacturing landscape. Also known as the Fourth Industrial Revolution, Industry 4.0 encompasses three technological trends driving this transformation: connectivity, intelligence</w:t>
      </w:r>
      <w:r w:rsidR="005C30AF">
        <w:t>,</w:t>
      </w:r>
      <w:r w:rsidR="005B06BA" w:rsidRPr="00130966">
        <w:t xml:space="preserve"> and flexible automation.</w:t>
      </w:r>
      <w:r w:rsidR="005B06BA">
        <w:t xml:space="preserve"> The Industry 4.0 use cases presented below fall in the category of smart factories. Industry 4.0 use cases are related to remote support and time-critical process control in the factories. These use cases demonstrate the performance of a 5G communication network serving industrial applications where strict requirements of reliability and latency are mandatory to keep the connection stable and to avoid emergency stops and safety issues. In IN_UC4 industry 4.0</w:t>
      </w:r>
      <w:r w:rsidR="005C30AF">
        <w:t xml:space="preserve"> </w:t>
      </w:r>
      <w:r w:rsidR="005B06BA">
        <w:t>use case, Connected Worker Remote Operation of Quality Equipment, it is explored how 5G technologies can be used to enable remote access to M3BOX, an edge device used to control the Coordinate Measuring Machine (CMM), to perform setup and configuration operations that nowadays require an expert to travel to the customer’s premises. The IN_UC5 use case</w:t>
      </w:r>
      <w:r w:rsidR="005C30AF">
        <w:t xml:space="preserve">, depicted in </w:t>
      </w:r>
      <w:r w:rsidR="005C30AF">
        <w:fldChar w:fldCharType="begin"/>
      </w:r>
      <w:r w:rsidR="005C30AF">
        <w:instrText xml:space="preserve"> REF _Ref69944169 \h </w:instrText>
      </w:r>
      <w:r w:rsidR="005C30AF">
        <w:fldChar w:fldCharType="separate"/>
      </w:r>
      <w:r w:rsidR="005C30AF">
        <w:t xml:space="preserve">Figure </w:t>
      </w:r>
      <w:r w:rsidR="005C30AF">
        <w:rPr>
          <w:noProof/>
        </w:rPr>
        <w:t>3</w:t>
      </w:r>
      <w:r w:rsidR="005C30AF">
        <w:fldChar w:fldCharType="end"/>
      </w:r>
      <w:r w:rsidR="005B06BA">
        <w:t xml:space="preserve">, Connected Worker Augmented Zero Defect Manufacturing Decision Support System, </w:t>
      </w:r>
      <w:r w:rsidR="005C30AF">
        <w:t xml:space="preserve">involves </w:t>
      </w:r>
      <w:r w:rsidR="005B06BA">
        <w:t>the development of a Machine to Machine (M2M) collaboration system using 5G technologies that will improve the flexibility and productivity of the CMM.</w:t>
      </w:r>
    </w:p>
    <w:p w14:paraId="335B2A4B" w14:textId="7A0E167B" w:rsidR="00E63A74" w:rsidRDefault="00E63A74" w:rsidP="00E63A74">
      <w:pPr>
        <w:pStyle w:val="Heading2"/>
      </w:pPr>
      <w:bookmarkStart w:id="9" w:name="_Toc71363063"/>
      <w:r>
        <w:t xml:space="preserve">Smart Cities </w:t>
      </w:r>
      <w:r w:rsidR="00F01DEF">
        <w:t>&amp;</w:t>
      </w:r>
      <w:r>
        <w:t xml:space="preserve"> Utilities</w:t>
      </w:r>
      <w:bookmarkEnd w:id="9"/>
    </w:p>
    <w:p w14:paraId="6FF6079D" w14:textId="0512D4D1" w:rsidR="00E63A74" w:rsidRPr="00AE77D5" w:rsidRDefault="00E63A74" w:rsidP="00F60D2F">
      <w:pPr>
        <w:spacing w:line="240" w:lineRule="auto"/>
        <w:jc w:val="both"/>
        <w:rPr>
          <w:lang w:eastAsia="zh-CN"/>
        </w:rPr>
      </w:pPr>
      <w:r w:rsidRPr="00AE77D5">
        <w:rPr>
          <w:lang w:eastAsia="zh-CN"/>
        </w:rPr>
        <w:t>The vision of a smart city “incorporates the six “s”, i.e. a shared, secure and scalable infrastructure that enables human possibilities in a manner that is smart, safe and sustainable. This vision is achieved by a smart network connecting sensors, machines and citizens to cloud based internet of things (IoT) applications”.</w:t>
      </w:r>
    </w:p>
    <w:p w14:paraId="4C8F0D84" w14:textId="091B1978" w:rsidR="00E63A74" w:rsidRPr="00AE77D5" w:rsidRDefault="00E63A74" w:rsidP="00F60D2F">
      <w:pPr>
        <w:spacing w:line="240" w:lineRule="auto"/>
        <w:jc w:val="both"/>
        <w:rPr>
          <w:lang w:eastAsia="zh-CN"/>
        </w:rPr>
      </w:pPr>
      <w:r w:rsidRPr="00AE77D5">
        <w:rPr>
          <w:lang w:eastAsia="zh-CN"/>
        </w:rPr>
        <w:t>The Use Cases selected for this white paper are being validated as part the 5G-SOLUTIONS</w:t>
      </w:r>
      <w:r>
        <w:rPr>
          <w:lang w:eastAsia="zh-CN"/>
        </w:rPr>
        <w:t xml:space="preserve"> [3]</w:t>
      </w:r>
      <w:r w:rsidRPr="00AE77D5">
        <w:rPr>
          <w:lang w:eastAsia="zh-CN"/>
        </w:rPr>
        <w:t xml:space="preserve"> project, below is a brief summary of their objectives </w:t>
      </w:r>
      <w:r>
        <w:rPr>
          <w:lang w:eastAsia="zh-CN"/>
        </w:rPr>
        <w:t xml:space="preserve">along with an illustration of </w:t>
      </w:r>
      <w:r>
        <w:t>an architecture combining both UCs covered showing that real-time images from a camera mounted on a pole (can be street light)</w:t>
      </w:r>
      <w:r w:rsidRPr="00AE77D5">
        <w:rPr>
          <w:lang w:eastAsia="zh-CN"/>
        </w:rPr>
        <w:t>:</w:t>
      </w:r>
    </w:p>
    <w:p w14:paraId="43795F17" w14:textId="1C0F08C0" w:rsidR="00E63A74" w:rsidRPr="00202E6B" w:rsidRDefault="004514B2" w:rsidP="00F60D2F">
      <w:pPr>
        <w:spacing w:line="240" w:lineRule="auto"/>
        <w:jc w:val="both"/>
        <w:rPr>
          <w:lang w:eastAsia="zh-CN"/>
        </w:rPr>
      </w:pPr>
      <w:r w:rsidRPr="0010444D">
        <w:rPr>
          <w:noProof/>
          <w:lang w:val="el-GR" w:eastAsia="el-GR"/>
        </w:rPr>
        <w:drawing>
          <wp:anchor distT="0" distB="0" distL="114300" distR="114300" simplePos="0" relativeHeight="251657728" behindDoc="0" locked="0" layoutInCell="1" allowOverlap="1" wp14:anchorId="104F30A6" wp14:editId="7D26D7BA">
            <wp:simplePos x="0" y="0"/>
            <wp:positionH relativeFrom="column">
              <wp:posOffset>2947670</wp:posOffset>
            </wp:positionH>
            <wp:positionV relativeFrom="paragraph">
              <wp:posOffset>207645</wp:posOffset>
            </wp:positionV>
            <wp:extent cx="3181350" cy="1402715"/>
            <wp:effectExtent l="133350" t="114300" r="133350" b="159385"/>
            <wp:wrapSquare wrapText="bothSides"/>
            <wp:docPr id="29" name="Picture 203234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343241"/>
                    <pic:cNvPicPr/>
                  </pic:nvPicPr>
                  <pic:blipFill rotWithShape="1">
                    <a:blip r:embed="rId14" cstate="print">
                      <a:extLst>
                        <a:ext uri="{28A0092B-C50C-407E-A947-70E740481C1C}">
                          <a14:useLocalDpi xmlns:a14="http://schemas.microsoft.com/office/drawing/2010/main" val="0"/>
                        </a:ext>
                      </a:extLst>
                    </a:blip>
                    <a:srcRect b="1519"/>
                    <a:stretch/>
                  </pic:blipFill>
                  <pic:spPr bwMode="auto">
                    <a:xfrm>
                      <a:off x="0" y="0"/>
                      <a:ext cx="3181350" cy="1402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3A74" w:rsidRPr="00202E6B">
        <w:rPr>
          <w:lang w:eastAsia="zh-CN"/>
        </w:rPr>
        <w:t>Use Case SC_UC1: Intelligent street lighting</w:t>
      </w:r>
    </w:p>
    <w:p w14:paraId="2241C0CF" w14:textId="525B8520" w:rsidR="00E63A74" w:rsidRPr="00AE77D5" w:rsidRDefault="00E63A74" w:rsidP="00F60D2F">
      <w:pPr>
        <w:spacing w:line="240" w:lineRule="auto"/>
        <w:jc w:val="both"/>
        <w:rPr>
          <w:lang w:eastAsia="zh-CN"/>
        </w:rPr>
      </w:pPr>
      <w:r w:rsidRPr="00AE77D5">
        <w:rPr>
          <w:lang w:eastAsia="zh-CN"/>
        </w:rPr>
        <w:t>The primary objective is to accelerate the use of intelligent lighting in smart cities and increase the environmental, financial, safety and security benefits that societies can have.</w:t>
      </w:r>
    </w:p>
    <w:p w14:paraId="4F8E9BAA" w14:textId="77777777" w:rsidR="00E63A74" w:rsidRPr="00202E6B" w:rsidRDefault="00E63A74" w:rsidP="00F60D2F">
      <w:pPr>
        <w:spacing w:line="240" w:lineRule="auto"/>
        <w:jc w:val="both"/>
        <w:rPr>
          <w:lang w:eastAsia="zh-CN"/>
        </w:rPr>
      </w:pPr>
      <w:r w:rsidRPr="00202E6B">
        <w:rPr>
          <w:lang w:eastAsia="zh-CN"/>
        </w:rPr>
        <w:t xml:space="preserve">Use Case SC_UC2: Smart parking </w:t>
      </w:r>
    </w:p>
    <w:p w14:paraId="2CF6BA20" w14:textId="77777777" w:rsidR="00E63A74" w:rsidRDefault="00E63A74" w:rsidP="00F60D2F">
      <w:pPr>
        <w:spacing w:line="240" w:lineRule="auto"/>
        <w:jc w:val="both"/>
        <w:rPr>
          <w:lang w:eastAsia="zh-CN"/>
        </w:rPr>
      </w:pPr>
      <w:r>
        <w:rPr>
          <w:noProof/>
          <w:lang w:val="el-GR" w:eastAsia="el-GR"/>
        </w:rPr>
        <mc:AlternateContent>
          <mc:Choice Requires="wps">
            <w:drawing>
              <wp:anchor distT="0" distB="0" distL="114300" distR="114300" simplePos="0" relativeHeight="251659776" behindDoc="0" locked="0" layoutInCell="1" allowOverlap="1" wp14:anchorId="21BB5042" wp14:editId="2A02C679">
                <wp:simplePos x="0" y="0"/>
                <wp:positionH relativeFrom="column">
                  <wp:posOffset>3242945</wp:posOffset>
                </wp:positionH>
                <wp:positionV relativeFrom="paragraph">
                  <wp:posOffset>492125</wp:posOffset>
                </wp:positionV>
                <wp:extent cx="3105150" cy="635"/>
                <wp:effectExtent l="0" t="0" r="0" b="0"/>
                <wp:wrapSquare wrapText="bothSides"/>
                <wp:docPr id="28" name="Πλαίσιο κειμένου 28"/>
                <wp:cNvGraphicFramePr/>
                <a:graphic xmlns:a="http://schemas.openxmlformats.org/drawingml/2006/main">
                  <a:graphicData uri="http://schemas.microsoft.com/office/word/2010/wordprocessingShape">
                    <wps:wsp>
                      <wps:cNvSpPr txBox="1"/>
                      <wps:spPr>
                        <a:xfrm>
                          <a:off x="0" y="0"/>
                          <a:ext cx="3105150" cy="635"/>
                        </a:xfrm>
                        <a:prstGeom prst="rect">
                          <a:avLst/>
                        </a:prstGeom>
                        <a:solidFill>
                          <a:prstClr val="white"/>
                        </a:solidFill>
                        <a:ln>
                          <a:noFill/>
                        </a:ln>
                      </wps:spPr>
                      <wps:txbx>
                        <w:txbxContent>
                          <w:p w14:paraId="58E49DE8" w14:textId="2305DE59" w:rsidR="007C5E24" w:rsidRPr="007E2A28" w:rsidRDefault="007C5E24" w:rsidP="00E63A74">
                            <w:pPr>
                              <w:pStyle w:val="Caption"/>
                              <w:rPr>
                                <w:noProof/>
                                <w:lang w:eastAsia="en-GB"/>
                              </w:rPr>
                            </w:pPr>
                            <w:r>
                              <w:t xml:space="preserve">Figure </w:t>
                            </w:r>
                            <w:fldSimple w:instr=" SEQ Figure \* ARABIC ">
                              <w:r>
                                <w:rPr>
                                  <w:noProof/>
                                </w:rPr>
                                <w:t>4</w:t>
                              </w:r>
                            </w:fldSimple>
                            <w:r w:rsidRPr="000A30DB">
                              <w:t xml:space="preserve"> Smart Parking - Intelligent Street Lighting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BB5042" id="Πλαίσιο κειμένου 28" o:spid="_x0000_s1027" type="#_x0000_t202" style="position:absolute;left:0;text-align:left;margin-left:255.35pt;margin-top:38.75pt;width:244.5pt;height:.0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" stroked="f">
                <v:textbox style="mso-fit-shape-to-text:t" inset="0,0,0,0">
                  <w:txbxContent>
                    <w:p w14:paraId="58E49DE8" w14:textId="2305DE59" w:rsidR="007C5E24" w:rsidRPr="007E2A28" w:rsidRDefault="007C5E24" w:rsidP="00E63A74">
                      <w:pPr>
                        <w:pStyle w:val="a8"/>
                        <w:rPr>
                          <w:noProof/>
                          <w:lang w:eastAsia="en-GB"/>
                        </w:rPr>
                      </w:pPr>
                      <w:r>
                        <w:t xml:space="preserve">Figure </w:t>
                      </w:r>
                      <w:r w:rsidR="00CC3525">
                        <w:fldChar w:fldCharType="begin"/>
                      </w:r>
                      <w:r w:rsidR="00CC3525">
                        <w:instrText xml:space="preserve"> SEQ Figure \* ARABIC </w:instrText>
                      </w:r>
                      <w:r w:rsidR="00CC3525">
                        <w:fldChar w:fldCharType="separate"/>
                      </w:r>
                      <w:r>
                        <w:rPr>
                          <w:noProof/>
                        </w:rPr>
                        <w:t>4</w:t>
                      </w:r>
                      <w:r w:rsidR="00CC3525">
                        <w:rPr>
                          <w:noProof/>
                        </w:rPr>
                        <w:fldChar w:fldCharType="end"/>
                      </w:r>
                      <w:r w:rsidRPr="000A30DB">
                        <w:t xml:space="preserve"> Smart Parking - Intelligent Street Lighting System</w:t>
                      </w:r>
                    </w:p>
                  </w:txbxContent>
                </v:textbox>
                <w10:wrap type="square"/>
              </v:shape>
            </w:pict>
          </mc:Fallback>
        </mc:AlternateContent>
      </w:r>
      <w:r w:rsidRPr="00AE77D5">
        <w:rPr>
          <w:lang w:eastAsia="zh-CN"/>
        </w:rPr>
        <w:t>The primary objective is to allow drivers to look for inter-city parking spaces so as to easily spot the most convenient and available parking places.</w:t>
      </w:r>
    </w:p>
    <w:p w14:paraId="00CF53E7" w14:textId="77777777" w:rsidR="00E63A74" w:rsidRPr="00E63A74" w:rsidRDefault="00E63A74" w:rsidP="00E63A74">
      <w:pPr>
        <w:rPr>
          <w:lang w:eastAsia="zh-CN"/>
        </w:rPr>
      </w:pPr>
    </w:p>
    <w:p w14:paraId="7B7B177D" w14:textId="4C24A954" w:rsidR="002B3D8A" w:rsidRDefault="00E63A74" w:rsidP="00310887">
      <w:pPr>
        <w:pStyle w:val="Heading2"/>
      </w:pPr>
      <w:bookmarkStart w:id="10" w:name="_Toc71363064"/>
      <w:r>
        <w:lastRenderedPageBreak/>
        <w:t>Transportation</w:t>
      </w:r>
      <w:bookmarkEnd w:id="10"/>
    </w:p>
    <w:p w14:paraId="5A64A3E4" w14:textId="77777777" w:rsidR="008201E3" w:rsidRDefault="008201E3" w:rsidP="008201E3">
      <w:pPr>
        <w:spacing w:line="240" w:lineRule="auto"/>
        <w:jc w:val="both"/>
      </w:pPr>
      <w:r>
        <w:t xml:space="preserve">Representative use case of the transportation vertical industry is the provisioning of Future Railway Mobile Communication System (FRMCS) services to various end-users and stakeholders engaged in the railway industry, over a single, technology neutral, 5G network deployment as examined in the context of 5G-VICTORI Project. For this purpose, as basis for the analysis, they are used representative vertical applications of all FRMCS service categories, namely from (as in </w:t>
      </w:r>
      <w:r>
        <w:fldChar w:fldCharType="begin"/>
      </w:r>
      <w:r>
        <w:instrText xml:space="preserve"> REF _Ref67210143 \r \h  \* MERGEFORMAT </w:instrText>
      </w:r>
      <w:r>
        <w:fldChar w:fldCharType="separate"/>
      </w:r>
      <w:r>
        <w:t>[25]</w:t>
      </w:r>
      <w:r>
        <w:fldChar w:fldCharType="end"/>
      </w:r>
      <w:proofErr w:type="gramStart"/>
      <w:r>
        <w:t>) :</w:t>
      </w:r>
      <w:proofErr w:type="gramEnd"/>
    </w:p>
    <w:p w14:paraId="62478969" w14:textId="7D4E4FA0" w:rsidR="00E63A74" w:rsidRDefault="00E63A74" w:rsidP="00E63A74">
      <w:pPr>
        <w:pStyle w:val="ListParagraph"/>
        <w:numPr>
          <w:ilvl w:val="0"/>
          <w:numId w:val="38"/>
        </w:numPr>
        <w:spacing w:line="240" w:lineRule="auto"/>
      </w:pPr>
      <w:r>
        <w:t>“Business services”, that is, services supporting the railway business operation in general that are usually provided to p</w:t>
      </w:r>
      <w:r w:rsidRPr="003B22CE">
        <w:t>assengers requir</w:t>
      </w:r>
      <w:r>
        <w:t>ing communication services and</w:t>
      </w:r>
      <w:r w:rsidRPr="003B22CE">
        <w:t xml:space="preserve"> broadband connectivity </w:t>
      </w:r>
      <w:r>
        <w:t xml:space="preserve">when </w:t>
      </w:r>
      <w:r w:rsidRPr="003B22CE">
        <w:t>embarking, travelling and disembarking from the trains daily</w:t>
      </w:r>
      <w:r>
        <w:t>. Wireless internet/data, I</w:t>
      </w:r>
      <w:r w:rsidRPr="003B22CE">
        <w:t>nfotainment services</w:t>
      </w:r>
      <w:r>
        <w:t xml:space="preserve">, streaming video services (of </w:t>
      </w:r>
      <w:proofErr w:type="spellStart"/>
      <w:r w:rsidRPr="003B22CE">
        <w:t>eMBB</w:t>
      </w:r>
      <w:proofErr w:type="spellEnd"/>
      <w:r w:rsidRPr="003B22CE">
        <w:t xml:space="preserve"> </w:t>
      </w:r>
      <w:r>
        <w:t>type) are used as an example.</w:t>
      </w:r>
    </w:p>
    <w:p w14:paraId="6D6F5E21" w14:textId="0AD827DE" w:rsidR="00E63A74" w:rsidRPr="00765F49" w:rsidRDefault="00E63A74" w:rsidP="00E63A74">
      <w:pPr>
        <w:pStyle w:val="ListParagraph"/>
        <w:numPr>
          <w:ilvl w:val="0"/>
          <w:numId w:val="38"/>
        </w:numPr>
        <w:spacing w:line="240" w:lineRule="auto"/>
      </w:pPr>
      <w:r>
        <w:t xml:space="preserve">“Performance services”, that is, </w:t>
      </w:r>
      <w:r w:rsidRPr="00765F49">
        <w:t>non-critical services</w:t>
      </w:r>
      <w:r>
        <w:t xml:space="preserve"> related to train operation. In general, t</w:t>
      </w:r>
      <w:r w:rsidRPr="00765F49">
        <w:t xml:space="preserve">hese can be sub-grouped into four </w:t>
      </w:r>
      <w:r>
        <w:t xml:space="preserve">main </w:t>
      </w:r>
      <w:r w:rsidRPr="00765F49">
        <w:t xml:space="preserve">categories: </w:t>
      </w:r>
      <w:proofErr w:type="spellStart"/>
      <w:r w:rsidRPr="00404FEE">
        <w:t>i</w:t>
      </w:r>
      <w:proofErr w:type="spellEnd"/>
      <w:r w:rsidRPr="00404FEE">
        <w:t>) passenger information services</w:t>
      </w:r>
      <w:r w:rsidRPr="00765F49">
        <w:t xml:space="preserve">, ii) </w:t>
      </w:r>
      <w:r>
        <w:t>advisory</w:t>
      </w:r>
      <w:r w:rsidRPr="00765F49">
        <w:t xml:space="preserve"> services, iii) </w:t>
      </w:r>
      <w:r>
        <w:t>telemetry</w:t>
      </w:r>
      <w:r w:rsidRPr="00765F49">
        <w:t xml:space="preserve"> services and iv) infrastructure </w:t>
      </w:r>
      <w:r>
        <w:t xml:space="preserve">monitoring and </w:t>
      </w:r>
      <w:r w:rsidRPr="00765F49">
        <w:t>maintenance services</w:t>
      </w:r>
      <w:r>
        <w:t>; the use case focus</w:t>
      </w:r>
      <w:r w:rsidR="004514B2">
        <w:t>es</w:t>
      </w:r>
      <w:r>
        <w:t xml:space="preserve"> on </w:t>
      </w:r>
      <w:r w:rsidRPr="00765F49">
        <w:t xml:space="preserve">CCTV </w:t>
      </w:r>
      <w:r>
        <w:t xml:space="preserve">services for supervision of the </w:t>
      </w:r>
      <w:r w:rsidRPr="00765F49">
        <w:t>rail track</w:t>
      </w:r>
      <w:r>
        <w:t>s</w:t>
      </w:r>
      <w:r w:rsidRPr="00765F49">
        <w:t xml:space="preserve"> quality and provision maintenance when needed. </w:t>
      </w:r>
      <w:r>
        <w:t>C</w:t>
      </w:r>
      <w:r w:rsidRPr="00765F49">
        <w:t xml:space="preserve">ameras mounted on the front and rear part of the train capturing images that </w:t>
      </w:r>
      <w:r>
        <w:t>are</w:t>
      </w:r>
      <w:r w:rsidRPr="00765F49">
        <w:t xml:space="preserve"> forwarded in real time to the Operations Center </w:t>
      </w:r>
      <w:r>
        <w:t>(of the railway facilities) are used indicatively</w:t>
      </w:r>
      <w:r w:rsidRPr="00765F49">
        <w:t>.</w:t>
      </w:r>
    </w:p>
    <w:p w14:paraId="647B01C9" w14:textId="6331791A" w:rsidR="00E63A74" w:rsidRDefault="00E63A74" w:rsidP="00E63A74">
      <w:pPr>
        <w:pStyle w:val="ListParagraph"/>
        <w:numPr>
          <w:ilvl w:val="0"/>
          <w:numId w:val="38"/>
        </w:numPr>
        <w:spacing w:line="240" w:lineRule="auto"/>
      </w:pPr>
      <w:r>
        <w:t xml:space="preserve">“Critical services”, related to train operation/movement, railway automation systems (Automatic Train Control - ATC, Automatic Train Operation (ATO)), trackside maintenance, emergency and safety services, and so on. </w:t>
      </w:r>
      <w:r w:rsidRPr="00370600">
        <w:t>Information generated in this type of services must be shared between different stakeholders, e.g. infrastructure operator</w:t>
      </w:r>
      <w:r>
        <w:t>s</w:t>
      </w:r>
      <w:r w:rsidRPr="00370600">
        <w:t xml:space="preserve"> and several railway operators. </w:t>
      </w:r>
      <w:r>
        <w:t xml:space="preserve">Mission Critical Push to Talk (e.g. between the controller(s) of the train/ operations </w:t>
      </w:r>
      <w:proofErr w:type="spellStart"/>
      <w:r>
        <w:t>centre</w:t>
      </w:r>
      <w:proofErr w:type="spellEnd"/>
      <w:r>
        <w:t xml:space="preserve"> and the driver/ on-train staff etc.) is used as indicative application of this type. </w:t>
      </w:r>
    </w:p>
    <w:p w14:paraId="42D2D1AC" w14:textId="3652AC16" w:rsidR="00974EDC" w:rsidRPr="00E63A74" w:rsidRDefault="00974EDC">
      <w:pPr>
        <w:spacing w:before="0" w:after="200"/>
        <w:rPr>
          <w:lang w:val="en-US" w:eastAsia="zh-CN"/>
        </w:rPr>
      </w:pPr>
    </w:p>
    <w:p w14:paraId="1171E832" w14:textId="4CEF7B38" w:rsidR="00F60D2F" w:rsidRDefault="00F60D2F">
      <w:pPr>
        <w:pStyle w:val="Heading2"/>
      </w:pPr>
      <w:bookmarkStart w:id="11" w:name="_Toc71363065"/>
      <w:bookmarkStart w:id="12" w:name="_Hlk69155966"/>
      <w:r>
        <w:t>Automotive</w:t>
      </w:r>
      <w:bookmarkEnd w:id="11"/>
    </w:p>
    <w:bookmarkEnd w:id="12"/>
    <w:p w14:paraId="34D4E2B3" w14:textId="0CFE0EE8" w:rsidR="00F60D2F" w:rsidRDefault="00F60D2F" w:rsidP="00F60D2F">
      <w:pPr>
        <w:spacing w:line="240" w:lineRule="auto"/>
        <w:jc w:val="both"/>
        <w:rPr>
          <w:lang w:eastAsia="zh-CN"/>
        </w:rPr>
      </w:pPr>
      <w:r w:rsidRPr="00074101">
        <w:rPr>
          <w:lang w:eastAsia="zh-CN"/>
        </w:rPr>
        <w:t xml:space="preserve">The vision of cooperative, connected and automated mobility (CCAM) across Europe can only be realized when harmonized solutions that support cross-border traffic exist. The possibility of providing CCAM services along different countries when vehicles drive across various national borders has a huge innovative business potential. However, the seamless provision of connectivity and the uninterrupted delivery of services along borders also </w:t>
      </w:r>
      <w:proofErr w:type="gramStart"/>
      <w:r w:rsidRPr="00074101">
        <w:rPr>
          <w:lang w:eastAsia="zh-CN"/>
        </w:rPr>
        <w:t>poses</w:t>
      </w:r>
      <w:proofErr w:type="gramEnd"/>
      <w:r w:rsidRPr="00074101">
        <w:rPr>
          <w:lang w:eastAsia="zh-CN"/>
        </w:rPr>
        <w:t xml:space="preserve"> interesting technical</w:t>
      </w:r>
      <w:r>
        <w:rPr>
          <w:lang w:eastAsia="zh-CN"/>
        </w:rPr>
        <w:t>, administrative and regulatory</w:t>
      </w:r>
      <w:r w:rsidRPr="00074101">
        <w:rPr>
          <w:lang w:eastAsia="zh-CN"/>
        </w:rPr>
        <w:t xml:space="preserve"> challenges. </w:t>
      </w:r>
      <w:r>
        <w:rPr>
          <w:lang w:eastAsia="zh-CN"/>
        </w:rPr>
        <w:t>Such an environment offers</w:t>
      </w:r>
      <w:r w:rsidRPr="00074101">
        <w:rPr>
          <w:lang w:eastAsia="zh-CN"/>
        </w:rPr>
        <w:t xml:space="preserve"> </w:t>
      </w:r>
      <w:r>
        <w:rPr>
          <w:lang w:eastAsia="zh-CN"/>
        </w:rPr>
        <w:t>exceptional innovation potential</w:t>
      </w:r>
      <w:r w:rsidRPr="00074101">
        <w:rPr>
          <w:lang w:eastAsia="zh-CN"/>
        </w:rPr>
        <w:t xml:space="preserve"> given the multi-country, multi-operator, multi-telco-vendor, and multi-car-manufacturer scenario of any cross-border layout.</w:t>
      </w:r>
      <w:r>
        <w:rPr>
          <w:lang w:eastAsia="zh-CN"/>
        </w:rPr>
        <w:t xml:space="preserve"> </w:t>
      </w:r>
    </w:p>
    <w:p w14:paraId="7EB0D090" w14:textId="1D57DCDB" w:rsidR="00F60D2F" w:rsidRDefault="00F60D2F" w:rsidP="00F60D2F">
      <w:pPr>
        <w:spacing w:line="240" w:lineRule="auto"/>
        <w:jc w:val="both"/>
        <w:rPr>
          <w:lang w:eastAsia="zh-CN"/>
        </w:rPr>
      </w:pPr>
      <w:r>
        <w:rPr>
          <w:lang w:eastAsia="zh-CN"/>
        </w:rPr>
        <w:t xml:space="preserve">The automotive vertical sector presents a wide range of use cases / applications with often diverse performance requirements. 3GPP has defined the following five areas for vehicle-to-everything (V2X) application scenarios [9]: </w:t>
      </w:r>
    </w:p>
    <w:p w14:paraId="603E1261" w14:textId="64FCE0CE" w:rsidR="00F60D2F" w:rsidRDefault="00F60D2F" w:rsidP="00F60D2F">
      <w:pPr>
        <w:spacing w:before="0" w:line="240" w:lineRule="auto"/>
        <w:rPr>
          <w:lang w:eastAsia="zh-CN"/>
        </w:rPr>
      </w:pPr>
      <w:r w:rsidRPr="002C60B1">
        <w:rPr>
          <w:noProof/>
          <w:lang w:val="el-GR" w:eastAsia="el-GR"/>
        </w:rPr>
        <w:drawing>
          <wp:anchor distT="0" distB="0" distL="114300" distR="114300" simplePos="0" relativeHeight="251668992" behindDoc="0" locked="0" layoutInCell="1" allowOverlap="1" wp14:anchorId="34896816" wp14:editId="2F39EC8E">
            <wp:simplePos x="0" y="0"/>
            <wp:positionH relativeFrom="column">
              <wp:posOffset>2719070</wp:posOffset>
            </wp:positionH>
            <wp:positionV relativeFrom="paragraph">
              <wp:posOffset>6985</wp:posOffset>
            </wp:positionV>
            <wp:extent cx="2981325" cy="1177925"/>
            <wp:effectExtent l="0" t="0" r="9525" b="3175"/>
            <wp:wrapSquare wrapText="bothSides"/>
            <wp:docPr id="3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40.P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981325" cy="1177925"/>
                    </a:xfrm>
                    <a:prstGeom prst="rect">
                      <a:avLst/>
                    </a:prstGeom>
                    <a:ln>
                      <a:noFill/>
                    </a:ln>
                    <a:extLst>
                      <a:ext uri="{53640926-AAD7-44D8-BBD7-CCE9431645EC}">
                        <a14:shadowObscured xmlns:a14="http://schemas.microsoft.com/office/drawing/2010/main"/>
                      </a:ext>
                    </a:extLst>
                  </pic:spPr>
                </pic:pic>
              </a:graphicData>
            </a:graphic>
          </wp:anchor>
        </w:drawing>
      </w:r>
      <w:r>
        <w:rPr>
          <w:lang w:eastAsia="zh-CN"/>
        </w:rPr>
        <w:t>1.</w:t>
      </w:r>
      <w:r>
        <w:rPr>
          <w:lang w:eastAsia="zh-CN"/>
        </w:rPr>
        <w:tab/>
        <w:t>Advanced Driving</w:t>
      </w:r>
    </w:p>
    <w:p w14:paraId="48540CFF" w14:textId="77777777" w:rsidR="00F60D2F" w:rsidRDefault="00F60D2F" w:rsidP="00F60D2F">
      <w:pPr>
        <w:spacing w:before="0" w:line="240" w:lineRule="auto"/>
        <w:rPr>
          <w:lang w:eastAsia="zh-CN"/>
        </w:rPr>
      </w:pPr>
      <w:r>
        <w:rPr>
          <w:lang w:eastAsia="zh-CN"/>
        </w:rPr>
        <w:t>2.</w:t>
      </w:r>
      <w:r>
        <w:rPr>
          <w:lang w:eastAsia="zh-CN"/>
        </w:rPr>
        <w:tab/>
        <w:t>Platooning</w:t>
      </w:r>
    </w:p>
    <w:p w14:paraId="5B8372D8" w14:textId="77777777" w:rsidR="00F60D2F" w:rsidRDefault="00F60D2F" w:rsidP="00F60D2F">
      <w:pPr>
        <w:spacing w:before="0" w:line="240" w:lineRule="auto"/>
        <w:rPr>
          <w:lang w:eastAsia="zh-CN"/>
        </w:rPr>
      </w:pPr>
      <w:r>
        <w:rPr>
          <w:lang w:eastAsia="zh-CN"/>
        </w:rPr>
        <w:t>3.</w:t>
      </w:r>
      <w:r>
        <w:rPr>
          <w:lang w:eastAsia="zh-CN"/>
        </w:rPr>
        <w:tab/>
        <w:t xml:space="preserve">Extended Sensors </w:t>
      </w:r>
    </w:p>
    <w:p w14:paraId="5CD9AAFF" w14:textId="77777777" w:rsidR="00F60D2F" w:rsidRDefault="00F60D2F" w:rsidP="00F60D2F">
      <w:pPr>
        <w:spacing w:before="0" w:line="240" w:lineRule="auto"/>
        <w:rPr>
          <w:lang w:eastAsia="zh-CN"/>
        </w:rPr>
      </w:pPr>
      <w:r>
        <w:rPr>
          <w:lang w:eastAsia="zh-CN"/>
        </w:rPr>
        <w:t>4.</w:t>
      </w:r>
      <w:r>
        <w:rPr>
          <w:lang w:eastAsia="zh-CN"/>
        </w:rPr>
        <w:tab/>
        <w:t>Remote Driving</w:t>
      </w:r>
    </w:p>
    <w:p w14:paraId="2581F35F" w14:textId="07DB3B38" w:rsidR="00F60D2F" w:rsidRDefault="00F60D2F" w:rsidP="00F60D2F">
      <w:pPr>
        <w:spacing w:before="0" w:line="240" w:lineRule="auto"/>
        <w:rPr>
          <w:lang w:eastAsia="zh-CN"/>
        </w:rPr>
      </w:pPr>
      <w:r>
        <w:rPr>
          <w:lang w:eastAsia="zh-CN"/>
        </w:rPr>
        <w:t>5.</w:t>
      </w:r>
      <w:r>
        <w:rPr>
          <w:lang w:eastAsia="zh-CN"/>
        </w:rPr>
        <w:tab/>
        <w:t>Vehicle quality of service Support</w:t>
      </w:r>
    </w:p>
    <w:p w14:paraId="120C530F" w14:textId="5B43CCA6" w:rsidR="007D596E" w:rsidRDefault="007D596E" w:rsidP="00F60D2F">
      <w:pPr>
        <w:rPr>
          <w:lang w:eastAsia="zh-CN"/>
        </w:rPr>
      </w:pPr>
      <w:r>
        <w:rPr>
          <w:noProof/>
          <w:lang w:val="el-GR" w:eastAsia="el-GR"/>
        </w:rPr>
        <mc:AlternateContent>
          <mc:Choice Requires="wps">
            <w:drawing>
              <wp:anchor distT="0" distB="0" distL="114300" distR="114300" simplePos="0" relativeHeight="251674112" behindDoc="0" locked="0" layoutInCell="1" allowOverlap="1" wp14:anchorId="70811829" wp14:editId="0DA6230C">
                <wp:simplePos x="0" y="0"/>
                <wp:positionH relativeFrom="column">
                  <wp:posOffset>2976245</wp:posOffset>
                </wp:positionH>
                <wp:positionV relativeFrom="paragraph">
                  <wp:posOffset>35560</wp:posOffset>
                </wp:positionV>
                <wp:extent cx="2638425" cy="171450"/>
                <wp:effectExtent l="0" t="0" r="9525" b="0"/>
                <wp:wrapSquare wrapText="bothSides"/>
                <wp:docPr id="32" name="Πλαίσιο κειμένου 32"/>
                <wp:cNvGraphicFramePr/>
                <a:graphic xmlns:a="http://schemas.openxmlformats.org/drawingml/2006/main">
                  <a:graphicData uri="http://schemas.microsoft.com/office/word/2010/wordprocessingShape">
                    <wps:wsp>
                      <wps:cNvSpPr txBox="1"/>
                      <wps:spPr>
                        <a:xfrm>
                          <a:off x="0" y="0"/>
                          <a:ext cx="2638425" cy="171450"/>
                        </a:xfrm>
                        <a:prstGeom prst="rect">
                          <a:avLst/>
                        </a:prstGeom>
                        <a:solidFill>
                          <a:prstClr val="white"/>
                        </a:solidFill>
                        <a:ln>
                          <a:noFill/>
                        </a:ln>
                      </wps:spPr>
                      <wps:txbx>
                        <w:txbxContent>
                          <w:p w14:paraId="51633284" w14:textId="303B11B0" w:rsidR="007C5E24" w:rsidRPr="00807667" w:rsidRDefault="007C5E24" w:rsidP="00F60D2F">
                            <w:pPr>
                              <w:pStyle w:val="Caption"/>
                              <w:rPr>
                                <w:noProof/>
                                <w:lang w:eastAsia="en-GB"/>
                              </w:rPr>
                            </w:pPr>
                            <w:r>
                              <w:t xml:space="preserve">Figure </w:t>
                            </w:r>
                            <w:fldSimple w:instr=" SEQ Figure \* ARABIC ">
                              <w:r>
                                <w:rPr>
                                  <w:noProof/>
                                </w:rPr>
                                <w:t>5</w:t>
                              </w:r>
                            </w:fldSimple>
                            <w:r>
                              <w:t xml:space="preserve"> Advanced Driving UC: Cooperative Collision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811829" id="Πλαίσιο κειμένου 32" o:spid="_x0000_s1028" type="#_x0000_t202" style="position:absolute;margin-left:234.35pt;margin-top:2.8pt;width:207.75pt;height:1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" stroked="f">
                <v:textbox inset="0,0,0,0">
                  <w:txbxContent>
                    <w:p w14:paraId="51633284" w14:textId="303B11B0" w:rsidR="007C5E24" w:rsidRPr="00807667" w:rsidRDefault="007C5E24" w:rsidP="00F60D2F">
                      <w:pPr>
                        <w:pStyle w:val="a8"/>
                        <w:rPr>
                          <w:noProof/>
                          <w:lang w:eastAsia="en-GB"/>
                        </w:rPr>
                      </w:pPr>
                      <w:r>
                        <w:t xml:space="preserve">Figure </w:t>
                      </w:r>
                      <w:r w:rsidR="00CC3525">
                        <w:fldChar w:fldCharType="begin"/>
                      </w:r>
                      <w:r w:rsidR="00CC3525">
                        <w:instrText xml:space="preserve"> SEQ Figure \</w:instrText>
                      </w:r>
                      <w:r w:rsidR="00CC3525">
                        <w:instrText xml:space="preserve">* ARABIC </w:instrText>
                      </w:r>
                      <w:r w:rsidR="00CC3525">
                        <w:fldChar w:fldCharType="separate"/>
                      </w:r>
                      <w:r>
                        <w:rPr>
                          <w:noProof/>
                        </w:rPr>
                        <w:t>5</w:t>
                      </w:r>
                      <w:r w:rsidR="00CC3525">
                        <w:rPr>
                          <w:noProof/>
                        </w:rPr>
                        <w:fldChar w:fldCharType="end"/>
                      </w:r>
                      <w:r>
                        <w:t xml:space="preserve"> Advanced Driving UC: Cooperative Collision</w:t>
                      </w:r>
                    </w:p>
                  </w:txbxContent>
                </v:textbox>
                <w10:wrap type="square"/>
              </v:shape>
            </w:pict>
          </mc:Fallback>
        </mc:AlternateContent>
      </w:r>
    </w:p>
    <w:p w14:paraId="0EB0EF31" w14:textId="339E4EDA" w:rsidR="00F60D2F" w:rsidRPr="00F60D2F" w:rsidRDefault="00F60D2F" w:rsidP="00F60D2F">
      <w:pPr>
        <w:rPr>
          <w:lang w:eastAsia="zh-CN"/>
        </w:rPr>
      </w:pPr>
    </w:p>
    <w:p w14:paraId="6AD4F5C3" w14:textId="682D92E6" w:rsidR="005D08F3" w:rsidRDefault="005D08F3">
      <w:pPr>
        <w:pStyle w:val="Heading2"/>
      </w:pPr>
      <w:bookmarkStart w:id="13" w:name="_Toc71363066"/>
      <w:bookmarkStart w:id="14" w:name="_Hlk69163455"/>
      <w:r>
        <w:lastRenderedPageBreak/>
        <w:t>Media &amp; Entertainment</w:t>
      </w:r>
      <w:bookmarkEnd w:id="13"/>
    </w:p>
    <w:bookmarkEnd w:id="14"/>
    <w:p w14:paraId="79F6846B" w14:textId="77777777" w:rsidR="005D08F3" w:rsidRPr="00202E6B" w:rsidRDefault="005D08F3" w:rsidP="005D08F3">
      <w:pPr>
        <w:spacing w:line="240" w:lineRule="auto"/>
        <w:rPr>
          <w:bCs/>
        </w:rPr>
      </w:pPr>
      <w:r w:rsidRPr="00202E6B">
        <w:rPr>
          <w:bCs/>
        </w:rPr>
        <w:t>Use Case: Ultra-High-Fidelity media</w:t>
      </w:r>
    </w:p>
    <w:p w14:paraId="0142F6B5" w14:textId="77777777" w:rsidR="005D08F3" w:rsidRDefault="005D08F3" w:rsidP="005D08F3">
      <w:pPr>
        <w:spacing w:line="240" w:lineRule="auto"/>
        <w:jc w:val="both"/>
      </w:pPr>
      <w:r w:rsidRPr="00B5350F">
        <w:t xml:space="preserve">Rapid progress in display and capture technologies is enabling a new, highly immersive production and viewing experience with ultra-crisp, wide-view pictures with deep contrast and multi-channel sound. Both linear and non-linear content will be used for testing the Ultra High-Fidelity Media (UHFM) experience. In order to guarantee a high quality of experience for UHFM, 5G network should be able to support efficient network management, fair resource allocation, high speed transport capabilities and strategies, e.g. by means of local and network caching of content. </w:t>
      </w:r>
      <w:r w:rsidRPr="00B5350F">
        <w:rPr>
          <w:bCs/>
        </w:rPr>
        <w:t>UC</w:t>
      </w:r>
      <w:r w:rsidRPr="00B5350F">
        <w:rPr>
          <w:b/>
          <w:bCs/>
        </w:rPr>
        <w:t xml:space="preserve"> </w:t>
      </w:r>
      <w:r w:rsidRPr="00B5350F">
        <w:t>involves media streaming to devices using a variety of applications supported by the partners under different network configurations.</w:t>
      </w:r>
    </w:p>
    <w:p w14:paraId="00FF3EB9" w14:textId="588D9CAB" w:rsidR="005D08F3" w:rsidRDefault="005D08F3" w:rsidP="005D08F3">
      <w:pPr>
        <w:spacing w:line="240" w:lineRule="auto"/>
        <w:jc w:val="both"/>
      </w:pPr>
      <w:r w:rsidRPr="002B5BBB">
        <w:t>On</w:t>
      </w:r>
      <w:r>
        <w:t xml:space="preserve">e aspect to be proved is the possibility to scale delivery for large audiences. </w:t>
      </w:r>
      <w:r w:rsidRPr="00212B14">
        <w:t xml:space="preserve">3GPP </w:t>
      </w:r>
      <w:r>
        <w:t xml:space="preserve">has </w:t>
      </w:r>
      <w:r w:rsidRPr="00212B14">
        <w:t>prioritize</w:t>
      </w:r>
      <w:r>
        <w:t>d</w:t>
      </w:r>
      <w:r w:rsidRPr="00212B14">
        <w:t xml:space="preserve"> the work </w:t>
      </w:r>
      <w:r>
        <w:t xml:space="preserve">around unicast use cases since the </w:t>
      </w:r>
      <w:r w:rsidRPr="00212B14">
        <w:t xml:space="preserve">first release of 5G, Rel’15, and hence 5G </w:t>
      </w:r>
      <w:r>
        <w:t xml:space="preserve">point-to-multipoint </w:t>
      </w:r>
      <w:r w:rsidR="006A71BA">
        <w:t xml:space="preserve">(PTM) </w:t>
      </w:r>
      <w:r w:rsidRPr="00212B14">
        <w:t>would only be addressed starting from Rel’1</w:t>
      </w:r>
      <w:r>
        <w:t>7</w:t>
      </w:r>
      <w:r w:rsidRPr="00212B14">
        <w:t xml:space="preserve">. The lack of PTM characteristics </w:t>
      </w:r>
      <w:r>
        <w:t xml:space="preserve">may </w:t>
      </w:r>
      <w:r w:rsidRPr="00212B14">
        <w:t>lead</w:t>
      </w:r>
      <w:r>
        <w:t xml:space="preserve"> </w:t>
      </w:r>
      <w:r w:rsidRPr="00212B14">
        <w:t xml:space="preserve">to an inefficient service provisioning and utilization of the network and spectrum resources when distributing the same data to multiple users and devices (e.g., live and linear content with very large audiences or mass software updates). </w:t>
      </w:r>
      <w:r>
        <w:t>However, whether 5G unicast is already able to withstand massive media consumption needs to be investigated.</w:t>
      </w:r>
    </w:p>
    <w:p w14:paraId="37697745" w14:textId="77777777" w:rsidR="005D08F3" w:rsidRPr="005D08F3" w:rsidRDefault="005D08F3" w:rsidP="005D08F3">
      <w:pPr>
        <w:rPr>
          <w:lang w:eastAsia="zh-CN"/>
        </w:rPr>
      </w:pPr>
    </w:p>
    <w:p w14:paraId="73D669B1" w14:textId="68CFCF97" w:rsidR="005D08F3" w:rsidRDefault="00CF7C5C">
      <w:pPr>
        <w:pStyle w:val="Heading2"/>
      </w:pPr>
      <w:bookmarkStart w:id="15" w:name="_Toc71363067"/>
      <w:r>
        <w:t>Agriculture &amp; Agri-food</w:t>
      </w:r>
      <w:bookmarkEnd w:id="15"/>
    </w:p>
    <w:p w14:paraId="04BE9414" w14:textId="649266B3" w:rsidR="00CF7C5C" w:rsidRPr="00202E6B" w:rsidRDefault="00CF7C5C" w:rsidP="00CF7C5C">
      <w:pPr>
        <w:jc w:val="both"/>
      </w:pPr>
      <w:r w:rsidRPr="00202E6B">
        <w:rPr>
          <w:lang w:val="en-US"/>
        </w:rPr>
        <w:t>Use Case: Aquaculture Use Case: Remote Monitoring of Water and Fish Quality</w:t>
      </w:r>
    </w:p>
    <w:p w14:paraId="1B462A7F" w14:textId="5FE410B2" w:rsidR="00CF7C5C" w:rsidRPr="00D85A2A" w:rsidRDefault="00974ADA" w:rsidP="00A53876">
      <w:pPr>
        <w:spacing w:line="240" w:lineRule="auto"/>
        <w:jc w:val="both"/>
      </w:pPr>
      <w:r>
        <w:rPr>
          <w:noProof/>
          <w:lang w:val="el-GR" w:eastAsia="el-GR"/>
        </w:rPr>
        <mc:AlternateContent>
          <mc:Choice Requires="wps">
            <w:drawing>
              <wp:anchor distT="0" distB="0" distL="114300" distR="114300" simplePos="0" relativeHeight="251681280" behindDoc="0" locked="0" layoutInCell="1" allowOverlap="1" wp14:anchorId="4B616EB4" wp14:editId="38FBBCC5">
                <wp:simplePos x="0" y="0"/>
                <wp:positionH relativeFrom="column">
                  <wp:posOffset>2776220</wp:posOffset>
                </wp:positionH>
                <wp:positionV relativeFrom="paragraph">
                  <wp:posOffset>1629410</wp:posOffset>
                </wp:positionV>
                <wp:extent cx="2885440" cy="635"/>
                <wp:effectExtent l="0" t="0" r="0" b="0"/>
                <wp:wrapSquare wrapText="bothSides"/>
                <wp:docPr id="35" name="Πλαίσιο κειμένου 35"/>
                <wp:cNvGraphicFramePr/>
                <a:graphic xmlns:a="http://schemas.openxmlformats.org/drawingml/2006/main">
                  <a:graphicData uri="http://schemas.microsoft.com/office/word/2010/wordprocessingShape">
                    <wps:wsp>
                      <wps:cNvSpPr txBox="1"/>
                      <wps:spPr>
                        <a:xfrm>
                          <a:off x="0" y="0"/>
                          <a:ext cx="2885440" cy="635"/>
                        </a:xfrm>
                        <a:prstGeom prst="rect">
                          <a:avLst/>
                        </a:prstGeom>
                        <a:solidFill>
                          <a:prstClr val="white"/>
                        </a:solidFill>
                        <a:ln>
                          <a:noFill/>
                        </a:ln>
                      </wps:spPr>
                      <wps:txbx>
                        <w:txbxContent>
                          <w:p w14:paraId="3A9421DE" w14:textId="58CF309F" w:rsidR="007C5E24" w:rsidRPr="0018010D" w:rsidRDefault="007C5E24" w:rsidP="00974ADA">
                            <w:pPr>
                              <w:pStyle w:val="Caption"/>
                              <w:jc w:val="center"/>
                              <w:rPr>
                                <w:rFonts w:cstheme="minorHAnsi"/>
                                <w:noProof/>
                                <w:lang w:eastAsia="en-GB"/>
                              </w:rPr>
                            </w:pPr>
                            <w:r>
                              <w:t xml:space="preserve">Figure </w:t>
                            </w:r>
                            <w:fldSimple w:instr=" SEQ Figure \* ARABIC ">
                              <w:r>
                                <w:rPr>
                                  <w:noProof/>
                                </w:rPr>
                                <w:t>6</w:t>
                              </w:r>
                            </w:fldSimple>
                            <w:r>
                              <w:t xml:space="preserve"> Aquaculture Scenario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616EB4" id="Πλαίσιο κειμένου 35" o:spid="_x0000_s1029" type="#_x0000_t202" style="position:absolute;left:0;text-align:left;margin-left:218.6pt;margin-top:128.3pt;width:227.2pt;height:.05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" stroked="f">
                <v:textbox style="mso-fit-shape-to-text:t" inset="0,0,0,0">
                  <w:txbxContent>
                    <w:p w14:paraId="3A9421DE" w14:textId="58CF309F" w:rsidR="007C5E24" w:rsidRPr="0018010D" w:rsidRDefault="007C5E24" w:rsidP="00974ADA">
                      <w:pPr>
                        <w:pStyle w:val="a8"/>
                        <w:jc w:val="center"/>
                        <w:rPr>
                          <w:rFonts w:cstheme="minorHAnsi"/>
                          <w:noProof/>
                          <w:lang w:eastAsia="en-GB"/>
                        </w:rPr>
                      </w:pPr>
                      <w:r>
                        <w:t xml:space="preserve">Figure </w:t>
                      </w:r>
                      <w:r w:rsidR="00CC3525">
                        <w:fldChar w:fldCharType="begin"/>
                      </w:r>
                      <w:r w:rsidR="00CC3525">
                        <w:instrText xml:space="preserve"> SEQ Fi</w:instrText>
                      </w:r>
                      <w:r w:rsidR="00CC3525">
                        <w:instrText xml:space="preserve">gure \* ARABIC </w:instrText>
                      </w:r>
                      <w:r w:rsidR="00CC3525">
                        <w:fldChar w:fldCharType="separate"/>
                      </w:r>
                      <w:r>
                        <w:rPr>
                          <w:noProof/>
                        </w:rPr>
                        <w:t>6</w:t>
                      </w:r>
                      <w:r w:rsidR="00CC3525">
                        <w:rPr>
                          <w:noProof/>
                        </w:rPr>
                        <w:fldChar w:fldCharType="end"/>
                      </w:r>
                      <w:r>
                        <w:t xml:space="preserve"> Aquaculture Scenario Architecture</w:t>
                      </w:r>
                    </w:p>
                  </w:txbxContent>
                </v:textbox>
                <w10:wrap type="square"/>
              </v:shape>
            </w:pict>
          </mc:Fallback>
        </mc:AlternateContent>
      </w:r>
      <w:r w:rsidR="00CF7C5C">
        <w:rPr>
          <w:rFonts w:cstheme="minorHAnsi"/>
          <w:noProof/>
          <w:lang w:val="el-GR" w:eastAsia="el-GR"/>
        </w:rPr>
        <w:drawing>
          <wp:anchor distT="0" distB="0" distL="114300" distR="114300" simplePos="0" relativeHeight="251678208" behindDoc="0" locked="0" layoutInCell="1" allowOverlap="1" wp14:anchorId="5044BB34" wp14:editId="27849B25">
            <wp:simplePos x="0" y="0"/>
            <wp:positionH relativeFrom="column">
              <wp:posOffset>2760345</wp:posOffset>
            </wp:positionH>
            <wp:positionV relativeFrom="paragraph">
              <wp:posOffset>19685</wp:posOffset>
            </wp:positionV>
            <wp:extent cx="2904490" cy="1552575"/>
            <wp:effectExtent l="0" t="0" r="0" b="9525"/>
            <wp:wrapSquare wrapText="bothSides"/>
            <wp:docPr id="34" name="Picture 2" descr="C:\Users\gtzan\Downloads\Aquaculture site architecture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tzan\Downloads\Aquaculture site architecture (2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449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C5C" w:rsidRPr="00D85A2A">
        <w:t>Aquaculture production is strongly characterized by a requirement for continuous monitoring and management of the site with the goal of optimising production and fish welfare. These requirements are often difficult to meet in the harsh marine environment within which fish production occurs and manual intervention is difficult to avoid. However, there is an increasing trend for continuously including new technologies to cover these needs, including multi-sensor monitoring of water quality as well as image/video footage to monitor the infrastructure and the fish stocks themselves for extracting information that traditionally comes from manual observations.</w:t>
      </w:r>
    </w:p>
    <w:p w14:paraId="075BB7BD" w14:textId="77777777" w:rsidR="00CF7C5C" w:rsidRPr="00CF7C5C" w:rsidRDefault="00CF7C5C" w:rsidP="00CF7C5C">
      <w:pPr>
        <w:rPr>
          <w:b/>
          <w:bCs/>
          <w:lang w:eastAsia="zh-CN"/>
        </w:rPr>
      </w:pPr>
    </w:p>
    <w:p w14:paraId="37F83720" w14:textId="5880E3A8" w:rsidR="00F01DEF" w:rsidRDefault="00F01DEF">
      <w:pPr>
        <w:pStyle w:val="Heading2"/>
      </w:pPr>
      <w:bookmarkStart w:id="16" w:name="_Toc71363068"/>
      <w:r>
        <w:t>Smart (Air)ports</w:t>
      </w:r>
      <w:bookmarkEnd w:id="16"/>
    </w:p>
    <w:p w14:paraId="214687AF" w14:textId="4E2F56C4" w:rsidR="00F01DEF" w:rsidRPr="00202E6B" w:rsidRDefault="00F01DEF" w:rsidP="00F01DEF">
      <w:pPr>
        <w:spacing w:line="240" w:lineRule="auto"/>
        <w:rPr>
          <w:lang w:val="en-US"/>
        </w:rPr>
      </w:pPr>
      <w:r w:rsidRPr="00202E6B">
        <w:rPr>
          <w:lang w:val="en-US"/>
        </w:rPr>
        <w:t>SP_UC1: Autonomous assets and logistics for smart port</w:t>
      </w:r>
    </w:p>
    <w:p w14:paraId="7AB8C0EE" w14:textId="2DDFB911" w:rsidR="007D596E" w:rsidRPr="009827D6" w:rsidRDefault="00F01DEF" w:rsidP="00F01DEF">
      <w:pPr>
        <w:widowControl w:val="0"/>
        <w:autoSpaceDE w:val="0"/>
        <w:autoSpaceDN w:val="0"/>
        <w:adjustRightInd w:val="0"/>
        <w:spacing w:after="240" w:line="240" w:lineRule="auto"/>
        <w:jc w:val="both"/>
        <w:rPr>
          <w:rFonts w:cs="Times New Roman"/>
          <w:color w:val="000000"/>
        </w:rPr>
      </w:pPr>
      <w:r w:rsidRPr="009827D6">
        <w:rPr>
          <w:rFonts w:cs="Times New Roman"/>
          <w:color w:val="000000"/>
        </w:rPr>
        <w:t xml:space="preserve">The purpose </w:t>
      </w:r>
      <w:r>
        <w:rPr>
          <w:rFonts w:cs="Times New Roman"/>
          <w:color w:val="000000"/>
        </w:rPr>
        <w:t xml:space="preserve">of this use case </w:t>
      </w:r>
      <w:r w:rsidRPr="009827D6">
        <w:rPr>
          <w:rFonts w:cs="Times New Roman"/>
          <w:color w:val="000000"/>
        </w:rPr>
        <w:t>is to demonstrate the capabilities of 5G technology to support real-time operation and integration support for autonomous a</w:t>
      </w:r>
      <w:r>
        <w:rPr>
          <w:rFonts w:cs="Times New Roman"/>
          <w:color w:val="000000"/>
        </w:rPr>
        <w:t>ssets in a logistics hub</w:t>
      </w:r>
      <w:r w:rsidRPr="009827D6">
        <w:rPr>
          <w:rFonts w:cs="Times New Roman"/>
          <w:color w:val="000000"/>
        </w:rPr>
        <w:t>. The autonomous test site includes the smart port</w:t>
      </w:r>
      <w:r>
        <w:rPr>
          <w:rFonts w:cs="Times New Roman"/>
          <w:color w:val="000000"/>
        </w:rPr>
        <w:t>, the logistics solution</w:t>
      </w:r>
      <w:r>
        <w:rPr>
          <w:rFonts w:cs="Times New Roman"/>
          <w:color w:val="000000"/>
          <w:lang w:val="en-US"/>
        </w:rPr>
        <w:t xml:space="preserve"> used in the</w:t>
      </w:r>
      <w:r w:rsidRPr="009827D6">
        <w:rPr>
          <w:rFonts w:cs="Times New Roman"/>
          <w:color w:val="000000"/>
        </w:rPr>
        <w:t xml:space="preserve"> car</w:t>
      </w:r>
      <w:r>
        <w:rPr>
          <w:rFonts w:cs="Times New Roman"/>
          <w:color w:val="000000"/>
        </w:rPr>
        <w:t xml:space="preserve">go loading area as well as </w:t>
      </w:r>
      <w:r w:rsidRPr="009827D6">
        <w:rPr>
          <w:rFonts w:cs="Times New Roman"/>
          <w:color w:val="000000"/>
        </w:rPr>
        <w:t>a dedicat</w:t>
      </w:r>
      <w:r>
        <w:rPr>
          <w:rFonts w:cs="Times New Roman"/>
          <w:color w:val="000000"/>
        </w:rPr>
        <w:t>ed autonomous vessel</w:t>
      </w:r>
      <w:r w:rsidRPr="009827D6">
        <w:rPr>
          <w:rFonts w:cs="Times New Roman"/>
          <w:color w:val="000000"/>
        </w:rPr>
        <w:t xml:space="preserve"> with autonomous land-based cargo handling assets. This UC will explore the enhanced service offering enabled by 5G technology. </w:t>
      </w:r>
    </w:p>
    <w:p w14:paraId="1FE0E2C0" w14:textId="77777777" w:rsidR="00F01DEF" w:rsidRPr="00202E6B" w:rsidRDefault="00F01DEF" w:rsidP="00F01DEF">
      <w:pPr>
        <w:widowControl w:val="0"/>
        <w:autoSpaceDE w:val="0"/>
        <w:autoSpaceDN w:val="0"/>
        <w:adjustRightInd w:val="0"/>
        <w:spacing w:after="240" w:line="240" w:lineRule="auto"/>
        <w:jc w:val="both"/>
        <w:rPr>
          <w:lang w:val="en-US"/>
        </w:rPr>
      </w:pPr>
      <w:r w:rsidRPr="00202E6B">
        <w:rPr>
          <w:lang w:val="en-US"/>
        </w:rPr>
        <w:t>SP_UC2: Port safety – Monitor &amp; detect irregular sounds</w:t>
      </w:r>
    </w:p>
    <w:p w14:paraId="1167A6DC" w14:textId="77777777" w:rsidR="00F01DEF" w:rsidRDefault="00F01DEF" w:rsidP="00F01DEF">
      <w:pPr>
        <w:widowControl w:val="0"/>
        <w:autoSpaceDE w:val="0"/>
        <w:autoSpaceDN w:val="0"/>
        <w:adjustRightInd w:val="0"/>
        <w:spacing w:after="240" w:line="240" w:lineRule="auto"/>
        <w:jc w:val="both"/>
        <w:rPr>
          <w:rFonts w:cs="Times"/>
          <w:color w:val="000000"/>
        </w:rPr>
      </w:pPr>
      <w:r w:rsidRPr="003B27E0">
        <w:rPr>
          <w:rFonts w:cs="Times New Roman"/>
          <w:color w:val="000000"/>
        </w:rPr>
        <w:t xml:space="preserve">Safety and security within a port are of great importance thus they are a significant part of a smart </w:t>
      </w:r>
      <w:r w:rsidRPr="003B27E0">
        <w:rPr>
          <w:rFonts w:cs="Times New Roman"/>
          <w:color w:val="000000"/>
        </w:rPr>
        <w:lastRenderedPageBreak/>
        <w:t xml:space="preserve">port design. Through this use case, emphasis is given on the irregular noise and sound detection technology to assist in the security and safety measures. </w:t>
      </w:r>
      <w:r w:rsidRPr="003B27E0">
        <w:rPr>
          <w:rFonts w:cs="Times"/>
          <w:color w:val="000000"/>
        </w:rPr>
        <w:t xml:space="preserve">The deployment of such detection systems (e.g. sensitive microphones and UHD+ 360o CCTV (closed-circuit television) cameras) through the use of a reliable 5G network, transmitting real-time audio-visual information on events to the ports operations centre, is of utmost importance to port authorities by allowing them to act immediately and find out the exact location of the incident. </w:t>
      </w:r>
    </w:p>
    <w:p w14:paraId="63AA8F40" w14:textId="77777777" w:rsidR="00F01DEF" w:rsidRPr="00F01DEF" w:rsidRDefault="00F01DEF" w:rsidP="00F01DEF">
      <w:pPr>
        <w:rPr>
          <w:lang w:eastAsia="zh-CN"/>
        </w:rPr>
      </w:pPr>
    </w:p>
    <w:p w14:paraId="6ADE4260" w14:textId="038FC8DB" w:rsidR="00F01DEF" w:rsidRDefault="00F01DEF">
      <w:pPr>
        <w:pStyle w:val="Heading2"/>
      </w:pPr>
      <w:bookmarkStart w:id="17" w:name="_Toc71363069"/>
      <w:r>
        <w:t>E-health &amp; Wellness</w:t>
      </w:r>
      <w:bookmarkEnd w:id="17"/>
    </w:p>
    <w:p w14:paraId="3CFE9C52" w14:textId="00F9915E" w:rsidR="00F01DEF" w:rsidRPr="00B630C2" w:rsidRDefault="00F01DEF" w:rsidP="00F01DEF">
      <w:pPr>
        <w:rPr>
          <w:rFonts w:ascii="Calibri" w:eastAsia="Calibri" w:hAnsi="Calibri" w:cs="Times New Roman"/>
          <w:lang w:eastAsia="zh-CN"/>
        </w:rPr>
      </w:pPr>
      <w:r w:rsidRPr="00B630C2">
        <w:rPr>
          <w:rFonts w:ascii="Calibri" w:eastAsia="Calibri" w:hAnsi="Calibri" w:cs="Times New Roman"/>
          <w:lang w:eastAsia="zh-CN"/>
        </w:rPr>
        <w:t xml:space="preserve">The eHealth and wellness use cases are </w:t>
      </w:r>
      <w:r>
        <w:rPr>
          <w:rFonts w:ascii="Calibri" w:eastAsia="Calibri" w:hAnsi="Calibri" w:cs="Times New Roman"/>
          <w:lang w:eastAsia="zh-CN"/>
        </w:rPr>
        <w:t>shown below</w:t>
      </w:r>
      <w:r w:rsidRPr="00B630C2">
        <w:rPr>
          <w:rFonts w:ascii="Calibri" w:eastAsia="Calibri" w:hAnsi="Calibri" w:cs="Times New Roman"/>
          <w:lang w:eastAsia="zh-CN"/>
        </w:rPr>
        <w:t>:</w:t>
      </w:r>
    </w:p>
    <w:p w14:paraId="0EBFD52D" w14:textId="77777777" w:rsidR="00F01DEF" w:rsidRPr="00B630C2" w:rsidRDefault="00F01DEF" w:rsidP="00F01DEF">
      <w:pPr>
        <w:numPr>
          <w:ilvl w:val="0"/>
          <w:numId w:val="10"/>
        </w:numPr>
        <w:spacing w:line="240" w:lineRule="auto"/>
        <w:contextualSpacing/>
        <w:jc w:val="both"/>
        <w:rPr>
          <w:rFonts w:ascii="Calibri" w:eastAsia="Calibri" w:hAnsi="Calibri" w:cs="Times New Roman"/>
          <w:lang w:val="en-US"/>
        </w:rPr>
      </w:pPr>
      <w:r w:rsidRPr="00B630C2">
        <w:rPr>
          <w:rFonts w:ascii="Calibri" w:eastAsia="Calibri" w:hAnsi="Calibri" w:cs="Times New Roman"/>
        </w:rPr>
        <w:t xml:space="preserve">Use case </w:t>
      </w:r>
      <w:r w:rsidRPr="00B630C2">
        <w:rPr>
          <w:rFonts w:ascii="Calibri" w:eastAsia="Calibri" w:hAnsi="Calibri" w:cs="Times New Roman"/>
          <w:b/>
          <w:lang w:val="en-US"/>
        </w:rPr>
        <w:t>H</w:t>
      </w:r>
      <w:r>
        <w:rPr>
          <w:rFonts w:ascii="Calibri" w:eastAsia="Calibri" w:hAnsi="Calibri" w:cs="Times New Roman"/>
          <w:b/>
          <w:lang w:val="en-US"/>
        </w:rPr>
        <w:t>W_UC</w:t>
      </w:r>
      <w:r w:rsidRPr="00B630C2">
        <w:rPr>
          <w:rFonts w:ascii="Calibri" w:eastAsia="Calibri" w:hAnsi="Calibri" w:cs="Times New Roman"/>
          <w:b/>
          <w:lang w:val="en-US"/>
        </w:rPr>
        <w:t>1 – “Remote interventional support”</w:t>
      </w:r>
      <w:r w:rsidRPr="00B630C2">
        <w:rPr>
          <w:rFonts w:ascii="Calibri" w:eastAsia="Calibri" w:hAnsi="Calibri" w:cs="Times New Roman"/>
          <w:lang w:val="en-US"/>
        </w:rPr>
        <w:t xml:space="preserve"> that explores the use of advanced, rich media communications in the context of remote monitoring, education and robotics in patient diagnostics and treatment.</w:t>
      </w:r>
    </w:p>
    <w:p w14:paraId="7061DB96" w14:textId="77777777" w:rsidR="00F01DEF" w:rsidRPr="00B630C2" w:rsidRDefault="00F01DEF" w:rsidP="00F01DEF">
      <w:pPr>
        <w:numPr>
          <w:ilvl w:val="0"/>
          <w:numId w:val="10"/>
        </w:numPr>
        <w:spacing w:line="240" w:lineRule="auto"/>
        <w:contextualSpacing/>
        <w:jc w:val="both"/>
        <w:rPr>
          <w:rFonts w:ascii="Calibri" w:eastAsia="Calibri" w:hAnsi="Calibri" w:cs="Times New Roman"/>
          <w:lang w:val="en-US"/>
        </w:rPr>
      </w:pPr>
      <w:r w:rsidRPr="00B630C2">
        <w:rPr>
          <w:rFonts w:ascii="Calibri" w:eastAsia="Calibri" w:hAnsi="Calibri" w:cs="Times New Roman"/>
          <w:lang w:val="en-US"/>
        </w:rPr>
        <w:t>Use case</w:t>
      </w:r>
      <w:r w:rsidRPr="00B630C2">
        <w:rPr>
          <w:rFonts w:ascii="Calibri" w:eastAsia="Calibri" w:hAnsi="Calibri" w:cs="Times New Roman"/>
          <w:b/>
          <w:lang w:val="en-US"/>
        </w:rPr>
        <w:t xml:space="preserve"> H</w:t>
      </w:r>
      <w:r>
        <w:rPr>
          <w:rFonts w:ascii="Calibri" w:eastAsia="Calibri" w:hAnsi="Calibri" w:cs="Times New Roman"/>
          <w:b/>
          <w:lang w:val="en-US"/>
        </w:rPr>
        <w:t>W_UC</w:t>
      </w:r>
      <w:r w:rsidRPr="00B630C2">
        <w:rPr>
          <w:rFonts w:ascii="Calibri" w:eastAsia="Calibri" w:hAnsi="Calibri" w:cs="Times New Roman"/>
          <w:b/>
          <w:lang w:val="en-US"/>
        </w:rPr>
        <w:t>2 – “</w:t>
      </w:r>
      <w:r w:rsidRPr="00783BDA">
        <w:rPr>
          <w:rFonts w:ascii="Calibri" w:eastAsia="Calibri" w:hAnsi="Calibri" w:cs="Times New Roman"/>
          <w:b/>
          <w:lang w:val="en-US"/>
        </w:rPr>
        <w:t>Remote polyp detecti</w:t>
      </w:r>
      <w:r>
        <w:rPr>
          <w:rFonts w:ascii="Calibri" w:eastAsia="Calibri" w:hAnsi="Calibri" w:cs="Times New Roman"/>
          <w:b/>
          <w:lang w:val="en-US"/>
        </w:rPr>
        <w:t>on performed by AI in real-time</w:t>
      </w:r>
      <w:r w:rsidRPr="00B630C2">
        <w:rPr>
          <w:rFonts w:ascii="Calibri" w:eastAsia="Calibri" w:hAnsi="Calibri" w:cs="Times New Roman"/>
          <w:b/>
          <w:lang w:val="en-US"/>
        </w:rPr>
        <w:t>”</w:t>
      </w:r>
      <w:r w:rsidRPr="00B630C2">
        <w:rPr>
          <w:rFonts w:ascii="Calibri" w:eastAsia="Calibri" w:hAnsi="Calibri" w:cs="Times New Roman"/>
          <w:lang w:val="en-US"/>
        </w:rPr>
        <w:t>, which aims to test real-time transmission with feedback control of a pill camera (capsule video endoscopy), in order to improve diagnosis of cancer or precancerous pathology.</w:t>
      </w:r>
    </w:p>
    <w:p w14:paraId="75320B31" w14:textId="77777777" w:rsidR="00F01DEF" w:rsidRPr="00B630C2" w:rsidRDefault="00F01DEF" w:rsidP="00F01DEF">
      <w:pPr>
        <w:numPr>
          <w:ilvl w:val="0"/>
          <w:numId w:val="10"/>
        </w:numPr>
        <w:spacing w:line="240" w:lineRule="auto"/>
        <w:contextualSpacing/>
        <w:jc w:val="both"/>
        <w:rPr>
          <w:rFonts w:ascii="Calibri" w:eastAsia="Calibri" w:hAnsi="Calibri" w:cs="Times New Roman"/>
          <w:lang w:val="en-US"/>
        </w:rPr>
      </w:pPr>
      <w:r w:rsidRPr="00B630C2">
        <w:rPr>
          <w:rFonts w:ascii="Calibri" w:eastAsia="Calibri" w:hAnsi="Calibri" w:cs="Times New Roman"/>
          <w:lang w:val="en-US"/>
        </w:rPr>
        <w:t>Use case</w:t>
      </w:r>
      <w:r w:rsidRPr="00B630C2">
        <w:rPr>
          <w:rFonts w:ascii="Calibri" w:eastAsia="Calibri" w:hAnsi="Calibri" w:cs="Times New Roman"/>
          <w:b/>
          <w:lang w:val="en-US"/>
        </w:rPr>
        <w:t xml:space="preserve"> H</w:t>
      </w:r>
      <w:r>
        <w:rPr>
          <w:rFonts w:ascii="Calibri" w:eastAsia="Calibri" w:hAnsi="Calibri" w:cs="Times New Roman"/>
          <w:b/>
          <w:lang w:val="en-US"/>
        </w:rPr>
        <w:t>W_UC</w:t>
      </w:r>
      <w:r w:rsidRPr="00B630C2">
        <w:rPr>
          <w:rFonts w:ascii="Calibri" w:eastAsia="Calibri" w:hAnsi="Calibri" w:cs="Times New Roman"/>
          <w:b/>
          <w:lang w:val="en-US"/>
        </w:rPr>
        <w:t>3 – “Vital-sign patches with advanced geo-</w:t>
      </w:r>
      <w:proofErr w:type="spellStart"/>
      <w:r w:rsidRPr="00B630C2">
        <w:rPr>
          <w:rFonts w:ascii="Calibri" w:eastAsia="Calibri" w:hAnsi="Calibri" w:cs="Times New Roman"/>
          <w:b/>
          <w:lang w:val="en-US"/>
        </w:rPr>
        <w:t>localisation</w:t>
      </w:r>
      <w:proofErr w:type="spellEnd"/>
      <w:r w:rsidRPr="00B630C2">
        <w:rPr>
          <w:rFonts w:ascii="Calibri" w:eastAsia="Calibri" w:hAnsi="Calibri" w:cs="Times New Roman"/>
          <w:b/>
          <w:lang w:val="en-US"/>
        </w:rPr>
        <w:t>”</w:t>
      </w:r>
      <w:r w:rsidRPr="00B630C2">
        <w:rPr>
          <w:rFonts w:ascii="Calibri" w:eastAsia="Calibri" w:hAnsi="Calibri" w:cs="Times New Roman"/>
          <w:lang w:val="en-US"/>
        </w:rPr>
        <w:t>, whose objective is to explore direct-to-cloud disposable vital-sign patches to enable continuous monitoring of ambulatory patients, anytime and anywhere.</w:t>
      </w:r>
    </w:p>
    <w:p w14:paraId="3E191D13" w14:textId="5F879E78" w:rsidR="00F01DEF" w:rsidRDefault="00F01DEF" w:rsidP="00F01DEF">
      <w:pPr>
        <w:rPr>
          <w:lang w:val="en-US" w:eastAsia="zh-CN"/>
        </w:rPr>
      </w:pPr>
    </w:p>
    <w:p w14:paraId="70D73AE8" w14:textId="77777777" w:rsidR="007D596E" w:rsidRPr="00F01DEF" w:rsidRDefault="007D596E" w:rsidP="00F01DEF">
      <w:pPr>
        <w:rPr>
          <w:lang w:val="en-US" w:eastAsia="zh-CN"/>
        </w:rPr>
      </w:pPr>
    </w:p>
    <w:p w14:paraId="36E46500" w14:textId="77777777" w:rsidR="00F01DEF" w:rsidRPr="00F01DEF" w:rsidRDefault="00F01DEF" w:rsidP="00F01DEF">
      <w:pPr>
        <w:spacing w:line="240" w:lineRule="auto"/>
        <w:rPr>
          <w:lang w:val="en-US" w:eastAsia="zh-CN"/>
        </w:rPr>
      </w:pPr>
    </w:p>
    <w:p w14:paraId="2A9F3373" w14:textId="77777777" w:rsidR="00F01DEF" w:rsidRPr="00F01DEF" w:rsidRDefault="00F01DEF" w:rsidP="00F01DEF">
      <w:pPr>
        <w:rPr>
          <w:lang w:eastAsia="zh-CN"/>
        </w:rPr>
      </w:pPr>
    </w:p>
    <w:p w14:paraId="319560D5" w14:textId="11046B19" w:rsidR="008D5D91" w:rsidRDefault="004A4280">
      <w:pPr>
        <w:pStyle w:val="Heading1"/>
      </w:pPr>
      <w:bookmarkStart w:id="18" w:name="_Toc71363070"/>
      <w:r>
        <w:lastRenderedPageBreak/>
        <w:t>Service and Network KPIs Mapping</w:t>
      </w:r>
      <w:bookmarkEnd w:id="18"/>
    </w:p>
    <w:p w14:paraId="718D5813" w14:textId="76BE7CFD" w:rsidR="004A4280" w:rsidRPr="00EA43CE" w:rsidRDefault="00EA43CE" w:rsidP="00D61AD8">
      <w:pPr>
        <w:spacing w:line="240" w:lineRule="auto"/>
        <w:jc w:val="both"/>
        <w:rPr>
          <w:lang w:val="en-US" w:eastAsia="zh-CN"/>
        </w:rPr>
      </w:pPr>
      <w:r>
        <w:rPr>
          <w:lang w:eastAsia="zh-CN"/>
        </w:rPr>
        <w:t xml:space="preserve">In this section, </w:t>
      </w:r>
      <w:r>
        <w:rPr>
          <w:lang w:val="en-US" w:eastAsia="zh-CN"/>
        </w:rPr>
        <w:t>Indicative primary Service KPIs for each vertical Industry’s use cases and the respective mapping to Core 5G</w:t>
      </w:r>
      <w:r w:rsidR="00F62EBD">
        <w:rPr>
          <w:lang w:val="en-US" w:eastAsia="zh-CN"/>
        </w:rPr>
        <w:t xml:space="preserve"> </w:t>
      </w:r>
      <w:r>
        <w:rPr>
          <w:lang w:val="en-US" w:eastAsia="zh-CN"/>
        </w:rPr>
        <w:t>network KPIs (</w:t>
      </w:r>
      <w:r w:rsidR="00F5500D">
        <w:rPr>
          <w:lang w:val="en-US" w:eastAsia="zh-CN"/>
        </w:rPr>
        <w:t>C</w:t>
      </w:r>
      <w:r>
        <w:rPr>
          <w:lang w:val="en-US" w:eastAsia="zh-CN"/>
        </w:rPr>
        <w:t>KPIs) are addressed</w:t>
      </w:r>
      <w:r w:rsidR="00436B98">
        <w:rPr>
          <w:lang w:val="en-US" w:eastAsia="zh-CN"/>
        </w:rPr>
        <w:t>. T</w:t>
      </w:r>
      <w:r w:rsidR="00436B98" w:rsidRPr="00436B98">
        <w:rPr>
          <w:lang w:val="en-US" w:eastAsia="zh-CN"/>
        </w:rPr>
        <w:t>heir association being that the Core 5G KPIs constitute the very technical performance parameters related to the network and system components, which contribute to the 5G service KPIs.</w:t>
      </w:r>
    </w:p>
    <w:p w14:paraId="12B9683D" w14:textId="5A749D47" w:rsidR="00C70EAD" w:rsidRDefault="00C70EAD">
      <w:pPr>
        <w:pStyle w:val="Heading2"/>
      </w:pPr>
      <w:bookmarkStart w:id="19" w:name="_Toc71363071"/>
      <w:r>
        <w:t>Industry4.0</w:t>
      </w:r>
      <w:bookmarkEnd w:id="19"/>
    </w:p>
    <w:p w14:paraId="4A1ECA72" w14:textId="25C1617E" w:rsidR="00A52040" w:rsidRDefault="00F62EBD" w:rsidP="00202E6B">
      <w:pPr>
        <w:spacing w:line="240" w:lineRule="auto"/>
        <w:jc w:val="both"/>
        <w:rPr>
          <w:lang w:eastAsia="zh-CN"/>
        </w:rPr>
      </w:pPr>
      <w:r w:rsidRPr="00F62EBD">
        <w:rPr>
          <w:b/>
          <w:bCs/>
        </w:rPr>
        <w:t>SKPI</w:t>
      </w:r>
      <w:r w:rsidR="00AC63C4">
        <w:rPr>
          <w:b/>
          <w:bCs/>
        </w:rPr>
        <w:t>-1</w:t>
      </w:r>
      <w:r w:rsidRPr="00F62EBD">
        <w:rPr>
          <w:b/>
          <w:bCs/>
        </w:rPr>
        <w:t xml:space="preserve">: </w:t>
      </w:r>
      <w:r w:rsidRPr="00F62EBD">
        <w:rPr>
          <w:b/>
          <w:bCs/>
          <w:lang w:eastAsia="zh-CN"/>
        </w:rPr>
        <w:t>Service Setup Time</w:t>
      </w:r>
      <w:r w:rsidR="00A164A2">
        <w:rPr>
          <w:lang w:eastAsia="zh-CN"/>
        </w:rPr>
        <w:t xml:space="preserve"> -</w:t>
      </w:r>
      <w:r>
        <w:rPr>
          <w:lang w:eastAsia="zh-CN"/>
        </w:rPr>
        <w:t xml:space="preserve"> Time elapsed since the vertical requests a specific service until the service is completely operational. This time comprises the provisioning and configuration of the resources needed for </w:t>
      </w:r>
      <w:r w:rsidR="00A52040">
        <w:rPr>
          <w:lang w:eastAsia="zh-CN"/>
        </w:rPr>
        <w:t>a vertical</w:t>
      </w:r>
      <w:r>
        <w:rPr>
          <w:lang w:eastAsia="zh-CN"/>
        </w:rPr>
        <w:t>.</w:t>
      </w:r>
      <w:r w:rsidR="00A164A2">
        <w:rPr>
          <w:lang w:eastAsia="zh-CN"/>
        </w:rPr>
        <w:t xml:space="preserve"> </w:t>
      </w:r>
      <w:proofErr w:type="gramStart"/>
      <w:r w:rsidR="00A164A2" w:rsidRPr="00AC63C4">
        <w:rPr>
          <w:b/>
          <w:bCs/>
          <w:lang w:eastAsia="zh-CN"/>
        </w:rPr>
        <w:t xml:space="preserve">Mapping to </w:t>
      </w:r>
      <w:r w:rsidR="00F5500D">
        <w:rPr>
          <w:b/>
          <w:bCs/>
          <w:lang w:eastAsia="zh-CN"/>
        </w:rPr>
        <w:t>C</w:t>
      </w:r>
      <w:r w:rsidR="00A164A2" w:rsidRPr="00AC63C4">
        <w:rPr>
          <w:b/>
          <w:bCs/>
          <w:lang w:eastAsia="zh-CN"/>
        </w:rPr>
        <w:t>KPI</w:t>
      </w:r>
      <w:r w:rsidR="00250544">
        <w:rPr>
          <w:lang w:eastAsia="zh-CN"/>
        </w:rPr>
        <w:t>.</w:t>
      </w:r>
      <w:proofErr w:type="gramEnd"/>
      <w:r w:rsidR="00A164A2">
        <w:rPr>
          <w:lang w:eastAsia="zh-CN"/>
        </w:rPr>
        <w:t xml:space="preserve"> </w:t>
      </w:r>
      <w:r w:rsidR="00A52040">
        <w:rPr>
          <w:lang w:eastAsia="zh-CN"/>
        </w:rPr>
        <w:t>Deriving the service setup time from a vertical service can be achieved by measuring two Core KPIs</w:t>
      </w:r>
      <w:r w:rsidR="00250544">
        <w:rPr>
          <w:lang w:eastAsia="zh-CN"/>
        </w:rPr>
        <w:t>:</w:t>
      </w:r>
      <w:r w:rsidR="00A52040">
        <w:rPr>
          <w:lang w:eastAsia="zh-CN"/>
        </w:rPr>
        <w:t xml:space="preserve"> Slice Creation/Adaptation Time and Availability.  Slice Creation/Adaptation Time is defined as the time elapsed since the creation/reconfiguration of a slice is triggered until the slice is fully operational. </w:t>
      </w:r>
      <w:r w:rsidR="00250544">
        <w:rPr>
          <w:lang w:eastAsia="zh-CN"/>
        </w:rPr>
        <w:t xml:space="preserve">Availability is defined as the percentage of time during which a specific component of the use case (application, server, network function, etc.) is responding to the requests received with the expected QoS requirements. That is, it is the ratio between the up-time of a specific component over the total time the component has been deployed.  </w:t>
      </w:r>
      <w:r w:rsidR="00A52040">
        <w:rPr>
          <w:b/>
          <w:bCs/>
          <w:lang w:eastAsia="zh-CN"/>
        </w:rPr>
        <w:t>Motivation</w:t>
      </w:r>
      <w:r w:rsidR="0062603B">
        <w:rPr>
          <w:b/>
          <w:bCs/>
          <w:lang w:eastAsia="zh-CN"/>
        </w:rPr>
        <w:t>-</w:t>
      </w:r>
      <w:r w:rsidR="00A52040">
        <w:rPr>
          <w:b/>
          <w:bCs/>
          <w:lang w:eastAsia="zh-CN"/>
        </w:rPr>
        <w:t xml:space="preserve"> </w:t>
      </w:r>
      <w:proofErr w:type="gramStart"/>
      <w:r w:rsidR="0062603B" w:rsidRPr="00202E6B">
        <w:rPr>
          <w:lang w:eastAsia="zh-CN"/>
        </w:rPr>
        <w:t>The</w:t>
      </w:r>
      <w:proofErr w:type="gramEnd"/>
      <w:r w:rsidR="0062603B" w:rsidRPr="00202E6B">
        <w:rPr>
          <w:lang w:eastAsia="zh-CN"/>
        </w:rPr>
        <w:t xml:space="preserve"> Slice creation or adaptation time impacts directly the Service KPI, as the service setup time depends on the creation or adaptation of the slice where the vertical service will be accommodated.</w:t>
      </w:r>
      <w:r w:rsidR="0062603B" w:rsidRPr="0062603B">
        <w:rPr>
          <w:b/>
          <w:bCs/>
          <w:lang w:eastAsia="zh-CN"/>
        </w:rPr>
        <w:t xml:space="preserve"> </w:t>
      </w:r>
      <w:r w:rsidR="0062603B" w:rsidRPr="00F53CE3">
        <w:rPr>
          <w:lang w:eastAsia="zh-CN"/>
        </w:rPr>
        <w:t>Secondly, once the slice where the vertical service is deployed, instantiated, or adapted, the time the vertical service takes in deploying its components is measured with the Availability Core KPI</w:t>
      </w:r>
      <w:r w:rsidR="0062603B">
        <w:rPr>
          <w:lang w:eastAsia="zh-CN"/>
        </w:rPr>
        <w:t>.</w:t>
      </w:r>
      <w:r w:rsidR="0062603B" w:rsidRPr="0062603B" w:rsidDel="00A52040">
        <w:rPr>
          <w:b/>
          <w:bCs/>
          <w:lang w:eastAsia="zh-CN"/>
        </w:rPr>
        <w:t xml:space="preserve"> </w:t>
      </w:r>
    </w:p>
    <w:p w14:paraId="5297F128" w14:textId="06C5EF07" w:rsidR="0062603B" w:rsidRDefault="00A164A2" w:rsidP="00202E6B">
      <w:pPr>
        <w:spacing w:line="240" w:lineRule="auto"/>
        <w:jc w:val="both"/>
        <w:rPr>
          <w:lang w:eastAsia="zh-CN"/>
        </w:rPr>
      </w:pPr>
      <w:r>
        <w:rPr>
          <w:b/>
          <w:bCs/>
          <w:lang w:eastAsia="zh-CN"/>
        </w:rPr>
        <w:t>SKPI</w:t>
      </w:r>
      <w:r w:rsidR="00AC63C4">
        <w:rPr>
          <w:b/>
          <w:bCs/>
          <w:lang w:eastAsia="zh-CN"/>
        </w:rPr>
        <w:t>-2</w:t>
      </w:r>
      <w:r>
        <w:rPr>
          <w:b/>
          <w:bCs/>
          <w:lang w:eastAsia="zh-CN"/>
        </w:rPr>
        <w:t xml:space="preserve">: </w:t>
      </w:r>
      <w:r w:rsidR="00F62EBD" w:rsidRPr="00A164A2">
        <w:rPr>
          <w:b/>
          <w:bCs/>
          <w:lang w:eastAsia="zh-CN"/>
        </w:rPr>
        <w:t>Synchronization between Communication Components</w:t>
      </w:r>
      <w:r>
        <w:rPr>
          <w:lang w:eastAsia="zh-CN"/>
        </w:rPr>
        <w:t xml:space="preserve"> - </w:t>
      </w:r>
      <w:r w:rsidR="00F62EBD">
        <w:rPr>
          <w:lang w:eastAsia="zh-CN"/>
        </w:rPr>
        <w:t>Synchronization between components evaluates the ordered and timely execution of operations requested among components. Out-of-order operation requests must be near zero in real-time communications among the involved components.</w:t>
      </w:r>
      <w:r w:rsidR="00AC63C4" w:rsidRPr="00AC63C4">
        <w:rPr>
          <w:b/>
          <w:bCs/>
          <w:lang w:eastAsia="zh-CN"/>
        </w:rPr>
        <w:t xml:space="preserve"> </w:t>
      </w:r>
      <w:proofErr w:type="gramStart"/>
      <w:r w:rsidR="00AC63C4" w:rsidRPr="00AC63C4">
        <w:rPr>
          <w:b/>
          <w:bCs/>
          <w:lang w:eastAsia="zh-CN"/>
        </w:rPr>
        <w:t xml:space="preserve">Mapping to </w:t>
      </w:r>
      <w:r w:rsidR="00F5500D">
        <w:rPr>
          <w:b/>
          <w:bCs/>
          <w:lang w:eastAsia="zh-CN"/>
        </w:rPr>
        <w:t>C</w:t>
      </w:r>
      <w:r w:rsidR="00AC63C4" w:rsidRPr="00AC63C4">
        <w:rPr>
          <w:b/>
          <w:bCs/>
          <w:lang w:eastAsia="zh-CN"/>
        </w:rPr>
        <w:t>KPI</w:t>
      </w:r>
      <w:r w:rsidR="0062603B">
        <w:rPr>
          <w:b/>
          <w:bCs/>
          <w:lang w:eastAsia="zh-CN"/>
        </w:rPr>
        <w:t>.</w:t>
      </w:r>
      <w:proofErr w:type="gramEnd"/>
      <w:r w:rsidR="0062603B">
        <w:rPr>
          <w:b/>
          <w:bCs/>
          <w:lang w:eastAsia="zh-CN"/>
        </w:rPr>
        <w:t xml:space="preserve"> </w:t>
      </w:r>
      <w:r w:rsidR="0062603B">
        <w:rPr>
          <w:lang w:eastAsia="zh-CN"/>
        </w:rPr>
        <w:t xml:space="preserve">Inferring the Synchronization capability between communicating components in a vertical service can be achieved by measuring two Core KPIs for each of the communication links: </w:t>
      </w:r>
      <w:r w:rsidR="0062603B" w:rsidRPr="00202E6B">
        <w:rPr>
          <w:b/>
          <w:bCs/>
          <w:lang w:eastAsia="zh-CN"/>
        </w:rPr>
        <w:t>End-to-end latency</w:t>
      </w:r>
      <w:r w:rsidR="0062603B">
        <w:rPr>
          <w:lang w:eastAsia="zh-CN"/>
        </w:rPr>
        <w:t xml:space="preserve"> and </w:t>
      </w:r>
      <w:r w:rsidR="0062603B" w:rsidRPr="00202E6B">
        <w:rPr>
          <w:b/>
          <w:bCs/>
          <w:lang w:eastAsia="zh-CN"/>
        </w:rPr>
        <w:t>Packet loss</w:t>
      </w:r>
      <w:r w:rsidR="0062603B">
        <w:rPr>
          <w:lang w:eastAsia="zh-CN"/>
        </w:rPr>
        <w:t>.</w:t>
      </w:r>
      <w:r w:rsidR="0062603B" w:rsidRPr="00AC63C4" w:rsidDel="0062603B">
        <w:rPr>
          <w:lang w:eastAsia="zh-CN"/>
        </w:rPr>
        <w:t xml:space="preserve"> </w:t>
      </w:r>
      <w:r w:rsidR="0062603B">
        <w:rPr>
          <w:lang w:eastAsia="zh-CN"/>
        </w:rPr>
        <w:t>End-to-end latency is defined as the aggregation of one-way time delays measured between specific components of the logical architecture of the vertical</w:t>
      </w:r>
      <w:r w:rsidR="00DE1025">
        <w:rPr>
          <w:lang w:eastAsia="zh-CN"/>
        </w:rPr>
        <w:t xml:space="preserve"> service</w:t>
      </w:r>
      <w:r w:rsidR="0062603B">
        <w:rPr>
          <w:lang w:eastAsia="zh-CN"/>
        </w:rPr>
        <w:t>.</w:t>
      </w:r>
      <w:r w:rsidR="0062603B" w:rsidRPr="00AC63C4" w:rsidDel="0062603B">
        <w:rPr>
          <w:lang w:eastAsia="zh-CN"/>
        </w:rPr>
        <w:t xml:space="preserve"> </w:t>
      </w:r>
      <w:r w:rsidR="0062603B">
        <w:rPr>
          <w:lang w:eastAsia="zh-CN"/>
        </w:rPr>
        <w:t xml:space="preserve">Packet loss is defined as the number of packets that fail to reach their destination, measured in specific interfaces of the vertical </w:t>
      </w:r>
      <w:r w:rsidR="00DE1025">
        <w:rPr>
          <w:lang w:eastAsia="zh-CN"/>
        </w:rPr>
        <w:t xml:space="preserve">service </w:t>
      </w:r>
      <w:r w:rsidR="0062603B">
        <w:rPr>
          <w:lang w:eastAsia="zh-CN"/>
        </w:rPr>
        <w:t xml:space="preserve">logical architecture.  </w:t>
      </w:r>
      <w:r w:rsidR="0062603B">
        <w:rPr>
          <w:b/>
          <w:bCs/>
          <w:lang w:eastAsia="zh-CN"/>
        </w:rPr>
        <w:t>Motivation</w:t>
      </w:r>
      <w:r w:rsidR="0062603B">
        <w:rPr>
          <w:lang w:eastAsia="zh-CN"/>
        </w:rPr>
        <w:t xml:space="preserve">. End-to-end latency is measured across the whole communication path to assure that the delay in the </w:t>
      </w:r>
      <w:proofErr w:type="gramStart"/>
      <w:r w:rsidR="0062603B">
        <w:rPr>
          <w:lang w:eastAsia="zh-CN"/>
        </w:rPr>
        <w:t>traffic  flow</w:t>
      </w:r>
      <w:proofErr w:type="gramEnd"/>
      <w:r w:rsidR="00DA37E3">
        <w:rPr>
          <w:lang w:eastAsia="zh-CN"/>
        </w:rPr>
        <w:t xml:space="preserve"> </w:t>
      </w:r>
      <w:r w:rsidR="0062603B">
        <w:rPr>
          <w:lang w:eastAsia="zh-CN"/>
        </w:rPr>
        <w:t>is</w:t>
      </w:r>
      <w:r w:rsidR="00DA37E3">
        <w:rPr>
          <w:lang w:eastAsia="zh-CN"/>
        </w:rPr>
        <w:t xml:space="preserve"> </w:t>
      </w:r>
      <w:r w:rsidR="0062603B">
        <w:rPr>
          <w:lang w:eastAsia="zh-CN"/>
        </w:rPr>
        <w:t>always</w:t>
      </w:r>
      <w:r w:rsidR="00DA37E3">
        <w:rPr>
          <w:lang w:eastAsia="zh-CN"/>
        </w:rPr>
        <w:t xml:space="preserve"> </w:t>
      </w:r>
      <w:r w:rsidR="0062603B">
        <w:rPr>
          <w:lang w:eastAsia="zh-CN"/>
        </w:rPr>
        <w:t>lower</w:t>
      </w:r>
      <w:r w:rsidR="00DA37E3">
        <w:rPr>
          <w:lang w:eastAsia="zh-CN"/>
        </w:rPr>
        <w:t xml:space="preserve"> </w:t>
      </w:r>
      <w:r w:rsidR="0062603B">
        <w:rPr>
          <w:lang w:eastAsia="zh-CN"/>
        </w:rPr>
        <w:t xml:space="preserve">to the maximum end-to-end </w:t>
      </w:r>
      <w:r w:rsidR="00DA37E3">
        <w:rPr>
          <w:lang w:eastAsia="zh-CN"/>
        </w:rPr>
        <w:t>l</w:t>
      </w:r>
      <w:r w:rsidR="0062603B">
        <w:rPr>
          <w:lang w:eastAsia="zh-CN"/>
        </w:rPr>
        <w:t xml:space="preserve">atency required for a correct synchronization. Moreover, to maintain the desired synchronization, the Packet loss Core KPI </w:t>
      </w:r>
      <w:r w:rsidR="00DA37E3">
        <w:rPr>
          <w:lang w:eastAsia="zh-CN"/>
        </w:rPr>
        <w:t>shall be</w:t>
      </w:r>
      <w:r w:rsidR="0062603B">
        <w:rPr>
          <w:lang w:eastAsia="zh-CN"/>
        </w:rPr>
        <w:t xml:space="preserve"> also measured to</w:t>
      </w:r>
      <w:r w:rsidR="00DA37E3">
        <w:rPr>
          <w:lang w:eastAsia="zh-CN"/>
        </w:rPr>
        <w:t xml:space="preserve"> </w:t>
      </w:r>
      <w:r w:rsidR="0062603B">
        <w:rPr>
          <w:lang w:eastAsia="zh-CN"/>
        </w:rPr>
        <w:t>avoid</w:t>
      </w:r>
      <w:r w:rsidR="00DA37E3">
        <w:rPr>
          <w:lang w:eastAsia="zh-CN"/>
        </w:rPr>
        <w:t xml:space="preserve"> </w:t>
      </w:r>
      <w:r w:rsidR="0062603B">
        <w:rPr>
          <w:lang w:eastAsia="zh-CN"/>
        </w:rPr>
        <w:t>exceeding</w:t>
      </w:r>
      <w:r w:rsidR="00DA37E3">
        <w:rPr>
          <w:lang w:eastAsia="zh-CN"/>
        </w:rPr>
        <w:t xml:space="preserve"> </w:t>
      </w:r>
      <w:r w:rsidR="0062603B">
        <w:rPr>
          <w:lang w:eastAsia="zh-CN"/>
        </w:rPr>
        <w:t>the</w:t>
      </w:r>
      <w:r w:rsidR="00DA37E3">
        <w:rPr>
          <w:lang w:eastAsia="zh-CN"/>
        </w:rPr>
        <w:t xml:space="preserve"> </w:t>
      </w:r>
      <w:r w:rsidR="0062603B">
        <w:rPr>
          <w:lang w:eastAsia="zh-CN"/>
        </w:rPr>
        <w:t>defined</w:t>
      </w:r>
      <w:r w:rsidR="00DA37E3">
        <w:rPr>
          <w:lang w:eastAsia="zh-CN"/>
        </w:rPr>
        <w:t xml:space="preserve"> </w:t>
      </w:r>
      <w:r w:rsidR="0062603B">
        <w:rPr>
          <w:lang w:eastAsia="zh-CN"/>
        </w:rPr>
        <w:t>packet</w:t>
      </w:r>
      <w:r w:rsidR="00DA37E3">
        <w:rPr>
          <w:lang w:eastAsia="zh-CN"/>
        </w:rPr>
        <w:t xml:space="preserve"> </w:t>
      </w:r>
      <w:r w:rsidR="0062603B">
        <w:rPr>
          <w:lang w:eastAsia="zh-CN"/>
        </w:rPr>
        <w:t>loss</w:t>
      </w:r>
      <w:r w:rsidR="00DA37E3">
        <w:rPr>
          <w:lang w:eastAsia="zh-CN"/>
        </w:rPr>
        <w:t xml:space="preserve"> </w:t>
      </w:r>
      <w:r w:rsidR="0062603B">
        <w:rPr>
          <w:lang w:eastAsia="zh-CN"/>
        </w:rPr>
        <w:t>tolerance</w:t>
      </w:r>
      <w:r w:rsidR="00DA37E3">
        <w:rPr>
          <w:lang w:eastAsia="zh-CN"/>
        </w:rPr>
        <w:t xml:space="preserve"> </w:t>
      </w:r>
      <w:r w:rsidR="0062603B">
        <w:rPr>
          <w:lang w:eastAsia="zh-CN"/>
        </w:rPr>
        <w:t>since</w:t>
      </w:r>
      <w:r w:rsidR="00DA37E3">
        <w:rPr>
          <w:lang w:eastAsia="zh-CN"/>
        </w:rPr>
        <w:t xml:space="preserve"> </w:t>
      </w:r>
      <w:r w:rsidR="0062603B">
        <w:rPr>
          <w:lang w:eastAsia="zh-CN"/>
        </w:rPr>
        <w:t>the</w:t>
      </w:r>
      <w:r w:rsidR="00DA37E3">
        <w:rPr>
          <w:lang w:eastAsia="zh-CN"/>
        </w:rPr>
        <w:t xml:space="preserve"> </w:t>
      </w:r>
      <w:r w:rsidR="0062603B">
        <w:rPr>
          <w:lang w:eastAsia="zh-CN"/>
        </w:rPr>
        <w:t>synchronization</w:t>
      </w:r>
      <w:r w:rsidR="00DA37E3">
        <w:rPr>
          <w:lang w:eastAsia="zh-CN"/>
        </w:rPr>
        <w:t xml:space="preserve"> </w:t>
      </w:r>
      <w:r w:rsidR="0062603B">
        <w:rPr>
          <w:lang w:eastAsia="zh-CN"/>
        </w:rPr>
        <w:t>protocols automatically downgrade the transmission speed when packet loss increases. This</w:t>
      </w:r>
      <w:r w:rsidR="00DA37E3">
        <w:rPr>
          <w:lang w:eastAsia="zh-CN"/>
        </w:rPr>
        <w:t>,</w:t>
      </w:r>
      <w:r w:rsidR="0062603B">
        <w:rPr>
          <w:lang w:eastAsia="zh-CN"/>
        </w:rPr>
        <w:t xml:space="preserve"> in turn</w:t>
      </w:r>
      <w:r w:rsidR="00DA37E3">
        <w:rPr>
          <w:lang w:eastAsia="zh-CN"/>
        </w:rPr>
        <w:t>,</w:t>
      </w:r>
      <w:r w:rsidR="0062603B">
        <w:rPr>
          <w:lang w:eastAsia="zh-CN"/>
        </w:rPr>
        <w:t xml:space="preserve"> </w:t>
      </w:r>
      <w:proofErr w:type="gramStart"/>
      <w:r w:rsidR="0062603B">
        <w:rPr>
          <w:lang w:eastAsia="zh-CN"/>
        </w:rPr>
        <w:t>directly  impacts</w:t>
      </w:r>
      <w:proofErr w:type="gramEnd"/>
      <w:r w:rsidR="0062603B">
        <w:rPr>
          <w:lang w:eastAsia="zh-CN"/>
        </w:rPr>
        <w:t xml:space="preserve"> the synchronization time. </w:t>
      </w:r>
    </w:p>
    <w:p w14:paraId="3757AFAE" w14:textId="726F8142" w:rsidR="00F62EBD" w:rsidRDefault="00A164A2" w:rsidP="00202E6B">
      <w:pPr>
        <w:spacing w:line="240" w:lineRule="auto"/>
        <w:jc w:val="both"/>
        <w:rPr>
          <w:lang w:eastAsia="zh-CN"/>
        </w:rPr>
      </w:pPr>
      <w:r>
        <w:rPr>
          <w:b/>
          <w:bCs/>
          <w:lang w:eastAsia="zh-CN"/>
        </w:rPr>
        <w:t>SKPI</w:t>
      </w:r>
      <w:r w:rsidR="00AC63C4">
        <w:rPr>
          <w:b/>
          <w:bCs/>
          <w:lang w:eastAsia="zh-CN"/>
        </w:rPr>
        <w:t>-3</w:t>
      </w:r>
      <w:r>
        <w:rPr>
          <w:b/>
          <w:bCs/>
          <w:lang w:eastAsia="zh-CN"/>
        </w:rPr>
        <w:t xml:space="preserve">: </w:t>
      </w:r>
      <w:r w:rsidR="00F62EBD" w:rsidRPr="00A164A2">
        <w:rPr>
          <w:b/>
          <w:bCs/>
          <w:lang w:eastAsia="zh-CN"/>
        </w:rPr>
        <w:t>Device Mobility</w:t>
      </w:r>
      <w:r>
        <w:rPr>
          <w:b/>
          <w:bCs/>
          <w:lang w:eastAsia="zh-CN"/>
        </w:rPr>
        <w:t xml:space="preserve"> -</w:t>
      </w:r>
      <w:r>
        <w:rPr>
          <w:lang w:eastAsia="zh-CN"/>
        </w:rPr>
        <w:t xml:space="preserve"> </w:t>
      </w:r>
      <w:r w:rsidR="00F62EBD">
        <w:rPr>
          <w:lang w:eastAsia="zh-CN"/>
        </w:rPr>
        <w:t>Capacity of the mobile devices of a given use case to move within the area of applicability of the service without degrading its performance, independently of the devices speed.</w:t>
      </w:r>
      <w:r w:rsidR="004E58CC">
        <w:rPr>
          <w:lang w:eastAsia="zh-CN"/>
        </w:rPr>
        <w:t xml:space="preserve"> </w:t>
      </w:r>
      <w:r w:rsidR="00AA5D08" w:rsidRPr="00AC63C4">
        <w:rPr>
          <w:b/>
          <w:bCs/>
          <w:lang w:eastAsia="zh-CN"/>
        </w:rPr>
        <w:t xml:space="preserve">Mapping to </w:t>
      </w:r>
      <w:r w:rsidR="00F5500D">
        <w:rPr>
          <w:b/>
          <w:bCs/>
          <w:lang w:eastAsia="zh-CN"/>
        </w:rPr>
        <w:t>C</w:t>
      </w:r>
      <w:r w:rsidR="00AA5D08" w:rsidRPr="00AC63C4">
        <w:rPr>
          <w:b/>
          <w:bCs/>
          <w:lang w:eastAsia="zh-CN"/>
        </w:rPr>
        <w:t>KPI</w:t>
      </w:r>
      <w:r w:rsidR="00C47F14">
        <w:rPr>
          <w:b/>
          <w:bCs/>
          <w:lang w:eastAsia="zh-CN"/>
        </w:rPr>
        <w:t xml:space="preserve">. </w:t>
      </w:r>
      <w:r w:rsidR="00C47F14" w:rsidRPr="00202E6B">
        <w:rPr>
          <w:lang w:eastAsia="zh-CN"/>
        </w:rPr>
        <w:t>Deriving  the  device mobility  capability  of  a  vertical  service  can  be  achieved  by measuring  three different Core KPIs, namely, Packet Loss, Guaranteed Data Rate, and Availability.</w:t>
      </w:r>
      <w:r w:rsidR="00AA5D08" w:rsidRPr="00202E6B">
        <w:rPr>
          <w:lang w:eastAsia="zh-CN"/>
        </w:rPr>
        <w:t xml:space="preserve"> </w:t>
      </w:r>
      <w:r w:rsidR="00C47F14">
        <w:rPr>
          <w:lang w:eastAsia="zh-CN"/>
        </w:rPr>
        <w:t xml:space="preserve">Packet loss and availability are defined as above. The guaranteed data rate is the minimum expected data rate for the vertical </w:t>
      </w:r>
      <w:r w:rsidR="00DE1025">
        <w:rPr>
          <w:lang w:eastAsia="zh-CN"/>
        </w:rPr>
        <w:t>service</w:t>
      </w:r>
      <w:r w:rsidR="00C47F14">
        <w:rPr>
          <w:lang w:eastAsia="zh-CN"/>
        </w:rPr>
        <w:t xml:space="preserve"> to function correctly. </w:t>
      </w:r>
      <w:r w:rsidR="00C47F14">
        <w:rPr>
          <w:b/>
          <w:bCs/>
          <w:lang w:eastAsia="zh-CN"/>
        </w:rPr>
        <w:t>Motivation.</w:t>
      </w:r>
      <w:r w:rsidR="00C47F14">
        <w:rPr>
          <w:lang w:eastAsia="zh-CN"/>
        </w:rPr>
        <w:t xml:space="preserve"> Packet Loss and Guaranteed Data Rate directly affects the Mobility as the end-user devices can only move inside areas with acceptable network service, i.e., those with a minimum level of packet loss and data rate.</w:t>
      </w:r>
      <w:r w:rsidR="00C47F14" w:rsidDel="00C47F14">
        <w:rPr>
          <w:lang w:eastAsia="zh-CN"/>
        </w:rPr>
        <w:t xml:space="preserve"> </w:t>
      </w:r>
      <w:r w:rsidR="00C47F14">
        <w:rPr>
          <w:lang w:eastAsia="zh-CN"/>
        </w:rPr>
        <w:t xml:space="preserve">Additionally, the availability of the networks traversed can also impact the device mobility.  </w:t>
      </w:r>
      <w:proofErr w:type="gramStart"/>
      <w:r w:rsidR="00C47F14">
        <w:rPr>
          <w:lang w:eastAsia="zh-CN"/>
        </w:rPr>
        <w:t>Specific  network</w:t>
      </w:r>
      <w:proofErr w:type="gramEnd"/>
      <w:r w:rsidR="00C47F14">
        <w:rPr>
          <w:lang w:eastAsia="zh-CN"/>
        </w:rPr>
        <w:t xml:space="preserve">  services  demand  different  availability  requirements,  limiting  their operation to areas where their minimum availability can be guaranteed. </w:t>
      </w:r>
    </w:p>
    <w:p w14:paraId="548D1BD7" w14:textId="3ABEB724" w:rsidR="00DE1025" w:rsidRPr="00202E6B" w:rsidRDefault="00A164A2" w:rsidP="00202E6B">
      <w:pPr>
        <w:spacing w:line="240" w:lineRule="auto"/>
        <w:jc w:val="both"/>
        <w:rPr>
          <w:lang w:eastAsia="zh-CN"/>
        </w:rPr>
      </w:pPr>
      <w:r>
        <w:rPr>
          <w:b/>
          <w:bCs/>
          <w:lang w:eastAsia="zh-CN"/>
        </w:rPr>
        <w:t>SKPI</w:t>
      </w:r>
      <w:r w:rsidR="00AC63C4">
        <w:rPr>
          <w:b/>
          <w:bCs/>
          <w:lang w:eastAsia="zh-CN"/>
        </w:rPr>
        <w:t>-4</w:t>
      </w:r>
      <w:r>
        <w:rPr>
          <w:b/>
          <w:bCs/>
          <w:lang w:eastAsia="zh-CN"/>
        </w:rPr>
        <w:t xml:space="preserve">: </w:t>
      </w:r>
      <w:r w:rsidR="00F62EBD" w:rsidRPr="00A164A2">
        <w:rPr>
          <w:b/>
          <w:bCs/>
          <w:lang w:eastAsia="zh-CN"/>
        </w:rPr>
        <w:t>High-resolution Real-time Video Quality</w:t>
      </w:r>
      <w:r>
        <w:rPr>
          <w:lang w:eastAsia="zh-CN"/>
        </w:rPr>
        <w:t xml:space="preserve"> - </w:t>
      </w:r>
      <w:r w:rsidR="00F62EBD">
        <w:rPr>
          <w:lang w:eastAsia="zh-CN"/>
        </w:rPr>
        <w:t xml:space="preserve">Specific use cases are supported by a real-time video streaming service whose </w:t>
      </w:r>
      <w:r w:rsidR="00AA5D08">
        <w:rPr>
          <w:lang w:eastAsia="zh-CN"/>
        </w:rPr>
        <w:t>high-quality</w:t>
      </w:r>
      <w:r w:rsidR="00F62EBD">
        <w:rPr>
          <w:lang w:eastAsia="zh-CN"/>
        </w:rPr>
        <w:t xml:space="preserve"> resolution is critical for the correct operation of the </w:t>
      </w:r>
      <w:r w:rsidR="00F62EBD">
        <w:rPr>
          <w:lang w:eastAsia="zh-CN"/>
        </w:rPr>
        <w:lastRenderedPageBreak/>
        <w:t xml:space="preserve">vertical service. This SKPI evaluates the </w:t>
      </w:r>
      <w:proofErr w:type="spellStart"/>
      <w:r w:rsidR="00F62EBD">
        <w:rPr>
          <w:lang w:eastAsia="zh-CN"/>
        </w:rPr>
        <w:t>QoE</w:t>
      </w:r>
      <w:proofErr w:type="spellEnd"/>
      <w:r w:rsidR="00F62EBD">
        <w:rPr>
          <w:lang w:eastAsia="zh-CN"/>
        </w:rPr>
        <w:t xml:space="preserve"> of the users consuming the video feed that supports a given use case. E.g., in a I</w:t>
      </w:r>
      <w:r w:rsidR="00F5500D">
        <w:rPr>
          <w:lang w:eastAsia="zh-CN"/>
        </w:rPr>
        <w:t>N</w:t>
      </w:r>
      <w:r w:rsidR="00F62EBD">
        <w:rPr>
          <w:lang w:eastAsia="zh-CN"/>
        </w:rPr>
        <w:t>4.0 context, the high-resolution video service is needed to perform accurate measurements of industrial pieces remotely and in real-time.</w:t>
      </w:r>
      <w:r w:rsidR="00AA5D08">
        <w:rPr>
          <w:lang w:eastAsia="zh-CN"/>
        </w:rPr>
        <w:t xml:space="preserve"> </w:t>
      </w:r>
      <w:r w:rsidR="00AA5D08" w:rsidRPr="00AC63C4">
        <w:rPr>
          <w:b/>
          <w:bCs/>
          <w:lang w:eastAsia="zh-CN"/>
        </w:rPr>
        <w:t xml:space="preserve">Mapping to </w:t>
      </w:r>
      <w:r w:rsidR="00F5500D">
        <w:rPr>
          <w:b/>
          <w:bCs/>
          <w:lang w:eastAsia="zh-CN"/>
        </w:rPr>
        <w:t>C</w:t>
      </w:r>
      <w:r w:rsidR="00AA5D08" w:rsidRPr="00AC63C4">
        <w:rPr>
          <w:b/>
          <w:bCs/>
          <w:lang w:eastAsia="zh-CN"/>
        </w:rPr>
        <w:t>KPI</w:t>
      </w:r>
      <w:r w:rsidR="00DE1025" w:rsidRPr="00202E6B">
        <w:rPr>
          <w:lang w:eastAsia="zh-CN"/>
        </w:rPr>
        <w:t>. Inferring high-resolution real-time video quality for a vertical service can be achieved by measuring four different Core KPIs: Packet Loss, Guaranteed Data Rate, Data Volume,</w:t>
      </w:r>
      <w:r w:rsidR="00DE1025">
        <w:rPr>
          <w:lang w:eastAsia="zh-CN"/>
        </w:rPr>
        <w:t xml:space="preserve"> </w:t>
      </w:r>
      <w:r w:rsidR="00DE1025" w:rsidRPr="00202E6B">
        <w:rPr>
          <w:lang w:eastAsia="zh-CN"/>
        </w:rPr>
        <w:t>and Jitter.</w:t>
      </w:r>
      <w:r w:rsidR="00DE1025">
        <w:rPr>
          <w:b/>
          <w:bCs/>
          <w:lang w:eastAsia="zh-CN"/>
        </w:rPr>
        <w:t xml:space="preserve"> </w:t>
      </w:r>
      <w:r w:rsidR="00DE1025" w:rsidRPr="00202E6B">
        <w:rPr>
          <w:lang w:eastAsia="zh-CN"/>
        </w:rPr>
        <w:t>Packet Loss and Guaranteed Data Rate</w:t>
      </w:r>
      <w:r w:rsidR="00DE1025">
        <w:rPr>
          <w:lang w:eastAsia="zh-CN"/>
        </w:rPr>
        <w:t xml:space="preserve"> are defined as above. Data volume is the total quantity of information transferred over a given interface during specific use case operations, measured in bits. Jitter is the Variation of the end-to-end latency for the communications between specific components of the vertical service. </w:t>
      </w:r>
      <w:r w:rsidR="00DE1025">
        <w:rPr>
          <w:b/>
          <w:bCs/>
          <w:lang w:eastAsia="zh-CN"/>
        </w:rPr>
        <w:t xml:space="preserve">Motivation. </w:t>
      </w:r>
      <w:r w:rsidR="00DE1025" w:rsidRPr="00202E6B">
        <w:rPr>
          <w:lang w:eastAsia="zh-CN"/>
        </w:rPr>
        <w:t>Real-time video requires monitoring the packet-loss, the minimum guaranteed data rate, the available data volume, and the jitter. Specifically, real-time video is limited by the minimum data rate necessary for the video transmission at a certain quality. The minimum data rate is defined to avoid</w:t>
      </w:r>
      <w:r w:rsidR="00DE1025">
        <w:rPr>
          <w:lang w:eastAsia="zh-CN"/>
        </w:rPr>
        <w:t xml:space="preserve"> </w:t>
      </w:r>
      <w:r w:rsidR="00DE1025" w:rsidRPr="00202E6B">
        <w:rPr>
          <w:lang w:eastAsia="zh-CN"/>
        </w:rPr>
        <w:t>possible queuing or dropping of video frames which degrade the quality of the video transmitted. Moreover, the jitter and the packet loss can also directly affect the quality of the real-time video, as the variation between frame latency and retransmissions caused by packet loss. This typically results in video discontinuity. Additionally, the volume of data available to the application can also impact the quality of the real-time video, as the available data volume is essential to determine at which</w:t>
      </w:r>
      <w:r w:rsidR="00DE1025">
        <w:rPr>
          <w:lang w:eastAsia="zh-CN"/>
        </w:rPr>
        <w:t xml:space="preserve"> q</w:t>
      </w:r>
      <w:r w:rsidR="00DE1025" w:rsidRPr="00202E6B">
        <w:rPr>
          <w:lang w:eastAsia="zh-CN"/>
        </w:rPr>
        <w:t>uality a video can be streamed.</w:t>
      </w:r>
    </w:p>
    <w:p w14:paraId="1EE7DA2B" w14:textId="77777777" w:rsidR="00C70EAD" w:rsidRPr="00C70EAD" w:rsidRDefault="00C70EAD" w:rsidP="00C70EAD">
      <w:pPr>
        <w:rPr>
          <w:lang w:eastAsia="zh-CN"/>
        </w:rPr>
      </w:pPr>
    </w:p>
    <w:p w14:paraId="6320A476" w14:textId="0B95062A" w:rsidR="00C70EAD" w:rsidRDefault="00C70EAD">
      <w:pPr>
        <w:pStyle w:val="Heading2"/>
      </w:pPr>
      <w:bookmarkStart w:id="20" w:name="_Toc71363072"/>
      <w:r>
        <w:t>Smart Cities &amp; Utilities</w:t>
      </w:r>
      <w:bookmarkEnd w:id="20"/>
    </w:p>
    <w:p w14:paraId="6F1A3CD7" w14:textId="1C5CAF12" w:rsidR="00144BBB" w:rsidRDefault="00EA204F" w:rsidP="00D61AD8">
      <w:pPr>
        <w:spacing w:line="240" w:lineRule="auto"/>
        <w:jc w:val="both"/>
        <w:rPr>
          <w:lang w:eastAsia="zh-CN"/>
        </w:rPr>
      </w:pPr>
      <w:r>
        <w:rPr>
          <w:lang w:eastAsia="zh-CN"/>
        </w:rPr>
        <w:t xml:space="preserve">Primary Service KPIs Mapping for the </w:t>
      </w:r>
      <w:r w:rsidRPr="00EA204F">
        <w:rPr>
          <w:i/>
          <w:iCs/>
          <w:lang w:eastAsia="zh-CN"/>
        </w:rPr>
        <w:t>Intelligent Street Lighting Use Case</w:t>
      </w:r>
      <w:r>
        <w:rPr>
          <w:lang w:eastAsia="zh-CN"/>
        </w:rPr>
        <w:t>:</w:t>
      </w:r>
    </w:p>
    <w:p w14:paraId="5CA64E93" w14:textId="215A4106" w:rsidR="00EA204F" w:rsidRPr="00B71986" w:rsidRDefault="00EA204F" w:rsidP="00D61AD8">
      <w:pPr>
        <w:spacing w:after="0" w:line="240" w:lineRule="auto"/>
        <w:jc w:val="both"/>
        <w:rPr>
          <w:b/>
          <w:bCs/>
          <w:lang w:eastAsia="zh-CN"/>
        </w:rPr>
      </w:pPr>
      <w:r w:rsidRPr="002F6F5F">
        <w:rPr>
          <w:b/>
          <w:bCs/>
          <w:lang w:eastAsia="zh-CN"/>
        </w:rPr>
        <w:t>SKPI-1</w:t>
      </w:r>
      <w:r w:rsidR="002F6F5F">
        <w:rPr>
          <w:b/>
          <w:bCs/>
          <w:lang w:eastAsia="zh-CN"/>
        </w:rPr>
        <w:t>:</w:t>
      </w:r>
      <w:r w:rsidR="002F6F5F">
        <w:rPr>
          <w:lang w:eastAsia="zh-CN"/>
        </w:rPr>
        <w:t xml:space="preserve"> </w:t>
      </w:r>
      <w:r w:rsidRPr="002F6F5F">
        <w:rPr>
          <w:b/>
          <w:bCs/>
          <w:lang w:eastAsia="zh-CN"/>
        </w:rPr>
        <w:t>Total number of Active lights</w:t>
      </w:r>
      <w:r w:rsidR="002F6F5F">
        <w:rPr>
          <w:lang w:eastAsia="zh-CN"/>
        </w:rPr>
        <w:t xml:space="preserve"> - </w:t>
      </w:r>
      <w:r>
        <w:rPr>
          <w:lang w:eastAsia="zh-CN"/>
        </w:rPr>
        <w:t>Checking the number of active sensors</w:t>
      </w:r>
      <w:r w:rsidR="002F6F5F">
        <w:rPr>
          <w:lang w:eastAsia="zh-CN"/>
        </w:rPr>
        <w:t>,</w:t>
      </w:r>
      <w:r w:rsidR="002F6F5F" w:rsidRPr="002F6F5F">
        <w:rPr>
          <w:lang w:eastAsia="zh-CN"/>
        </w:rPr>
        <w:t xml:space="preserve"> help</w:t>
      </w:r>
      <w:r w:rsidR="002F6F5F">
        <w:rPr>
          <w:lang w:eastAsia="zh-CN"/>
        </w:rPr>
        <w:t>ing</w:t>
      </w:r>
      <w:r w:rsidR="002F6F5F" w:rsidRPr="002F6F5F">
        <w:rPr>
          <w:lang w:eastAsia="zh-CN"/>
        </w:rPr>
        <w:t xml:space="preserve"> in the definition of streetlights turned on and consuming energy.</w:t>
      </w:r>
      <w:r w:rsidR="002F6F5F">
        <w:rPr>
          <w:lang w:eastAsia="zh-CN"/>
        </w:rPr>
        <w:t xml:space="preserve"> </w:t>
      </w:r>
    </w:p>
    <w:p w14:paraId="73214925" w14:textId="252B1985" w:rsidR="00EA204F" w:rsidRPr="00B71986" w:rsidRDefault="00EA204F" w:rsidP="00D61AD8">
      <w:pPr>
        <w:spacing w:after="0" w:line="240" w:lineRule="auto"/>
        <w:jc w:val="both"/>
        <w:rPr>
          <w:b/>
          <w:bCs/>
          <w:lang w:eastAsia="zh-CN"/>
        </w:rPr>
      </w:pPr>
      <w:r w:rsidRPr="002F6F5F">
        <w:rPr>
          <w:b/>
          <w:bCs/>
          <w:lang w:eastAsia="zh-CN"/>
        </w:rPr>
        <w:t>SKPI-2</w:t>
      </w:r>
      <w:r w:rsidR="002F6F5F" w:rsidRPr="002F6F5F">
        <w:rPr>
          <w:b/>
          <w:bCs/>
          <w:lang w:eastAsia="zh-CN"/>
        </w:rPr>
        <w:t xml:space="preserve">: </w:t>
      </w:r>
      <w:r w:rsidRPr="002F6F5F">
        <w:rPr>
          <w:b/>
          <w:bCs/>
          <w:lang w:eastAsia="zh-CN"/>
        </w:rPr>
        <w:t>Total number of active movements</w:t>
      </w:r>
      <w:r w:rsidR="002F6F5F">
        <w:rPr>
          <w:lang w:eastAsia="zh-CN"/>
        </w:rPr>
        <w:t xml:space="preserve"> - </w:t>
      </w:r>
      <w:r>
        <w:rPr>
          <w:lang w:eastAsia="zh-CN"/>
        </w:rPr>
        <w:t>Checking the movement in the city</w:t>
      </w:r>
      <w:r w:rsidR="002F6F5F">
        <w:t xml:space="preserve">, </w:t>
      </w:r>
      <w:r w:rsidR="002F6F5F" w:rsidRPr="002F6F5F">
        <w:rPr>
          <w:lang w:eastAsia="zh-CN"/>
        </w:rPr>
        <w:t>help</w:t>
      </w:r>
      <w:r w:rsidR="002F6F5F">
        <w:rPr>
          <w:lang w:eastAsia="zh-CN"/>
        </w:rPr>
        <w:t>ing</w:t>
      </w:r>
      <w:r w:rsidR="002F6F5F" w:rsidRPr="002F6F5F">
        <w:rPr>
          <w:lang w:eastAsia="zh-CN"/>
        </w:rPr>
        <w:t xml:space="preserve"> in the predictive analysis.</w:t>
      </w:r>
      <w:r w:rsidR="002F6F5F">
        <w:rPr>
          <w:lang w:eastAsia="zh-CN"/>
        </w:rPr>
        <w:t xml:space="preserve"> </w:t>
      </w:r>
    </w:p>
    <w:p w14:paraId="79422CDC" w14:textId="77777777" w:rsidR="00B71986" w:rsidRDefault="00EA204F" w:rsidP="00D61AD8">
      <w:pPr>
        <w:spacing w:after="0" w:line="240" w:lineRule="auto"/>
        <w:jc w:val="both"/>
        <w:rPr>
          <w:rFonts w:ascii="Calibri" w:hAnsi="Calibri" w:cs="Times New Roman"/>
          <w:bCs/>
        </w:rPr>
      </w:pPr>
      <w:r w:rsidRPr="002F6F5F">
        <w:rPr>
          <w:b/>
          <w:bCs/>
          <w:lang w:eastAsia="zh-CN"/>
        </w:rPr>
        <w:t>SKPI-3</w:t>
      </w:r>
      <w:r w:rsidR="002F6F5F" w:rsidRPr="002F6F5F">
        <w:rPr>
          <w:b/>
          <w:bCs/>
          <w:lang w:eastAsia="zh-CN"/>
        </w:rPr>
        <w:t xml:space="preserve">: </w:t>
      </w:r>
      <w:r w:rsidRPr="002F6F5F">
        <w:rPr>
          <w:b/>
          <w:bCs/>
          <w:lang w:eastAsia="zh-CN"/>
        </w:rPr>
        <w:t>Total Average illuminance</w:t>
      </w:r>
      <w:r w:rsidR="002F6F5F">
        <w:rPr>
          <w:lang w:eastAsia="zh-CN"/>
        </w:rPr>
        <w:t xml:space="preserve"> - </w:t>
      </w:r>
      <w:r>
        <w:rPr>
          <w:lang w:eastAsia="zh-CN"/>
        </w:rPr>
        <w:t>Calculating the luminance from the lights and number of active lights</w:t>
      </w:r>
      <w:r w:rsidR="002F6F5F">
        <w:rPr>
          <w:lang w:eastAsia="zh-CN"/>
        </w:rPr>
        <w:t xml:space="preserve">, </w:t>
      </w:r>
      <w:r w:rsidR="002F6F5F">
        <w:rPr>
          <w:rFonts w:ascii="Calibri" w:hAnsi="Calibri" w:cs="Times New Roman"/>
          <w:bCs/>
        </w:rPr>
        <w:t>helping in making sure a safe environment is possible for the citizens.</w:t>
      </w:r>
      <w:r w:rsidR="00B71986">
        <w:rPr>
          <w:rFonts w:ascii="Calibri" w:hAnsi="Calibri" w:cs="Times New Roman"/>
          <w:bCs/>
        </w:rPr>
        <w:t xml:space="preserve"> </w:t>
      </w:r>
    </w:p>
    <w:p w14:paraId="2D173A2D" w14:textId="2B55562F" w:rsidR="00B71986" w:rsidRPr="00B71986" w:rsidRDefault="00B71986" w:rsidP="00D61AD8">
      <w:pPr>
        <w:spacing w:line="240" w:lineRule="auto"/>
        <w:jc w:val="both"/>
        <w:rPr>
          <w:b/>
          <w:bCs/>
          <w:lang w:eastAsia="zh-CN"/>
        </w:rPr>
      </w:pPr>
      <w:r w:rsidRPr="00B71986">
        <w:rPr>
          <w:b/>
          <w:bCs/>
          <w:lang w:eastAsia="zh-CN"/>
        </w:rPr>
        <w:t>Mapping to CKPI:</w:t>
      </w:r>
      <w:r>
        <w:rPr>
          <w:b/>
          <w:bCs/>
          <w:lang w:eastAsia="zh-CN"/>
        </w:rPr>
        <w:t xml:space="preserve"> </w:t>
      </w:r>
      <w:r w:rsidRPr="00B71986">
        <w:rPr>
          <w:lang w:eastAsia="zh-CN"/>
        </w:rPr>
        <w:t>Edge-to-edge Latency</w:t>
      </w:r>
      <w:r>
        <w:rPr>
          <w:lang w:eastAsia="zh-CN"/>
        </w:rPr>
        <w:t xml:space="preserve"> (Target &lt;100ms), Reliability (&gt;99%), Coverage (&gt;99%) and Device Density (1 dev/</w:t>
      </w:r>
      <w:r>
        <w:rPr>
          <w:rFonts w:ascii="Calibri" w:hAnsi="Calibri" w:cs="Times New Roman"/>
        </w:rPr>
        <w:t>m</w:t>
      </w:r>
      <w:r>
        <w:rPr>
          <w:rFonts w:ascii="Calibri" w:hAnsi="Calibri" w:cs="Times New Roman"/>
          <w:vertAlign w:val="superscript"/>
        </w:rPr>
        <w:t>2</w:t>
      </w:r>
      <w:r>
        <w:rPr>
          <w:lang w:eastAsia="zh-CN"/>
        </w:rPr>
        <w:t>)</w:t>
      </w:r>
    </w:p>
    <w:p w14:paraId="10FD7384" w14:textId="224FCDDD" w:rsidR="00B71986" w:rsidRDefault="00B71986" w:rsidP="00D61AD8">
      <w:pPr>
        <w:spacing w:line="240" w:lineRule="auto"/>
        <w:jc w:val="both"/>
        <w:rPr>
          <w:lang w:eastAsia="zh-CN"/>
        </w:rPr>
      </w:pPr>
      <w:r>
        <w:rPr>
          <w:lang w:eastAsia="zh-CN"/>
        </w:rPr>
        <w:t xml:space="preserve">Primary Service KPIs Mapping for the </w:t>
      </w:r>
      <w:r>
        <w:rPr>
          <w:i/>
          <w:iCs/>
          <w:lang w:eastAsia="zh-CN"/>
        </w:rPr>
        <w:t>Smart Parking</w:t>
      </w:r>
      <w:r w:rsidRPr="00EA204F">
        <w:rPr>
          <w:i/>
          <w:iCs/>
          <w:lang w:eastAsia="zh-CN"/>
        </w:rPr>
        <w:t xml:space="preserve"> Use Case</w:t>
      </w:r>
      <w:r>
        <w:rPr>
          <w:lang w:eastAsia="zh-CN"/>
        </w:rPr>
        <w:t>:</w:t>
      </w:r>
    </w:p>
    <w:p w14:paraId="53C221B7" w14:textId="003B1F14" w:rsidR="00EE40FA" w:rsidRPr="00B71986" w:rsidRDefault="00EE40FA" w:rsidP="00D61AD8">
      <w:pPr>
        <w:spacing w:after="0" w:line="240" w:lineRule="auto"/>
        <w:jc w:val="both"/>
        <w:rPr>
          <w:b/>
          <w:bCs/>
          <w:lang w:eastAsia="zh-CN"/>
        </w:rPr>
      </w:pPr>
      <w:r w:rsidRPr="002F6F5F">
        <w:rPr>
          <w:b/>
          <w:bCs/>
          <w:lang w:eastAsia="zh-CN"/>
        </w:rPr>
        <w:t>SKPI-1</w:t>
      </w:r>
      <w:r>
        <w:rPr>
          <w:b/>
          <w:bCs/>
          <w:lang w:eastAsia="zh-CN"/>
        </w:rPr>
        <w:t>:</w:t>
      </w:r>
      <w:r>
        <w:rPr>
          <w:lang w:eastAsia="zh-CN"/>
        </w:rPr>
        <w:t xml:space="preserve"> </w:t>
      </w:r>
      <w:r w:rsidRPr="00EE40FA">
        <w:rPr>
          <w:b/>
          <w:bCs/>
          <w:lang w:eastAsia="zh-CN"/>
        </w:rPr>
        <w:t>Vehicle detection processing time</w:t>
      </w:r>
      <w:r>
        <w:rPr>
          <w:lang w:eastAsia="zh-CN"/>
        </w:rPr>
        <w:t xml:space="preserve">- </w:t>
      </w:r>
      <w:r w:rsidRPr="00EE40FA">
        <w:rPr>
          <w:lang w:eastAsia="zh-CN"/>
        </w:rPr>
        <w:t xml:space="preserve">Time consumed to detect </w:t>
      </w:r>
      <w:r w:rsidR="00B17B20">
        <w:rPr>
          <w:lang w:eastAsia="zh-CN"/>
        </w:rPr>
        <w:t xml:space="preserve">a </w:t>
      </w:r>
      <w:r w:rsidRPr="00EE40FA">
        <w:rPr>
          <w:lang w:eastAsia="zh-CN"/>
        </w:rPr>
        <w:t>vehicle.</w:t>
      </w:r>
    </w:p>
    <w:p w14:paraId="76173B90" w14:textId="4B914FAE" w:rsidR="00EE40FA" w:rsidRDefault="00EE40FA" w:rsidP="00D61AD8">
      <w:pPr>
        <w:spacing w:after="0" w:line="240" w:lineRule="auto"/>
        <w:jc w:val="both"/>
        <w:rPr>
          <w:lang w:eastAsia="zh-CN"/>
        </w:rPr>
      </w:pPr>
      <w:r w:rsidRPr="002F6F5F">
        <w:rPr>
          <w:b/>
          <w:bCs/>
          <w:lang w:eastAsia="zh-CN"/>
        </w:rPr>
        <w:t xml:space="preserve">SKPI-2: </w:t>
      </w:r>
      <w:r>
        <w:rPr>
          <w:b/>
          <w:bCs/>
          <w:lang w:eastAsia="zh-CN"/>
        </w:rPr>
        <w:t>Parking Availability</w:t>
      </w:r>
      <w:r>
        <w:rPr>
          <w:lang w:eastAsia="zh-CN"/>
        </w:rPr>
        <w:t xml:space="preserve"> - </w:t>
      </w:r>
      <w:r w:rsidRPr="00EE40FA">
        <w:rPr>
          <w:lang w:eastAsia="zh-CN"/>
        </w:rPr>
        <w:t>What is the current parking availability.</w:t>
      </w:r>
    </w:p>
    <w:p w14:paraId="2A6595C1" w14:textId="4050FD52" w:rsidR="00EE40FA" w:rsidRDefault="00EE40FA" w:rsidP="00D61AD8">
      <w:pPr>
        <w:spacing w:after="0" w:line="240" w:lineRule="auto"/>
        <w:jc w:val="both"/>
        <w:rPr>
          <w:rFonts w:ascii="Calibri" w:hAnsi="Calibri" w:cs="Times New Roman"/>
          <w:bCs/>
        </w:rPr>
      </w:pPr>
      <w:r w:rsidRPr="002F6F5F">
        <w:rPr>
          <w:b/>
          <w:bCs/>
          <w:lang w:eastAsia="zh-CN"/>
        </w:rPr>
        <w:t xml:space="preserve">SKPI-3: </w:t>
      </w:r>
      <w:r>
        <w:rPr>
          <w:b/>
          <w:bCs/>
          <w:lang w:eastAsia="zh-CN"/>
        </w:rPr>
        <w:t>Parking Occupancy</w:t>
      </w:r>
      <w:r>
        <w:rPr>
          <w:lang w:eastAsia="zh-CN"/>
        </w:rPr>
        <w:t xml:space="preserve"> - </w:t>
      </w:r>
      <w:r w:rsidRPr="00EE40FA">
        <w:rPr>
          <w:lang w:eastAsia="zh-CN"/>
        </w:rPr>
        <w:t>How many vehicles in the parking lot</w:t>
      </w:r>
      <w:r>
        <w:rPr>
          <w:lang w:eastAsia="zh-CN"/>
        </w:rPr>
        <w:t>.</w:t>
      </w:r>
    </w:p>
    <w:p w14:paraId="162EC5FD" w14:textId="0BBC145F" w:rsidR="00EE40FA" w:rsidRPr="00B71986" w:rsidRDefault="00EE40FA" w:rsidP="00D61AD8">
      <w:pPr>
        <w:spacing w:line="240" w:lineRule="auto"/>
        <w:jc w:val="both"/>
        <w:rPr>
          <w:b/>
          <w:bCs/>
          <w:lang w:eastAsia="zh-CN"/>
        </w:rPr>
      </w:pPr>
      <w:r w:rsidRPr="00B71986">
        <w:rPr>
          <w:b/>
          <w:bCs/>
          <w:lang w:eastAsia="zh-CN"/>
        </w:rPr>
        <w:t>Mapping to CKPI:</w:t>
      </w:r>
      <w:r>
        <w:rPr>
          <w:b/>
          <w:bCs/>
          <w:lang w:eastAsia="zh-CN"/>
        </w:rPr>
        <w:t xml:space="preserve"> </w:t>
      </w:r>
      <w:r w:rsidR="00FC3F3B" w:rsidRPr="00FC3F3B">
        <w:rPr>
          <w:lang w:eastAsia="zh-CN"/>
        </w:rPr>
        <w:t xml:space="preserve">Positioning accuracy </w:t>
      </w:r>
      <w:r>
        <w:rPr>
          <w:lang w:eastAsia="zh-CN"/>
        </w:rPr>
        <w:t>(Target &lt;1ms), Reliability (&gt;99</w:t>
      </w:r>
      <w:r w:rsidR="00FC3F3B">
        <w:rPr>
          <w:lang w:eastAsia="zh-CN"/>
        </w:rPr>
        <w:t>.9</w:t>
      </w:r>
      <w:r>
        <w:rPr>
          <w:lang w:eastAsia="zh-CN"/>
        </w:rPr>
        <w:t>%), Coverage (&gt;99</w:t>
      </w:r>
      <w:r w:rsidR="00FC3F3B">
        <w:rPr>
          <w:lang w:eastAsia="zh-CN"/>
        </w:rPr>
        <w:t>.9</w:t>
      </w:r>
      <w:r>
        <w:rPr>
          <w:lang w:eastAsia="zh-CN"/>
        </w:rPr>
        <w:t xml:space="preserve">%) and </w:t>
      </w:r>
      <w:r w:rsidR="00FC3F3B">
        <w:rPr>
          <w:lang w:eastAsia="zh-CN"/>
        </w:rPr>
        <w:t>Data Rate</w:t>
      </w:r>
      <w:r>
        <w:rPr>
          <w:lang w:eastAsia="zh-CN"/>
        </w:rPr>
        <w:t xml:space="preserve"> (</w:t>
      </w:r>
      <w:r w:rsidR="00FC3F3B">
        <w:rPr>
          <w:lang w:eastAsia="zh-CN"/>
        </w:rPr>
        <w:t>&gt; 1000Mbps</w:t>
      </w:r>
      <w:r>
        <w:rPr>
          <w:lang w:eastAsia="zh-CN"/>
        </w:rPr>
        <w:t xml:space="preserve"> </w:t>
      </w:r>
      <w:r w:rsidR="00FC3F3B">
        <w:rPr>
          <w:lang w:eastAsia="zh-CN"/>
        </w:rPr>
        <w:t>per cell</w:t>
      </w:r>
      <w:r>
        <w:rPr>
          <w:lang w:eastAsia="zh-CN"/>
        </w:rPr>
        <w:t>)</w:t>
      </w:r>
    </w:p>
    <w:p w14:paraId="7A0B3F0D" w14:textId="6F1FA04B" w:rsidR="002F6F5F" w:rsidRPr="00B71986" w:rsidRDefault="002F6F5F" w:rsidP="00B71986">
      <w:pPr>
        <w:spacing w:line="240" w:lineRule="auto"/>
        <w:jc w:val="both"/>
        <w:rPr>
          <w:b/>
          <w:bCs/>
          <w:lang w:eastAsia="zh-CN"/>
        </w:rPr>
      </w:pPr>
    </w:p>
    <w:p w14:paraId="2AB50588" w14:textId="0158F6D8" w:rsidR="00EA204F" w:rsidRPr="00144BBB" w:rsidRDefault="00EA204F" w:rsidP="002F6F5F">
      <w:pPr>
        <w:jc w:val="both"/>
        <w:rPr>
          <w:lang w:eastAsia="zh-CN"/>
        </w:rPr>
      </w:pPr>
    </w:p>
    <w:p w14:paraId="0DCF670E" w14:textId="00DDF9BF" w:rsidR="00144BBB" w:rsidRDefault="00144BBB">
      <w:pPr>
        <w:pStyle w:val="Heading2"/>
      </w:pPr>
      <w:bookmarkStart w:id="21" w:name="_Toc71363073"/>
      <w:r>
        <w:t>Transportation</w:t>
      </w:r>
      <w:bookmarkEnd w:id="21"/>
    </w:p>
    <w:p w14:paraId="01EB4858" w14:textId="711D0A82" w:rsidR="00436B98" w:rsidRDefault="00436B98" w:rsidP="001E53F6">
      <w:pPr>
        <w:spacing w:line="240" w:lineRule="auto"/>
        <w:jc w:val="both"/>
        <w:rPr>
          <w:lang w:eastAsia="zh-CN"/>
        </w:rPr>
      </w:pPr>
      <w:r w:rsidRPr="00D61AD8">
        <w:rPr>
          <w:b/>
          <w:bCs/>
          <w:lang w:eastAsia="zh-CN"/>
        </w:rPr>
        <w:t>SKPI-1</w:t>
      </w:r>
      <w:r w:rsidR="00D61AD8" w:rsidRPr="00D61AD8">
        <w:rPr>
          <w:b/>
          <w:bCs/>
          <w:lang w:eastAsia="zh-CN"/>
        </w:rPr>
        <w:t xml:space="preserve">: </w:t>
      </w:r>
      <w:r w:rsidRPr="00D61AD8">
        <w:rPr>
          <w:b/>
          <w:bCs/>
          <w:lang w:eastAsia="zh-CN"/>
        </w:rPr>
        <w:t>Service Setup Time</w:t>
      </w:r>
      <w:r w:rsidR="00D61AD8">
        <w:rPr>
          <w:lang w:eastAsia="zh-CN"/>
        </w:rPr>
        <w:t xml:space="preserve"> - </w:t>
      </w:r>
      <w:r>
        <w:rPr>
          <w:lang w:eastAsia="zh-CN"/>
        </w:rPr>
        <w:t>Time elapsed since the vertical requests a specific service until the service is completely operational. This time comprises the provisioning and configuration of the resources needed for the use case.</w:t>
      </w:r>
      <w:r w:rsidR="003C04CD" w:rsidRPr="003C04CD">
        <w:rPr>
          <w:b/>
          <w:bCs/>
          <w:lang w:eastAsia="zh-CN"/>
        </w:rPr>
        <w:t xml:space="preserve"> </w:t>
      </w:r>
      <w:r w:rsidR="003C04CD" w:rsidRPr="00B71986">
        <w:rPr>
          <w:b/>
          <w:bCs/>
          <w:lang w:eastAsia="zh-CN"/>
        </w:rPr>
        <w:t>Mapping to CKPI:</w:t>
      </w:r>
      <w:r w:rsidR="003C04CD">
        <w:rPr>
          <w:b/>
          <w:bCs/>
          <w:lang w:eastAsia="zh-CN"/>
        </w:rPr>
        <w:t xml:space="preserve"> </w:t>
      </w:r>
      <w:r w:rsidR="003C04CD" w:rsidRPr="003C04CD">
        <w:rPr>
          <w:lang w:eastAsia="zh-CN"/>
        </w:rPr>
        <w:t>End-to-end Latency</w:t>
      </w:r>
    </w:p>
    <w:p w14:paraId="4E9E1387" w14:textId="7CEBEFAD" w:rsidR="00D61AD8" w:rsidRDefault="00D61AD8" w:rsidP="001E53F6">
      <w:pPr>
        <w:spacing w:line="240" w:lineRule="auto"/>
        <w:jc w:val="both"/>
        <w:rPr>
          <w:lang w:eastAsia="zh-CN"/>
        </w:rPr>
      </w:pPr>
      <w:r w:rsidRPr="001E53F6">
        <w:rPr>
          <w:b/>
          <w:bCs/>
          <w:lang w:eastAsia="zh-CN"/>
        </w:rPr>
        <w:t>SKPI-2: High-resolution Real-time Video/Audio Quality</w:t>
      </w:r>
      <w:r w:rsidR="001E53F6" w:rsidRPr="001E53F6">
        <w:rPr>
          <w:b/>
          <w:bCs/>
          <w:lang w:eastAsia="zh-CN"/>
        </w:rPr>
        <w:t xml:space="preserve"> -</w:t>
      </w:r>
      <w:r w:rsidR="001E53F6">
        <w:rPr>
          <w:lang w:eastAsia="zh-CN"/>
        </w:rPr>
        <w:t xml:space="preserve"> </w:t>
      </w:r>
      <w:r w:rsidRPr="00D61AD8">
        <w:rPr>
          <w:lang w:eastAsia="zh-CN"/>
        </w:rPr>
        <w:t xml:space="preserve">Specific use cases are supported by a real-time video/audio service whose </w:t>
      </w:r>
      <w:r w:rsidR="003C04CD" w:rsidRPr="00D61AD8">
        <w:rPr>
          <w:lang w:eastAsia="zh-CN"/>
        </w:rPr>
        <w:t>high-quality</w:t>
      </w:r>
      <w:r w:rsidRPr="00D61AD8">
        <w:rPr>
          <w:lang w:eastAsia="zh-CN"/>
        </w:rPr>
        <w:t xml:space="preserve"> resolution is critical for the correct operation of the </w:t>
      </w:r>
      <w:r w:rsidRPr="00D61AD8">
        <w:rPr>
          <w:lang w:eastAsia="zh-CN"/>
        </w:rPr>
        <w:lastRenderedPageBreak/>
        <w:t xml:space="preserve">vertical service. This SKPI evaluates the </w:t>
      </w:r>
      <w:proofErr w:type="spellStart"/>
      <w:r w:rsidRPr="00D61AD8">
        <w:rPr>
          <w:lang w:eastAsia="zh-CN"/>
        </w:rPr>
        <w:t>QoE</w:t>
      </w:r>
      <w:proofErr w:type="spellEnd"/>
      <w:r w:rsidRPr="00D61AD8">
        <w:rPr>
          <w:lang w:eastAsia="zh-CN"/>
        </w:rPr>
        <w:t xml:space="preserve"> of the users consuming the video feed that supports a given use case.</w:t>
      </w:r>
      <w:r w:rsidR="003C04CD">
        <w:rPr>
          <w:lang w:eastAsia="zh-CN"/>
        </w:rPr>
        <w:t xml:space="preserve"> </w:t>
      </w:r>
      <w:r w:rsidR="003C04CD" w:rsidRPr="00B71986">
        <w:rPr>
          <w:b/>
          <w:bCs/>
          <w:lang w:eastAsia="zh-CN"/>
        </w:rPr>
        <w:t>Mapping to CKPI:</w:t>
      </w:r>
      <w:r w:rsidR="003C04CD">
        <w:rPr>
          <w:b/>
          <w:bCs/>
          <w:lang w:eastAsia="zh-CN"/>
        </w:rPr>
        <w:t xml:space="preserve"> </w:t>
      </w:r>
      <w:r w:rsidR="00704594">
        <w:rPr>
          <w:rFonts w:cstheme="minorHAnsi"/>
          <w:lang w:eastAsia="zh-CN"/>
        </w:rPr>
        <w:t>Packet Loss, Guaranteed Data Rate and Jitter</w:t>
      </w:r>
    </w:p>
    <w:p w14:paraId="5EC2C65D" w14:textId="2DE65C26" w:rsidR="00144BBB" w:rsidRDefault="00436B98" w:rsidP="001E53F6">
      <w:pPr>
        <w:spacing w:line="240" w:lineRule="auto"/>
        <w:jc w:val="both"/>
        <w:rPr>
          <w:lang w:eastAsia="zh-CN"/>
        </w:rPr>
      </w:pPr>
      <w:r w:rsidRPr="00D61AD8">
        <w:rPr>
          <w:b/>
          <w:bCs/>
          <w:lang w:eastAsia="zh-CN"/>
        </w:rPr>
        <w:t>SKPI-</w:t>
      </w:r>
      <w:r w:rsidR="00D61AD8">
        <w:rPr>
          <w:b/>
          <w:bCs/>
          <w:lang w:eastAsia="zh-CN"/>
        </w:rPr>
        <w:t>3</w:t>
      </w:r>
      <w:r w:rsidR="00D61AD8" w:rsidRPr="00D61AD8">
        <w:rPr>
          <w:b/>
          <w:bCs/>
          <w:lang w:eastAsia="zh-CN"/>
        </w:rPr>
        <w:t xml:space="preserve">: </w:t>
      </w:r>
      <w:r w:rsidRPr="00D61AD8">
        <w:rPr>
          <w:b/>
          <w:bCs/>
          <w:lang w:eastAsia="zh-CN"/>
        </w:rPr>
        <w:t>Device Mobility</w:t>
      </w:r>
      <w:r w:rsidR="00D61AD8">
        <w:rPr>
          <w:lang w:eastAsia="zh-CN"/>
        </w:rPr>
        <w:t xml:space="preserve"> - </w:t>
      </w:r>
      <w:r>
        <w:rPr>
          <w:lang w:eastAsia="zh-CN"/>
        </w:rPr>
        <w:t>Capacity of the mobile devices of a given use case to move within the area of applicability of the service without degrading its performance, independently of the devices speed.</w:t>
      </w:r>
      <w:r w:rsidR="00704594">
        <w:rPr>
          <w:lang w:eastAsia="zh-CN"/>
        </w:rPr>
        <w:t xml:space="preserve"> </w:t>
      </w:r>
      <w:r w:rsidR="00704594" w:rsidRPr="00B71986">
        <w:rPr>
          <w:b/>
          <w:bCs/>
          <w:lang w:eastAsia="zh-CN"/>
        </w:rPr>
        <w:t>Mapping to CKPI:</w:t>
      </w:r>
      <w:r w:rsidR="00704594">
        <w:rPr>
          <w:b/>
          <w:bCs/>
          <w:lang w:eastAsia="zh-CN"/>
        </w:rPr>
        <w:t xml:space="preserve"> </w:t>
      </w:r>
      <w:r w:rsidR="00704594" w:rsidRPr="003C04CD">
        <w:rPr>
          <w:rFonts w:cstheme="minorHAnsi"/>
          <w:lang w:eastAsia="zh-CN"/>
        </w:rPr>
        <w:t>Coverage (</w:t>
      </w:r>
      <w:r w:rsidR="00704594">
        <w:rPr>
          <w:rFonts w:cstheme="minorHAnsi"/>
        </w:rPr>
        <w:t>m</w:t>
      </w:r>
      <w:r w:rsidR="00704594" w:rsidRPr="003C04CD">
        <w:rPr>
          <w:rFonts w:cstheme="minorHAnsi"/>
        </w:rPr>
        <w:t>²</w:t>
      </w:r>
      <w:r w:rsidR="00704594" w:rsidRPr="003C04CD">
        <w:rPr>
          <w:rFonts w:cstheme="minorHAnsi"/>
          <w:lang w:eastAsia="zh-CN"/>
        </w:rPr>
        <w:t>), Availability</w:t>
      </w:r>
      <w:r w:rsidR="00704594">
        <w:rPr>
          <w:rFonts w:cstheme="minorHAnsi"/>
          <w:lang w:eastAsia="zh-CN"/>
        </w:rPr>
        <w:t xml:space="preserve">, </w:t>
      </w:r>
      <w:r w:rsidR="00704594" w:rsidRPr="003C04CD">
        <w:rPr>
          <w:rFonts w:cstheme="minorHAnsi"/>
          <w:lang w:eastAsia="zh-CN"/>
        </w:rPr>
        <w:t>Mobility / Speed</w:t>
      </w:r>
      <w:r w:rsidR="00704594">
        <w:rPr>
          <w:rFonts w:cstheme="minorHAnsi"/>
          <w:lang w:eastAsia="zh-CN"/>
        </w:rPr>
        <w:t xml:space="preserve"> (Km/h), Handover Time</w:t>
      </w:r>
    </w:p>
    <w:p w14:paraId="2A22C56C" w14:textId="029D2155" w:rsidR="00D61AD8" w:rsidRDefault="00D61AD8" w:rsidP="001E53F6">
      <w:pPr>
        <w:spacing w:line="240" w:lineRule="auto"/>
        <w:jc w:val="both"/>
        <w:rPr>
          <w:lang w:eastAsia="zh-CN"/>
        </w:rPr>
      </w:pPr>
      <w:r w:rsidRPr="00543C31">
        <w:rPr>
          <w:b/>
          <w:bCs/>
          <w:lang w:eastAsia="zh-CN"/>
        </w:rPr>
        <w:t>SKPI-4: Service Area -</w:t>
      </w:r>
      <w:r>
        <w:rPr>
          <w:lang w:eastAsia="zh-CN"/>
        </w:rPr>
        <w:t xml:space="preserve"> Geographical area of the service applicability. This SKPI determines the area in which a network service needs to be provided.</w:t>
      </w:r>
      <w:r w:rsidR="00543C31">
        <w:rPr>
          <w:lang w:eastAsia="zh-CN"/>
        </w:rPr>
        <w:t xml:space="preserve"> </w:t>
      </w:r>
      <w:r w:rsidR="00543C31" w:rsidRPr="00B71986">
        <w:rPr>
          <w:b/>
          <w:bCs/>
          <w:lang w:eastAsia="zh-CN"/>
        </w:rPr>
        <w:t>Mapping to CKPI:</w:t>
      </w:r>
      <w:r w:rsidR="00543C31">
        <w:rPr>
          <w:b/>
          <w:bCs/>
          <w:lang w:eastAsia="zh-CN"/>
        </w:rPr>
        <w:t xml:space="preserve"> </w:t>
      </w:r>
      <w:r w:rsidR="00543C31">
        <w:rPr>
          <w:rFonts w:cstheme="minorHAnsi"/>
          <w:lang w:eastAsia="zh-CN"/>
        </w:rPr>
        <w:t xml:space="preserve">Packet Loss, Guaranteed Data Rate, </w:t>
      </w:r>
      <w:r w:rsidR="00543C31" w:rsidRPr="003C04CD">
        <w:rPr>
          <w:rFonts w:cstheme="minorHAnsi"/>
          <w:lang w:eastAsia="zh-CN"/>
        </w:rPr>
        <w:t>Coverage, Availability</w:t>
      </w:r>
      <w:r w:rsidR="00543C31">
        <w:rPr>
          <w:rFonts w:cstheme="minorHAnsi"/>
          <w:lang w:eastAsia="zh-CN"/>
        </w:rPr>
        <w:t xml:space="preserve"> and Reliability</w:t>
      </w:r>
    </w:p>
    <w:p w14:paraId="52B25121" w14:textId="41BA9FF8" w:rsidR="00D61AD8" w:rsidRDefault="00D61AD8" w:rsidP="001E53F6">
      <w:pPr>
        <w:spacing w:line="240" w:lineRule="auto"/>
        <w:jc w:val="both"/>
        <w:rPr>
          <w:rFonts w:cstheme="minorHAnsi"/>
          <w:lang w:eastAsia="zh-CN"/>
        </w:rPr>
      </w:pPr>
      <w:r w:rsidRPr="00D61AD8">
        <w:rPr>
          <w:b/>
          <w:bCs/>
          <w:lang w:val="en-US" w:eastAsia="zh-CN"/>
        </w:rPr>
        <w:t>SKPI-</w:t>
      </w:r>
      <w:r>
        <w:rPr>
          <w:b/>
          <w:bCs/>
          <w:lang w:val="en-US" w:eastAsia="zh-CN"/>
        </w:rPr>
        <w:t>5</w:t>
      </w:r>
      <w:r w:rsidRPr="00D61AD8">
        <w:rPr>
          <w:b/>
          <w:bCs/>
          <w:lang w:val="en-US" w:eastAsia="zh-CN"/>
        </w:rPr>
        <w:t>:</w:t>
      </w:r>
      <w:r>
        <w:rPr>
          <w:lang w:val="en-US" w:eastAsia="zh-CN"/>
        </w:rPr>
        <w:t xml:space="preserve"> </w:t>
      </w:r>
      <w:r w:rsidR="00543C31" w:rsidRPr="00543C31">
        <w:rPr>
          <w:b/>
          <w:bCs/>
          <w:lang w:val="en-US" w:eastAsia="zh-CN"/>
        </w:rPr>
        <w:t xml:space="preserve">Area Traffic Density </w:t>
      </w:r>
      <w:r w:rsidRPr="00543C31">
        <w:rPr>
          <w:b/>
          <w:bCs/>
          <w:lang w:val="en-US" w:eastAsia="zh-CN"/>
        </w:rPr>
        <w:t>-</w:t>
      </w:r>
      <w:r>
        <w:rPr>
          <w:lang w:val="en-US" w:eastAsia="zh-CN"/>
        </w:rPr>
        <w:t xml:space="preserve"> </w:t>
      </w:r>
      <w:r w:rsidR="00543C31" w:rsidRPr="00543C31">
        <w:rPr>
          <w:lang w:val="en-US" w:eastAsia="zh-CN"/>
        </w:rPr>
        <w:t xml:space="preserve">Total traffic throughput that can be served over a specifically defined geographic area. </w:t>
      </w:r>
      <w:r w:rsidR="00543C31" w:rsidRPr="00B71986">
        <w:rPr>
          <w:b/>
          <w:bCs/>
          <w:lang w:eastAsia="zh-CN"/>
        </w:rPr>
        <w:t>Mapping to CKPI:</w:t>
      </w:r>
      <w:r w:rsidR="00543C31">
        <w:rPr>
          <w:b/>
          <w:bCs/>
          <w:lang w:eastAsia="zh-CN"/>
        </w:rPr>
        <w:t xml:space="preserve"> </w:t>
      </w:r>
      <w:r w:rsidR="00543C31" w:rsidRPr="003C04CD">
        <w:rPr>
          <w:rFonts w:cstheme="minorHAnsi"/>
          <w:lang w:eastAsia="zh-CN"/>
        </w:rPr>
        <w:t>Availability</w:t>
      </w:r>
      <w:r w:rsidR="00543C31">
        <w:rPr>
          <w:rFonts w:cstheme="minorHAnsi"/>
          <w:lang w:eastAsia="zh-CN"/>
        </w:rPr>
        <w:t xml:space="preserve">, </w:t>
      </w:r>
      <w:r w:rsidR="00543C31" w:rsidRPr="00543C31">
        <w:rPr>
          <w:rFonts w:cstheme="minorHAnsi"/>
          <w:lang w:eastAsia="zh-CN"/>
        </w:rPr>
        <w:t xml:space="preserve">Connection Density </w:t>
      </w:r>
      <w:r w:rsidR="00543C31">
        <w:rPr>
          <w:rFonts w:cstheme="minorHAnsi"/>
          <w:lang w:eastAsia="zh-CN"/>
        </w:rPr>
        <w:t xml:space="preserve">and </w:t>
      </w:r>
      <w:r w:rsidR="00543C31" w:rsidRPr="00543C31">
        <w:rPr>
          <w:rFonts w:cstheme="minorHAnsi"/>
          <w:lang w:eastAsia="zh-CN"/>
        </w:rPr>
        <w:t>Area Network Capacity</w:t>
      </w:r>
    </w:p>
    <w:p w14:paraId="6D537BEA" w14:textId="77777777" w:rsidR="008201E3" w:rsidRPr="008201E3" w:rsidRDefault="008201E3" w:rsidP="008201E3">
      <w:pPr>
        <w:spacing w:line="240" w:lineRule="auto"/>
        <w:jc w:val="both"/>
        <w:rPr>
          <w:lang w:val="en-US" w:eastAsia="zh-CN"/>
        </w:rPr>
      </w:pPr>
      <w:r w:rsidRPr="008201E3">
        <w:rPr>
          <w:lang w:val="en-US" w:eastAsia="zh-CN"/>
        </w:rPr>
        <w:t>Application Key Service KPIs:</w:t>
      </w:r>
    </w:p>
    <w:p w14:paraId="36C5C0E3" w14:textId="77777777" w:rsidR="008201E3" w:rsidRPr="008201E3" w:rsidRDefault="008201E3" w:rsidP="008201E3">
      <w:pPr>
        <w:spacing w:line="240" w:lineRule="auto"/>
        <w:jc w:val="both"/>
        <w:rPr>
          <w:lang w:val="en-US" w:eastAsia="zh-CN"/>
        </w:rPr>
      </w:pPr>
      <w:r w:rsidRPr="008201E3">
        <w:rPr>
          <w:lang w:val="en-US" w:eastAsia="zh-CN"/>
        </w:rPr>
        <w:t xml:space="preserve">SKPI-A: Channel/ Stream Switching time – Time between the moment that channel switching is triggered on the device up to the moment that the new channel is presented on device screen. Mapping to CKPI: End-to-end Latency, Availability </w:t>
      </w:r>
    </w:p>
    <w:p w14:paraId="5B858820" w14:textId="77777777" w:rsidR="008201E3" w:rsidRPr="008201E3" w:rsidRDefault="008201E3" w:rsidP="008201E3">
      <w:pPr>
        <w:spacing w:line="240" w:lineRule="auto"/>
        <w:jc w:val="both"/>
        <w:rPr>
          <w:lang w:val="en-US" w:eastAsia="zh-CN"/>
        </w:rPr>
      </w:pPr>
      <w:r w:rsidRPr="008201E3">
        <w:rPr>
          <w:lang w:val="en-US" w:eastAsia="zh-CN"/>
        </w:rPr>
        <w:t>SKPI-B: Total Wagon Traffic Density - Total traffic offered, thus the access network capacity required in a highly occupied wagon or train. Mapping to CKPI: Availability, Connection Density and Area Network Capacity</w:t>
      </w:r>
    </w:p>
    <w:p w14:paraId="2CC40E4A" w14:textId="77777777" w:rsidR="008201E3" w:rsidRPr="008201E3" w:rsidRDefault="008201E3" w:rsidP="008201E3">
      <w:pPr>
        <w:spacing w:line="240" w:lineRule="auto"/>
        <w:jc w:val="both"/>
        <w:rPr>
          <w:lang w:val="en-US" w:eastAsia="zh-CN"/>
        </w:rPr>
      </w:pPr>
      <w:r w:rsidRPr="008201E3">
        <w:rPr>
          <w:lang w:val="en-US" w:eastAsia="zh-CN"/>
        </w:rPr>
        <w:t>SKPI-C: Total Traffic transferred from trains CCTV cameras to monitoring/ operations’ center Mapping - time between the moment that the CCTV service switching on is triggered on the device up to the moment that it is setup. Mapping to CKPI: Availability, Connection Density and Area Network Capacity</w:t>
      </w:r>
    </w:p>
    <w:p w14:paraId="7864FE7A" w14:textId="77777777" w:rsidR="008201E3" w:rsidRPr="008201E3" w:rsidRDefault="008201E3" w:rsidP="008201E3">
      <w:pPr>
        <w:spacing w:line="240" w:lineRule="auto"/>
        <w:jc w:val="both"/>
        <w:rPr>
          <w:lang w:val="en-US" w:eastAsia="zh-CN"/>
        </w:rPr>
      </w:pPr>
      <w:r w:rsidRPr="008201E3">
        <w:rPr>
          <w:lang w:val="en-US" w:eastAsia="zh-CN"/>
        </w:rPr>
        <w:t>SKPI-D: Bulk transfer of infrastructure monitoring data (e.g. CCTV archives, engine performance measurement archives etc.), collected over time. Mapping to CKPI: Coverage, Availability, Area Network Capacity</w:t>
      </w:r>
    </w:p>
    <w:p w14:paraId="5583871B" w14:textId="77777777" w:rsidR="008201E3" w:rsidRPr="008201E3" w:rsidRDefault="008201E3" w:rsidP="008201E3">
      <w:pPr>
        <w:spacing w:line="240" w:lineRule="auto"/>
        <w:jc w:val="both"/>
        <w:rPr>
          <w:lang w:val="en-US" w:eastAsia="zh-CN"/>
        </w:rPr>
      </w:pPr>
      <w:r w:rsidRPr="008201E3">
        <w:rPr>
          <w:lang w:val="en-US" w:eastAsia="zh-CN"/>
        </w:rPr>
        <w:t>SKPI-E: Voice Quality of MCPTT session. Mapping to CKPI: Jitter, End-to-end Latency, Packet Loss, Guaranteed Data Rate, Coverage, Availability</w:t>
      </w:r>
    </w:p>
    <w:p w14:paraId="31E2E928" w14:textId="77777777" w:rsidR="008201E3" w:rsidRPr="008201E3" w:rsidRDefault="008201E3" w:rsidP="008201E3">
      <w:pPr>
        <w:spacing w:line="240" w:lineRule="auto"/>
        <w:jc w:val="both"/>
        <w:rPr>
          <w:lang w:val="en-US" w:eastAsia="zh-CN"/>
        </w:rPr>
      </w:pPr>
      <w:r w:rsidRPr="008201E3">
        <w:rPr>
          <w:lang w:val="en-US" w:eastAsia="zh-CN"/>
        </w:rPr>
        <w:t>SKPI-F: Setup time of a communication session. Mapping to CKPI: End-to-end Latency, Availability</w:t>
      </w:r>
    </w:p>
    <w:p w14:paraId="69176EE8" w14:textId="77777777" w:rsidR="008201E3" w:rsidRPr="008201E3" w:rsidRDefault="008201E3" w:rsidP="008201E3">
      <w:pPr>
        <w:spacing w:line="240" w:lineRule="auto"/>
        <w:jc w:val="both"/>
        <w:rPr>
          <w:lang w:val="en-US" w:eastAsia="zh-CN"/>
        </w:rPr>
      </w:pPr>
      <w:r w:rsidRPr="008201E3">
        <w:rPr>
          <w:lang w:val="en-US" w:eastAsia="zh-CN"/>
        </w:rPr>
        <w:t>SKPI-G: Talker assignment time - The time between a talker request and the permission to talk applicable to group communication, after the group has been established. Mapping to CKPI: End-to-end Latency, Availability</w:t>
      </w:r>
    </w:p>
    <w:p w14:paraId="2F97B2C7" w14:textId="4306B025" w:rsidR="008201E3" w:rsidRPr="00D61AD8" w:rsidRDefault="008201E3" w:rsidP="008201E3">
      <w:pPr>
        <w:spacing w:line="240" w:lineRule="auto"/>
        <w:jc w:val="both"/>
        <w:rPr>
          <w:lang w:val="en-US" w:eastAsia="zh-CN"/>
        </w:rPr>
      </w:pPr>
      <w:r w:rsidRPr="008201E3">
        <w:rPr>
          <w:lang w:val="en-US" w:eastAsia="zh-CN"/>
        </w:rPr>
        <w:t>SKPI-H: Session Loss Rate - Number of sessions released due to failure over a specific time window. Mapping to CKPI: Availability, Reliability.</w:t>
      </w:r>
    </w:p>
    <w:p w14:paraId="1374AFA8" w14:textId="77777777" w:rsidR="0073022D" w:rsidRDefault="0073022D" w:rsidP="00C70EAD">
      <w:pPr>
        <w:pStyle w:val="Heading2"/>
      </w:pPr>
      <w:bookmarkStart w:id="22" w:name="_Toc71363074"/>
      <w:r>
        <w:t>Automotive</w:t>
      </w:r>
      <w:bookmarkEnd w:id="22"/>
    </w:p>
    <w:p w14:paraId="75A5CB1B" w14:textId="3919182A" w:rsidR="00D703D6" w:rsidRPr="000D3C46" w:rsidRDefault="000D3C46" w:rsidP="00F62EBD">
      <w:pPr>
        <w:spacing w:line="240" w:lineRule="auto"/>
        <w:jc w:val="both"/>
        <w:rPr>
          <w:b/>
          <w:bCs/>
          <w:lang w:eastAsia="zh-CN"/>
        </w:rPr>
      </w:pPr>
      <w:r>
        <w:rPr>
          <w:b/>
          <w:bCs/>
          <w:lang w:eastAsia="zh-CN"/>
        </w:rPr>
        <w:t>SKPI</w:t>
      </w:r>
      <w:r w:rsidR="001A556D">
        <w:rPr>
          <w:b/>
          <w:bCs/>
          <w:lang w:eastAsia="zh-CN"/>
        </w:rPr>
        <w:t>-1</w:t>
      </w:r>
      <w:r>
        <w:rPr>
          <w:b/>
          <w:bCs/>
          <w:lang w:eastAsia="zh-CN"/>
        </w:rPr>
        <w:t xml:space="preserve">: </w:t>
      </w:r>
      <w:r w:rsidR="0073022D" w:rsidRPr="0073022D">
        <w:rPr>
          <w:b/>
          <w:bCs/>
          <w:lang w:eastAsia="zh-CN"/>
        </w:rPr>
        <w:t>Local Perception metrics</w:t>
      </w:r>
      <w:r w:rsidR="00AC63C4">
        <w:rPr>
          <w:b/>
          <w:bCs/>
          <w:lang w:eastAsia="zh-CN"/>
        </w:rPr>
        <w:t xml:space="preserve"> -</w:t>
      </w:r>
      <w:r>
        <w:rPr>
          <w:b/>
          <w:bCs/>
          <w:lang w:eastAsia="zh-CN"/>
        </w:rPr>
        <w:t xml:space="preserve"> </w:t>
      </w:r>
      <w:r w:rsidR="0073022D" w:rsidRPr="00504FD1">
        <w:rPr>
          <w:u w:val="single"/>
          <w:lang w:eastAsia="zh-CN"/>
        </w:rPr>
        <w:t>Object classification capability (true positive)</w:t>
      </w:r>
      <w:r>
        <w:rPr>
          <w:lang w:eastAsia="zh-CN"/>
        </w:rPr>
        <w:t>-</w:t>
      </w:r>
      <w:r w:rsidR="0073022D">
        <w:rPr>
          <w:lang w:eastAsia="zh-CN"/>
        </w:rPr>
        <w:t xml:space="preserve"> TPR refers to the number of objects correctly classified to the right classification.</w:t>
      </w:r>
      <w:r>
        <w:rPr>
          <w:lang w:eastAsia="zh-CN"/>
        </w:rPr>
        <w:t xml:space="preserve"> </w:t>
      </w:r>
      <w:r>
        <w:rPr>
          <w:b/>
          <w:bCs/>
          <w:lang w:eastAsia="zh-CN"/>
        </w:rPr>
        <w:t xml:space="preserve">Mapping to </w:t>
      </w:r>
      <w:r w:rsidR="00F5500D">
        <w:rPr>
          <w:b/>
          <w:bCs/>
          <w:lang w:eastAsia="zh-CN"/>
        </w:rPr>
        <w:t>C</w:t>
      </w:r>
      <w:r>
        <w:rPr>
          <w:b/>
          <w:bCs/>
          <w:lang w:eastAsia="zh-CN"/>
        </w:rPr>
        <w:t xml:space="preserve">KPI: </w:t>
      </w:r>
      <w:bookmarkStart w:id="23" w:name="_Hlk69162204"/>
      <w:r w:rsidR="00D703D6">
        <w:rPr>
          <w:lang w:eastAsia="zh-CN"/>
        </w:rPr>
        <w:t>Latency</w:t>
      </w:r>
      <w:r w:rsidR="009907C2">
        <w:rPr>
          <w:lang w:eastAsia="zh-CN"/>
        </w:rPr>
        <w:t xml:space="preserve">, </w:t>
      </w:r>
      <w:r w:rsidR="00D703D6" w:rsidRPr="00FB21CA">
        <w:rPr>
          <w:lang w:eastAsia="zh-CN"/>
        </w:rPr>
        <w:t>User plane Latency</w:t>
      </w:r>
      <w:r w:rsidR="009907C2">
        <w:rPr>
          <w:lang w:eastAsia="zh-CN"/>
        </w:rPr>
        <w:t xml:space="preserve">, </w:t>
      </w:r>
      <w:r w:rsidR="00D703D6" w:rsidRPr="00FB21CA">
        <w:rPr>
          <w:lang w:eastAsia="zh-CN"/>
        </w:rPr>
        <w:t>Reliability</w:t>
      </w:r>
      <w:bookmarkEnd w:id="23"/>
    </w:p>
    <w:p w14:paraId="41AE0196" w14:textId="0CEBCE60" w:rsidR="0073022D" w:rsidRPr="009907C2" w:rsidRDefault="009907C2" w:rsidP="00F62EBD">
      <w:pPr>
        <w:spacing w:line="240" w:lineRule="auto"/>
        <w:jc w:val="both"/>
        <w:rPr>
          <w:b/>
          <w:bCs/>
          <w:lang w:eastAsia="zh-CN"/>
        </w:rPr>
      </w:pPr>
      <w:bookmarkStart w:id="24" w:name="_Hlk69162219"/>
      <w:r>
        <w:rPr>
          <w:b/>
          <w:bCs/>
          <w:lang w:eastAsia="zh-CN"/>
        </w:rPr>
        <w:t>SKPI</w:t>
      </w:r>
      <w:r w:rsidR="001A556D">
        <w:rPr>
          <w:b/>
          <w:bCs/>
          <w:lang w:eastAsia="zh-CN"/>
        </w:rPr>
        <w:t>-2</w:t>
      </w:r>
      <w:r>
        <w:rPr>
          <w:b/>
          <w:bCs/>
          <w:lang w:eastAsia="zh-CN"/>
        </w:rPr>
        <w:t xml:space="preserve">: </w:t>
      </w:r>
      <w:bookmarkEnd w:id="24"/>
      <w:r w:rsidR="0073022D" w:rsidRPr="00FB21CA">
        <w:rPr>
          <w:b/>
          <w:bCs/>
          <w:lang w:eastAsia="zh-CN"/>
        </w:rPr>
        <w:t>Augmented Perception metrics</w:t>
      </w:r>
      <w:r w:rsidR="00AC63C4">
        <w:rPr>
          <w:b/>
          <w:bCs/>
          <w:lang w:eastAsia="zh-CN"/>
        </w:rPr>
        <w:t xml:space="preserve"> -</w:t>
      </w:r>
      <w:r>
        <w:rPr>
          <w:b/>
          <w:bCs/>
          <w:lang w:eastAsia="zh-CN"/>
        </w:rPr>
        <w:t xml:space="preserve"> </w:t>
      </w:r>
      <w:r w:rsidR="0073022D" w:rsidRPr="00504FD1">
        <w:rPr>
          <w:u w:val="single"/>
          <w:lang w:eastAsia="zh-CN"/>
        </w:rPr>
        <w:t xml:space="preserve">Recognition of </w:t>
      </w:r>
      <w:r w:rsidR="00FB21CA" w:rsidRPr="00504FD1">
        <w:rPr>
          <w:u w:val="single"/>
          <w:lang w:eastAsia="zh-CN"/>
        </w:rPr>
        <w:t>(non-)</w:t>
      </w:r>
      <w:r w:rsidR="0073022D" w:rsidRPr="00504FD1">
        <w:rPr>
          <w:u w:val="single"/>
          <w:lang w:eastAsia="zh-CN"/>
        </w:rPr>
        <w:t>communicating objects</w:t>
      </w:r>
      <w:r w:rsidRPr="00504FD1">
        <w:rPr>
          <w:u w:val="single"/>
          <w:lang w:eastAsia="zh-CN"/>
        </w:rPr>
        <w:t>:</w:t>
      </w:r>
      <w:r>
        <w:rPr>
          <w:lang w:eastAsia="zh-CN"/>
        </w:rPr>
        <w:t xml:space="preserve"> </w:t>
      </w:r>
      <w:r w:rsidR="0073022D">
        <w:rPr>
          <w:lang w:eastAsia="zh-CN"/>
        </w:rPr>
        <w:t xml:space="preserve">Evaluates the capacity of the system in correctly recognizing </w:t>
      </w:r>
      <w:r w:rsidR="00FB21CA" w:rsidRPr="00FB21CA">
        <w:rPr>
          <w:lang w:eastAsia="zh-CN"/>
        </w:rPr>
        <w:t>(non-)</w:t>
      </w:r>
      <w:r w:rsidR="0073022D">
        <w:rPr>
          <w:lang w:eastAsia="zh-CN"/>
        </w:rPr>
        <w:t xml:space="preserve">communicating objects. This reflects to the capability of data fusion between the received CAMs, CPMs and the output of the local perception. </w:t>
      </w:r>
      <w:r>
        <w:rPr>
          <w:b/>
          <w:bCs/>
          <w:lang w:eastAsia="zh-CN"/>
        </w:rPr>
        <w:t xml:space="preserve">Mapping to </w:t>
      </w:r>
      <w:r w:rsidR="00F5500D">
        <w:rPr>
          <w:b/>
          <w:bCs/>
          <w:lang w:eastAsia="zh-CN"/>
        </w:rPr>
        <w:t>C</w:t>
      </w:r>
      <w:r>
        <w:rPr>
          <w:b/>
          <w:bCs/>
          <w:lang w:eastAsia="zh-CN"/>
        </w:rPr>
        <w:t>KPI:</w:t>
      </w:r>
      <w:r w:rsidRPr="009907C2">
        <w:rPr>
          <w:lang w:eastAsia="zh-CN"/>
        </w:rPr>
        <w:t xml:space="preserve"> </w:t>
      </w:r>
      <w:r w:rsidR="00C70EAD">
        <w:rPr>
          <w:lang w:eastAsia="zh-CN"/>
        </w:rPr>
        <w:t>Latency,</w:t>
      </w:r>
      <w:r>
        <w:rPr>
          <w:lang w:eastAsia="zh-CN"/>
        </w:rPr>
        <w:t xml:space="preserve"> </w:t>
      </w:r>
      <w:r w:rsidRPr="00FB21CA">
        <w:rPr>
          <w:lang w:eastAsia="zh-CN"/>
        </w:rPr>
        <w:t>User plane Latency</w:t>
      </w:r>
      <w:r>
        <w:rPr>
          <w:lang w:eastAsia="zh-CN"/>
        </w:rPr>
        <w:t xml:space="preserve">, </w:t>
      </w:r>
      <w:r w:rsidRPr="00FB21CA">
        <w:rPr>
          <w:lang w:eastAsia="zh-CN"/>
        </w:rPr>
        <w:t>Reliability</w:t>
      </w:r>
    </w:p>
    <w:p w14:paraId="59B27512" w14:textId="6A83A6EE" w:rsidR="009907C2" w:rsidRDefault="009907C2" w:rsidP="00F62EBD">
      <w:pPr>
        <w:spacing w:line="240" w:lineRule="auto"/>
        <w:jc w:val="both"/>
        <w:rPr>
          <w:b/>
          <w:bCs/>
          <w:lang w:eastAsia="zh-CN"/>
        </w:rPr>
      </w:pPr>
      <w:r>
        <w:rPr>
          <w:b/>
          <w:bCs/>
          <w:lang w:eastAsia="zh-CN"/>
        </w:rPr>
        <w:t>SKPI</w:t>
      </w:r>
      <w:r w:rsidR="001A556D">
        <w:rPr>
          <w:b/>
          <w:bCs/>
          <w:lang w:eastAsia="zh-CN"/>
        </w:rPr>
        <w:t>-3</w:t>
      </w:r>
      <w:r>
        <w:rPr>
          <w:b/>
          <w:bCs/>
          <w:lang w:eastAsia="zh-CN"/>
        </w:rPr>
        <w:t xml:space="preserve">: </w:t>
      </w:r>
      <w:r w:rsidR="0073022D" w:rsidRPr="00FB21CA">
        <w:rPr>
          <w:b/>
          <w:bCs/>
          <w:lang w:eastAsia="zh-CN"/>
        </w:rPr>
        <w:t>Risk analysis metrics</w:t>
      </w:r>
      <w:r w:rsidR="00504FD1">
        <w:rPr>
          <w:b/>
          <w:bCs/>
          <w:lang w:eastAsia="zh-CN"/>
        </w:rPr>
        <w:t>:</w:t>
      </w:r>
      <w:r w:rsidR="0073022D" w:rsidRPr="00FB21CA">
        <w:rPr>
          <w:b/>
          <w:bCs/>
          <w:lang w:eastAsia="zh-CN"/>
        </w:rPr>
        <w:t xml:space="preserve"> </w:t>
      </w:r>
      <w:r>
        <w:rPr>
          <w:b/>
          <w:bCs/>
          <w:lang w:eastAsia="zh-CN"/>
        </w:rPr>
        <w:t xml:space="preserve"> </w:t>
      </w:r>
    </w:p>
    <w:p w14:paraId="5B499BC8" w14:textId="36A1C37E" w:rsidR="009907C2" w:rsidRPr="009907C2" w:rsidRDefault="0073022D" w:rsidP="00F62EBD">
      <w:pPr>
        <w:spacing w:line="240" w:lineRule="auto"/>
        <w:jc w:val="both"/>
        <w:rPr>
          <w:b/>
          <w:bCs/>
          <w:lang w:eastAsia="zh-CN"/>
        </w:rPr>
      </w:pPr>
      <w:r w:rsidRPr="00504FD1">
        <w:rPr>
          <w:u w:val="single"/>
          <w:lang w:eastAsia="zh-CN"/>
        </w:rPr>
        <w:t>Time to collision</w:t>
      </w:r>
      <w:r w:rsidR="00504FD1">
        <w:rPr>
          <w:lang w:eastAsia="zh-CN"/>
        </w:rPr>
        <w:t xml:space="preserve">: </w:t>
      </w:r>
      <w:r>
        <w:rPr>
          <w:lang w:eastAsia="zh-CN"/>
        </w:rPr>
        <w:t xml:space="preserve">The time remaining before the rear-end accident if the course and speed of vehicles are maintained. </w:t>
      </w:r>
      <w:r w:rsidR="009907C2">
        <w:rPr>
          <w:b/>
          <w:bCs/>
          <w:lang w:eastAsia="zh-CN"/>
        </w:rPr>
        <w:t xml:space="preserve">Mapping to </w:t>
      </w:r>
      <w:r w:rsidR="00F5500D">
        <w:rPr>
          <w:b/>
          <w:bCs/>
          <w:lang w:eastAsia="zh-CN"/>
        </w:rPr>
        <w:t>C</w:t>
      </w:r>
      <w:r w:rsidR="009907C2">
        <w:rPr>
          <w:b/>
          <w:bCs/>
          <w:lang w:eastAsia="zh-CN"/>
        </w:rPr>
        <w:t>KPI:</w:t>
      </w:r>
      <w:r w:rsidR="009907C2" w:rsidRPr="009907C2">
        <w:rPr>
          <w:lang w:eastAsia="zh-CN"/>
        </w:rPr>
        <w:t xml:space="preserve"> </w:t>
      </w:r>
      <w:r w:rsidR="009907C2">
        <w:rPr>
          <w:lang w:eastAsia="zh-CN"/>
        </w:rPr>
        <w:t xml:space="preserve">Latency, </w:t>
      </w:r>
      <w:r w:rsidR="009907C2" w:rsidRPr="00FB21CA">
        <w:rPr>
          <w:lang w:eastAsia="zh-CN"/>
        </w:rPr>
        <w:t>User plane Latency</w:t>
      </w:r>
      <w:r w:rsidR="009907C2">
        <w:rPr>
          <w:lang w:eastAsia="zh-CN"/>
        </w:rPr>
        <w:t xml:space="preserve">, </w:t>
      </w:r>
      <w:r w:rsidR="009907C2" w:rsidRPr="00FB21CA">
        <w:rPr>
          <w:lang w:eastAsia="zh-CN"/>
        </w:rPr>
        <w:t>Reliability</w:t>
      </w:r>
    </w:p>
    <w:p w14:paraId="5CA2DB25" w14:textId="77D14073" w:rsidR="0073022D" w:rsidRDefault="0073022D" w:rsidP="00F62EBD">
      <w:pPr>
        <w:spacing w:line="240" w:lineRule="auto"/>
        <w:jc w:val="both"/>
        <w:rPr>
          <w:lang w:eastAsia="zh-CN"/>
        </w:rPr>
      </w:pPr>
      <w:r w:rsidRPr="00504FD1">
        <w:rPr>
          <w:u w:val="single"/>
          <w:lang w:eastAsia="zh-CN"/>
        </w:rPr>
        <w:lastRenderedPageBreak/>
        <w:t>Number of Platooning Messages Loss</w:t>
      </w:r>
      <w:r w:rsidR="00504FD1">
        <w:rPr>
          <w:lang w:eastAsia="zh-CN"/>
        </w:rPr>
        <w:t xml:space="preserve">: </w:t>
      </w:r>
      <w:r>
        <w:rPr>
          <w:lang w:eastAsia="zh-CN"/>
        </w:rPr>
        <w:t>Number of platooning messages that have been lost and cannot be used for platooning control.</w:t>
      </w:r>
      <w:r w:rsidR="009907C2">
        <w:rPr>
          <w:lang w:eastAsia="zh-CN"/>
        </w:rPr>
        <w:t xml:space="preserve"> </w:t>
      </w:r>
      <w:bookmarkStart w:id="25" w:name="_Hlk69162981"/>
      <w:r w:rsidR="009907C2">
        <w:rPr>
          <w:b/>
          <w:bCs/>
          <w:lang w:eastAsia="zh-CN"/>
        </w:rPr>
        <w:t xml:space="preserve">Mapping to </w:t>
      </w:r>
      <w:r w:rsidR="00F5500D">
        <w:rPr>
          <w:b/>
          <w:bCs/>
          <w:lang w:eastAsia="zh-CN"/>
        </w:rPr>
        <w:t>C</w:t>
      </w:r>
      <w:r w:rsidR="009907C2">
        <w:rPr>
          <w:b/>
          <w:bCs/>
          <w:lang w:eastAsia="zh-CN"/>
        </w:rPr>
        <w:t>KPI:</w:t>
      </w:r>
      <w:r w:rsidR="009907C2" w:rsidRPr="009907C2">
        <w:rPr>
          <w:lang w:eastAsia="zh-CN"/>
        </w:rPr>
        <w:t xml:space="preserve"> </w:t>
      </w:r>
      <w:bookmarkStart w:id="26" w:name="_Hlk69162968"/>
      <w:bookmarkEnd w:id="25"/>
      <w:r w:rsidR="009907C2" w:rsidRPr="009907C2">
        <w:rPr>
          <w:lang w:eastAsia="zh-CN"/>
        </w:rPr>
        <w:t>Latency</w:t>
      </w:r>
      <w:r w:rsidR="009907C2">
        <w:rPr>
          <w:lang w:eastAsia="zh-CN"/>
        </w:rPr>
        <w:t xml:space="preserve">, </w:t>
      </w:r>
      <w:r w:rsidR="009907C2" w:rsidRPr="009907C2">
        <w:rPr>
          <w:lang w:eastAsia="zh-CN"/>
        </w:rPr>
        <w:t>Control plane Latency</w:t>
      </w:r>
      <w:r w:rsidR="009907C2">
        <w:rPr>
          <w:lang w:eastAsia="zh-CN"/>
        </w:rPr>
        <w:t>,</w:t>
      </w:r>
      <w:r w:rsidR="00504FD1">
        <w:rPr>
          <w:lang w:eastAsia="zh-CN"/>
        </w:rPr>
        <w:t xml:space="preserve"> </w:t>
      </w:r>
      <w:r w:rsidR="009907C2" w:rsidRPr="009907C2">
        <w:rPr>
          <w:lang w:eastAsia="zh-CN"/>
        </w:rPr>
        <w:t>User plane Latency</w:t>
      </w:r>
      <w:r w:rsidR="009907C2">
        <w:rPr>
          <w:lang w:eastAsia="zh-CN"/>
        </w:rPr>
        <w:t>,</w:t>
      </w:r>
      <w:r w:rsidR="009907C2" w:rsidRPr="009907C2">
        <w:rPr>
          <w:lang w:eastAsia="zh-CN"/>
        </w:rPr>
        <w:t xml:space="preserve"> </w:t>
      </w:r>
      <w:bookmarkEnd w:id="26"/>
      <w:r w:rsidR="009907C2" w:rsidRPr="009907C2">
        <w:rPr>
          <w:lang w:eastAsia="zh-CN"/>
        </w:rPr>
        <w:t>NG-RAN Handover Success Rate</w:t>
      </w:r>
      <w:r w:rsidR="009907C2">
        <w:rPr>
          <w:lang w:eastAsia="zh-CN"/>
        </w:rPr>
        <w:t xml:space="preserve">, </w:t>
      </w:r>
      <w:r w:rsidR="00C70EAD" w:rsidRPr="009907C2">
        <w:rPr>
          <w:lang w:eastAsia="zh-CN"/>
        </w:rPr>
        <w:t>Application-Level</w:t>
      </w:r>
      <w:r w:rsidR="009907C2" w:rsidRPr="009907C2">
        <w:rPr>
          <w:lang w:eastAsia="zh-CN"/>
        </w:rPr>
        <w:t xml:space="preserve"> Handover Success Rate</w:t>
      </w:r>
      <w:r w:rsidR="009907C2">
        <w:rPr>
          <w:lang w:eastAsia="zh-CN"/>
        </w:rPr>
        <w:t xml:space="preserve">, </w:t>
      </w:r>
      <w:r w:rsidR="009907C2" w:rsidRPr="009907C2">
        <w:rPr>
          <w:lang w:eastAsia="zh-CN"/>
        </w:rPr>
        <w:t>Mobility interruption time</w:t>
      </w:r>
    </w:p>
    <w:p w14:paraId="63E8A0CB" w14:textId="3FBAB21B" w:rsidR="0073022D" w:rsidRDefault="0073022D" w:rsidP="00F62EBD">
      <w:pPr>
        <w:spacing w:line="240" w:lineRule="auto"/>
        <w:jc w:val="both"/>
        <w:rPr>
          <w:lang w:eastAsia="zh-CN"/>
        </w:rPr>
      </w:pPr>
      <w:r w:rsidRPr="00504FD1">
        <w:rPr>
          <w:u w:val="single"/>
          <w:lang w:eastAsia="zh-CN"/>
        </w:rPr>
        <w:t>Remote driving session outage</w:t>
      </w:r>
      <w:r w:rsidR="00504FD1" w:rsidRPr="00504FD1">
        <w:rPr>
          <w:u w:val="single"/>
          <w:lang w:eastAsia="zh-CN"/>
        </w:rPr>
        <w:t>:</w:t>
      </w:r>
      <w:r w:rsidR="00504FD1">
        <w:rPr>
          <w:lang w:eastAsia="zh-CN"/>
        </w:rPr>
        <w:t xml:space="preserve"> </w:t>
      </w:r>
      <w:r>
        <w:rPr>
          <w:lang w:eastAsia="zh-CN"/>
        </w:rPr>
        <w:t xml:space="preserve">The amount of time in which the remote driving session is lost or </w:t>
      </w:r>
      <w:r w:rsidR="00C70EAD">
        <w:rPr>
          <w:lang w:eastAsia="zh-CN"/>
        </w:rPr>
        <w:t>degraded.</w:t>
      </w:r>
      <w:r w:rsidR="00504FD1">
        <w:rPr>
          <w:lang w:eastAsia="zh-CN"/>
        </w:rPr>
        <w:t xml:space="preserve"> </w:t>
      </w:r>
      <w:bookmarkStart w:id="27" w:name="_Hlk69163054"/>
      <w:r w:rsidR="00504FD1">
        <w:rPr>
          <w:b/>
          <w:bCs/>
          <w:lang w:eastAsia="zh-CN"/>
        </w:rPr>
        <w:t xml:space="preserve">Mapping to </w:t>
      </w:r>
      <w:r w:rsidR="00F5500D">
        <w:rPr>
          <w:b/>
          <w:bCs/>
          <w:lang w:eastAsia="zh-CN"/>
        </w:rPr>
        <w:t>C</w:t>
      </w:r>
      <w:r w:rsidR="00504FD1">
        <w:rPr>
          <w:b/>
          <w:bCs/>
          <w:lang w:eastAsia="zh-CN"/>
        </w:rPr>
        <w:t>KPI:</w:t>
      </w:r>
      <w:r w:rsidR="00504FD1" w:rsidRPr="009907C2">
        <w:rPr>
          <w:lang w:eastAsia="zh-CN"/>
        </w:rPr>
        <w:t xml:space="preserve"> Latency</w:t>
      </w:r>
      <w:r w:rsidR="00504FD1">
        <w:rPr>
          <w:lang w:eastAsia="zh-CN"/>
        </w:rPr>
        <w:t xml:space="preserve">, </w:t>
      </w:r>
      <w:r w:rsidR="00504FD1" w:rsidRPr="009907C2">
        <w:rPr>
          <w:lang w:eastAsia="zh-CN"/>
        </w:rPr>
        <w:t>Control plane Latency</w:t>
      </w:r>
      <w:r w:rsidR="00504FD1">
        <w:rPr>
          <w:lang w:eastAsia="zh-CN"/>
        </w:rPr>
        <w:t xml:space="preserve">, </w:t>
      </w:r>
      <w:r w:rsidR="00504FD1" w:rsidRPr="009907C2">
        <w:rPr>
          <w:lang w:eastAsia="zh-CN"/>
        </w:rPr>
        <w:t>User plane Latency</w:t>
      </w:r>
      <w:r w:rsidR="00504FD1">
        <w:rPr>
          <w:lang w:eastAsia="zh-CN"/>
        </w:rPr>
        <w:t>,</w:t>
      </w:r>
      <w:r w:rsidR="00504FD1" w:rsidRPr="009907C2">
        <w:rPr>
          <w:lang w:eastAsia="zh-CN"/>
        </w:rPr>
        <w:t xml:space="preserve"> </w:t>
      </w:r>
      <w:r w:rsidR="00504FD1" w:rsidRPr="00504FD1">
        <w:rPr>
          <w:lang w:eastAsia="zh-CN"/>
        </w:rPr>
        <w:t>Position accuracy</w:t>
      </w:r>
      <w:r w:rsidR="00504FD1">
        <w:rPr>
          <w:lang w:eastAsia="zh-CN"/>
        </w:rPr>
        <w:t xml:space="preserve">, </w:t>
      </w:r>
      <w:r w:rsidR="00504FD1" w:rsidRPr="009907C2">
        <w:rPr>
          <w:lang w:eastAsia="zh-CN"/>
        </w:rPr>
        <w:t>NG-RAN Handover Success Rate</w:t>
      </w:r>
      <w:r w:rsidR="00504FD1">
        <w:rPr>
          <w:lang w:eastAsia="zh-CN"/>
        </w:rPr>
        <w:t xml:space="preserve">, </w:t>
      </w:r>
      <w:r w:rsidR="00C70EAD" w:rsidRPr="009907C2">
        <w:rPr>
          <w:lang w:eastAsia="zh-CN"/>
        </w:rPr>
        <w:t>Application-Level</w:t>
      </w:r>
      <w:r w:rsidR="00504FD1" w:rsidRPr="009907C2">
        <w:rPr>
          <w:lang w:eastAsia="zh-CN"/>
        </w:rPr>
        <w:t xml:space="preserve"> Handover Success Rate</w:t>
      </w:r>
      <w:r w:rsidR="00504FD1">
        <w:rPr>
          <w:lang w:eastAsia="zh-CN"/>
        </w:rPr>
        <w:t xml:space="preserve">, </w:t>
      </w:r>
      <w:r w:rsidR="00504FD1" w:rsidRPr="009907C2">
        <w:rPr>
          <w:lang w:eastAsia="zh-CN"/>
        </w:rPr>
        <w:t>Mobility interruption time</w:t>
      </w:r>
      <w:bookmarkEnd w:id="27"/>
    </w:p>
    <w:p w14:paraId="2B235242" w14:textId="1EDC49C4" w:rsidR="0073022D" w:rsidRDefault="0073022D" w:rsidP="00F62EBD">
      <w:pPr>
        <w:spacing w:line="240" w:lineRule="auto"/>
        <w:jc w:val="both"/>
        <w:rPr>
          <w:lang w:eastAsia="zh-CN"/>
        </w:rPr>
      </w:pPr>
      <w:r w:rsidRPr="00504FD1">
        <w:rPr>
          <w:u w:val="single"/>
          <w:lang w:eastAsia="zh-CN"/>
        </w:rPr>
        <w:t>Control action delay</w:t>
      </w:r>
      <w:r w:rsidR="00504FD1" w:rsidRPr="00504FD1">
        <w:rPr>
          <w:u w:val="single"/>
          <w:lang w:eastAsia="zh-CN"/>
        </w:rPr>
        <w:t>:</w:t>
      </w:r>
      <w:r w:rsidR="00504FD1">
        <w:rPr>
          <w:lang w:eastAsia="zh-CN"/>
        </w:rPr>
        <w:t xml:space="preserve"> </w:t>
      </w:r>
      <w:r>
        <w:rPr>
          <w:lang w:eastAsia="zh-CN"/>
        </w:rPr>
        <w:t xml:space="preserve">Delay between control command message and </w:t>
      </w:r>
      <w:proofErr w:type="spellStart"/>
      <w:r>
        <w:rPr>
          <w:lang w:eastAsia="zh-CN"/>
        </w:rPr>
        <w:t>manouevre</w:t>
      </w:r>
      <w:proofErr w:type="spellEnd"/>
      <w:r>
        <w:rPr>
          <w:lang w:eastAsia="zh-CN"/>
        </w:rPr>
        <w:t xml:space="preserve"> execution of remote vehicle</w:t>
      </w:r>
      <w:r w:rsidR="00504FD1">
        <w:rPr>
          <w:lang w:eastAsia="zh-CN"/>
        </w:rPr>
        <w:t xml:space="preserve">. </w:t>
      </w:r>
      <w:r w:rsidR="00504FD1">
        <w:rPr>
          <w:b/>
          <w:bCs/>
          <w:lang w:eastAsia="zh-CN"/>
        </w:rPr>
        <w:t xml:space="preserve">Mapping to </w:t>
      </w:r>
      <w:r w:rsidR="00F5500D">
        <w:rPr>
          <w:b/>
          <w:bCs/>
          <w:lang w:eastAsia="zh-CN"/>
        </w:rPr>
        <w:t>C</w:t>
      </w:r>
      <w:r w:rsidR="00504FD1">
        <w:rPr>
          <w:b/>
          <w:bCs/>
          <w:lang w:eastAsia="zh-CN"/>
        </w:rPr>
        <w:t>KPI:</w:t>
      </w:r>
      <w:r w:rsidR="00504FD1" w:rsidRPr="009907C2">
        <w:rPr>
          <w:lang w:eastAsia="zh-CN"/>
        </w:rPr>
        <w:t xml:space="preserve"> </w:t>
      </w:r>
      <w:r w:rsidR="00504FD1" w:rsidRPr="00504FD1">
        <w:rPr>
          <w:lang w:eastAsia="zh-CN"/>
        </w:rPr>
        <w:t>User experienced data rate</w:t>
      </w:r>
      <w:r w:rsidR="00504FD1">
        <w:rPr>
          <w:lang w:eastAsia="zh-CN"/>
        </w:rPr>
        <w:t xml:space="preserve">, </w:t>
      </w:r>
      <w:r w:rsidR="00504FD1" w:rsidRPr="00504FD1">
        <w:rPr>
          <w:lang w:eastAsia="zh-CN"/>
        </w:rPr>
        <w:t>Throughput</w:t>
      </w:r>
      <w:r w:rsidR="00504FD1">
        <w:rPr>
          <w:lang w:eastAsia="zh-CN"/>
        </w:rPr>
        <w:t>,</w:t>
      </w:r>
      <w:r w:rsidR="00504FD1" w:rsidRPr="00504FD1">
        <w:rPr>
          <w:lang w:eastAsia="zh-CN"/>
        </w:rPr>
        <w:t xml:space="preserve"> </w:t>
      </w:r>
      <w:r w:rsidR="00504FD1" w:rsidRPr="009907C2">
        <w:rPr>
          <w:lang w:eastAsia="zh-CN"/>
        </w:rPr>
        <w:t>Latency</w:t>
      </w:r>
      <w:r w:rsidR="00504FD1">
        <w:rPr>
          <w:lang w:eastAsia="zh-CN"/>
        </w:rPr>
        <w:t xml:space="preserve">, </w:t>
      </w:r>
      <w:r w:rsidR="00504FD1" w:rsidRPr="009907C2">
        <w:rPr>
          <w:lang w:eastAsia="zh-CN"/>
        </w:rPr>
        <w:t>Control plane Latency</w:t>
      </w:r>
      <w:r w:rsidR="00504FD1">
        <w:rPr>
          <w:lang w:eastAsia="zh-CN"/>
        </w:rPr>
        <w:t xml:space="preserve">, </w:t>
      </w:r>
      <w:r w:rsidR="00504FD1" w:rsidRPr="009907C2">
        <w:rPr>
          <w:lang w:eastAsia="zh-CN"/>
        </w:rPr>
        <w:t>User plane Latency</w:t>
      </w:r>
      <w:r w:rsidR="00504FD1">
        <w:rPr>
          <w:lang w:eastAsia="zh-CN"/>
        </w:rPr>
        <w:t>,</w:t>
      </w:r>
      <w:r w:rsidR="00504FD1" w:rsidRPr="009907C2">
        <w:rPr>
          <w:lang w:eastAsia="zh-CN"/>
        </w:rPr>
        <w:t xml:space="preserve"> </w:t>
      </w:r>
      <w:r w:rsidR="00504FD1" w:rsidRPr="00504FD1">
        <w:rPr>
          <w:lang w:eastAsia="zh-CN"/>
        </w:rPr>
        <w:t>Position accuracy</w:t>
      </w:r>
      <w:r w:rsidR="00504FD1">
        <w:rPr>
          <w:lang w:eastAsia="zh-CN"/>
        </w:rPr>
        <w:t xml:space="preserve">, </w:t>
      </w:r>
      <w:r w:rsidR="00504FD1" w:rsidRPr="009907C2">
        <w:rPr>
          <w:lang w:eastAsia="zh-CN"/>
        </w:rPr>
        <w:t>NG-RAN Handover Success Rate</w:t>
      </w:r>
      <w:r w:rsidR="00504FD1">
        <w:rPr>
          <w:lang w:eastAsia="zh-CN"/>
        </w:rPr>
        <w:t xml:space="preserve">, </w:t>
      </w:r>
      <w:r w:rsidR="00C70EAD" w:rsidRPr="009907C2">
        <w:rPr>
          <w:lang w:eastAsia="zh-CN"/>
        </w:rPr>
        <w:t>Application-Level</w:t>
      </w:r>
      <w:r w:rsidR="00504FD1" w:rsidRPr="009907C2">
        <w:rPr>
          <w:lang w:eastAsia="zh-CN"/>
        </w:rPr>
        <w:t xml:space="preserve"> Handover Success Rate</w:t>
      </w:r>
      <w:r w:rsidR="00504FD1">
        <w:rPr>
          <w:lang w:eastAsia="zh-CN"/>
        </w:rPr>
        <w:t xml:space="preserve">, </w:t>
      </w:r>
      <w:r w:rsidR="00504FD1" w:rsidRPr="009907C2">
        <w:rPr>
          <w:lang w:eastAsia="zh-CN"/>
        </w:rPr>
        <w:t>Mobility interruption time</w:t>
      </w:r>
    </w:p>
    <w:p w14:paraId="6B0497E3" w14:textId="4A9D502F" w:rsidR="0073022D" w:rsidRDefault="0073022D" w:rsidP="00504FD1">
      <w:pPr>
        <w:jc w:val="both"/>
        <w:rPr>
          <w:lang w:eastAsia="zh-CN"/>
        </w:rPr>
      </w:pPr>
    </w:p>
    <w:p w14:paraId="5D4B5F02" w14:textId="77777777" w:rsidR="00EE7769" w:rsidRDefault="00EE7769" w:rsidP="00C70EAD">
      <w:pPr>
        <w:pStyle w:val="Heading2"/>
      </w:pPr>
      <w:bookmarkStart w:id="28" w:name="_Toc71363075"/>
      <w:r>
        <w:t>Media &amp; Entertainment</w:t>
      </w:r>
      <w:bookmarkEnd w:id="28"/>
    </w:p>
    <w:p w14:paraId="0148E926" w14:textId="0BC20237" w:rsidR="00ED426D" w:rsidRPr="00ED426D" w:rsidRDefault="00ED426D" w:rsidP="00F62EBD">
      <w:pPr>
        <w:spacing w:line="240" w:lineRule="auto"/>
        <w:jc w:val="both"/>
        <w:rPr>
          <w:lang w:eastAsia="zh-CN"/>
        </w:rPr>
      </w:pPr>
      <w:r w:rsidRPr="00ED426D">
        <w:rPr>
          <w:b/>
          <w:bCs/>
          <w:lang w:eastAsia="zh-CN"/>
        </w:rPr>
        <w:t>SKPI-1</w:t>
      </w:r>
      <w:r>
        <w:rPr>
          <w:b/>
          <w:bCs/>
          <w:lang w:eastAsia="zh-CN"/>
        </w:rPr>
        <w:t xml:space="preserve">: </w:t>
      </w:r>
      <w:r w:rsidRPr="00ED426D">
        <w:rPr>
          <w:lang w:eastAsia="zh-CN"/>
        </w:rPr>
        <w:t>the server accessibility (application accessibility)</w:t>
      </w:r>
      <w:r w:rsidR="00685621">
        <w:rPr>
          <w:lang w:eastAsia="zh-CN"/>
        </w:rPr>
        <w:t xml:space="preserve">. </w:t>
      </w:r>
      <w:r w:rsidR="00685621">
        <w:rPr>
          <w:b/>
          <w:bCs/>
          <w:lang w:eastAsia="zh-CN"/>
        </w:rPr>
        <w:t xml:space="preserve">Mapping to </w:t>
      </w:r>
      <w:r w:rsidR="00F5500D">
        <w:rPr>
          <w:b/>
          <w:bCs/>
          <w:lang w:eastAsia="zh-CN"/>
        </w:rPr>
        <w:t>C</w:t>
      </w:r>
      <w:r w:rsidR="00685621">
        <w:rPr>
          <w:b/>
          <w:bCs/>
          <w:lang w:eastAsia="zh-CN"/>
        </w:rPr>
        <w:t>KPI:</w:t>
      </w:r>
      <w:r w:rsidR="00685621" w:rsidRPr="009907C2">
        <w:rPr>
          <w:lang w:eastAsia="zh-CN"/>
        </w:rPr>
        <w:t xml:space="preserve"> </w:t>
      </w:r>
      <w:bookmarkStart w:id="29" w:name="_Hlk69164748"/>
      <w:r w:rsidR="00D056B5" w:rsidRPr="00D056B5">
        <w:rPr>
          <w:lang w:eastAsia="zh-CN"/>
        </w:rPr>
        <w:t>End-to-end</w:t>
      </w:r>
      <w:r w:rsidR="00D056B5">
        <w:rPr>
          <w:lang w:eastAsia="zh-CN"/>
        </w:rPr>
        <w:t>,</w:t>
      </w:r>
      <w:r w:rsidR="00D056B5" w:rsidRPr="00D056B5">
        <w:rPr>
          <w:lang w:eastAsia="zh-CN"/>
        </w:rPr>
        <w:t xml:space="preserve"> Latency </w:t>
      </w:r>
      <w:r w:rsidR="00685621">
        <w:rPr>
          <w:lang w:eastAsia="zh-CN"/>
        </w:rPr>
        <w:t>Coverage, Availability, Slice Creation Time, Connection Density, Area Network Capacity, Mobility / Speed, Handover time.</w:t>
      </w:r>
      <w:bookmarkEnd w:id="29"/>
    </w:p>
    <w:p w14:paraId="6525179E" w14:textId="01DA7E5A" w:rsidR="00ED426D" w:rsidRPr="00ED426D" w:rsidRDefault="00ED426D" w:rsidP="00F62EBD">
      <w:pPr>
        <w:spacing w:line="240" w:lineRule="auto"/>
        <w:jc w:val="both"/>
        <w:rPr>
          <w:lang w:eastAsia="zh-CN"/>
        </w:rPr>
      </w:pPr>
      <w:r w:rsidRPr="00ED426D">
        <w:rPr>
          <w:b/>
          <w:bCs/>
          <w:lang w:eastAsia="zh-CN"/>
        </w:rPr>
        <w:t>SKPI-2</w:t>
      </w:r>
      <w:r>
        <w:rPr>
          <w:b/>
          <w:bCs/>
          <w:lang w:eastAsia="zh-CN"/>
        </w:rPr>
        <w:t xml:space="preserve">: </w:t>
      </w:r>
      <w:r w:rsidRPr="00ED426D">
        <w:rPr>
          <w:lang w:eastAsia="zh-CN"/>
        </w:rPr>
        <w:t>the waiting time (time to first picture)</w:t>
      </w:r>
      <w:r w:rsidR="00685621">
        <w:rPr>
          <w:lang w:eastAsia="zh-CN"/>
        </w:rPr>
        <w:t xml:space="preserve">. </w:t>
      </w:r>
      <w:r w:rsidR="00685621">
        <w:rPr>
          <w:b/>
          <w:bCs/>
          <w:lang w:eastAsia="zh-CN"/>
        </w:rPr>
        <w:t xml:space="preserve">Mapping to </w:t>
      </w:r>
      <w:r w:rsidR="00F5500D">
        <w:rPr>
          <w:b/>
          <w:bCs/>
          <w:lang w:eastAsia="zh-CN"/>
        </w:rPr>
        <w:t>C</w:t>
      </w:r>
      <w:r w:rsidR="00685621">
        <w:rPr>
          <w:b/>
          <w:bCs/>
          <w:lang w:eastAsia="zh-CN"/>
        </w:rPr>
        <w:t>KPI:</w:t>
      </w:r>
      <w:r w:rsidR="00685621" w:rsidRPr="00685621">
        <w:rPr>
          <w:lang w:eastAsia="zh-CN"/>
        </w:rPr>
        <w:t xml:space="preserve"> </w:t>
      </w:r>
      <w:r w:rsidR="00D056B5" w:rsidRPr="00D056B5">
        <w:rPr>
          <w:lang w:eastAsia="zh-CN"/>
        </w:rPr>
        <w:t xml:space="preserve">End-to-end </w:t>
      </w:r>
      <w:r w:rsidR="00C70EAD" w:rsidRPr="00D056B5">
        <w:rPr>
          <w:lang w:eastAsia="zh-CN"/>
        </w:rPr>
        <w:t>Latency,</w:t>
      </w:r>
      <w:r w:rsidR="00D056B5">
        <w:rPr>
          <w:lang w:eastAsia="zh-CN"/>
        </w:rPr>
        <w:t xml:space="preserve"> </w:t>
      </w:r>
      <w:bookmarkStart w:id="30" w:name="_Hlk69164984"/>
      <w:r w:rsidR="00685621">
        <w:rPr>
          <w:lang w:eastAsia="zh-CN"/>
        </w:rPr>
        <w:t xml:space="preserve">Coverage, Availability, Slice Creation Time, </w:t>
      </w:r>
      <w:bookmarkEnd w:id="30"/>
      <w:r w:rsidR="00685621">
        <w:rPr>
          <w:lang w:eastAsia="zh-CN"/>
        </w:rPr>
        <w:t>Connection Density, Area Network Capacity, Mobility / Speed, Handover time.</w:t>
      </w:r>
    </w:p>
    <w:p w14:paraId="5B07E6CF" w14:textId="1DED74C8" w:rsidR="00ED426D" w:rsidRPr="00D056B5" w:rsidRDefault="00ED426D" w:rsidP="00F62EBD">
      <w:pPr>
        <w:spacing w:line="240" w:lineRule="auto"/>
        <w:jc w:val="both"/>
        <w:rPr>
          <w:lang w:eastAsia="zh-CN"/>
        </w:rPr>
      </w:pPr>
      <w:r w:rsidRPr="00ED426D">
        <w:rPr>
          <w:b/>
          <w:bCs/>
          <w:lang w:eastAsia="zh-CN"/>
        </w:rPr>
        <w:t>SKPI-3</w:t>
      </w:r>
      <w:r>
        <w:rPr>
          <w:b/>
          <w:bCs/>
          <w:lang w:eastAsia="zh-CN"/>
        </w:rPr>
        <w:t xml:space="preserve">: </w:t>
      </w:r>
      <w:r w:rsidRPr="00ED426D">
        <w:rPr>
          <w:lang w:eastAsia="zh-CN"/>
        </w:rPr>
        <w:t>user defined timeout (emulates the user’s patience) leads to a “</w:t>
      </w:r>
      <w:r w:rsidR="00C70EAD" w:rsidRPr="00ED426D">
        <w:rPr>
          <w:lang w:eastAsia="zh-CN"/>
        </w:rPr>
        <w:t>“failure”</w:t>
      </w:r>
      <w:r w:rsidRPr="00ED426D">
        <w:rPr>
          <w:lang w:eastAsia="zh-CN"/>
        </w:rPr>
        <w:t>”</w:t>
      </w:r>
      <w:r w:rsidR="00685621">
        <w:rPr>
          <w:lang w:eastAsia="zh-CN"/>
        </w:rPr>
        <w:t xml:space="preserve">. </w:t>
      </w:r>
      <w:r w:rsidR="00685621" w:rsidRPr="00685621">
        <w:rPr>
          <w:b/>
          <w:bCs/>
          <w:lang w:eastAsia="zh-CN"/>
        </w:rPr>
        <w:t xml:space="preserve"> </w:t>
      </w:r>
      <w:r w:rsidR="00685621">
        <w:rPr>
          <w:b/>
          <w:bCs/>
          <w:lang w:eastAsia="zh-CN"/>
        </w:rPr>
        <w:t xml:space="preserve">Mapping to </w:t>
      </w:r>
      <w:r w:rsidR="00F5500D">
        <w:rPr>
          <w:b/>
          <w:bCs/>
          <w:lang w:eastAsia="zh-CN"/>
        </w:rPr>
        <w:t>C</w:t>
      </w:r>
      <w:r w:rsidR="00685621">
        <w:rPr>
          <w:b/>
          <w:bCs/>
          <w:lang w:eastAsia="zh-CN"/>
        </w:rPr>
        <w:t>KPI:</w:t>
      </w:r>
      <w:r w:rsidR="00D056B5">
        <w:rPr>
          <w:b/>
          <w:bCs/>
          <w:lang w:eastAsia="zh-CN"/>
        </w:rPr>
        <w:t xml:space="preserve"> </w:t>
      </w:r>
      <w:r w:rsidR="00D056B5" w:rsidRPr="00D056B5">
        <w:rPr>
          <w:lang w:eastAsia="zh-CN"/>
        </w:rPr>
        <w:t xml:space="preserve">End-to-end </w:t>
      </w:r>
      <w:r w:rsidR="00C70EAD" w:rsidRPr="00D056B5">
        <w:rPr>
          <w:lang w:eastAsia="zh-CN"/>
        </w:rPr>
        <w:t>Latency,</w:t>
      </w:r>
      <w:r w:rsidR="00D056B5" w:rsidRPr="00D056B5">
        <w:rPr>
          <w:lang w:eastAsia="zh-CN"/>
        </w:rPr>
        <w:t xml:space="preserve"> Packet Loss</w:t>
      </w:r>
      <w:r w:rsidR="00D056B5">
        <w:rPr>
          <w:lang w:eastAsia="zh-CN"/>
        </w:rPr>
        <w:t>, Coverage, Availability, Slice Creation Time,</w:t>
      </w:r>
      <w:r w:rsidR="00D056B5" w:rsidRPr="00D056B5">
        <w:t xml:space="preserve"> </w:t>
      </w:r>
      <w:r w:rsidR="00D056B5" w:rsidRPr="00D056B5">
        <w:rPr>
          <w:lang w:eastAsia="zh-CN"/>
        </w:rPr>
        <w:t>Connection Density</w:t>
      </w:r>
      <w:r w:rsidR="00D056B5">
        <w:rPr>
          <w:lang w:eastAsia="zh-CN"/>
        </w:rPr>
        <w:t xml:space="preserve">, </w:t>
      </w:r>
      <w:r w:rsidR="00A30C5B">
        <w:rPr>
          <w:lang w:eastAsia="zh-CN"/>
        </w:rPr>
        <w:t xml:space="preserve">Area Network </w:t>
      </w:r>
      <w:r w:rsidR="00C70EAD">
        <w:rPr>
          <w:lang w:eastAsia="zh-CN"/>
        </w:rPr>
        <w:t>Capacity,</w:t>
      </w:r>
      <w:r w:rsidR="00A30C5B">
        <w:rPr>
          <w:lang w:eastAsia="zh-CN"/>
        </w:rPr>
        <w:t xml:space="preserve"> Handover time, Reliability</w:t>
      </w:r>
    </w:p>
    <w:p w14:paraId="10902C12" w14:textId="28A1A05D" w:rsidR="001A445E" w:rsidRPr="001A445E" w:rsidRDefault="00ED426D" w:rsidP="00F62EBD">
      <w:pPr>
        <w:spacing w:line="240" w:lineRule="auto"/>
        <w:jc w:val="both"/>
        <w:rPr>
          <w:lang w:eastAsia="zh-CN"/>
        </w:rPr>
      </w:pPr>
      <w:r w:rsidRPr="00ED426D">
        <w:rPr>
          <w:b/>
          <w:bCs/>
          <w:lang w:eastAsia="zh-CN"/>
        </w:rPr>
        <w:t>SKPI-4</w:t>
      </w:r>
      <w:r>
        <w:rPr>
          <w:b/>
          <w:bCs/>
          <w:lang w:eastAsia="zh-CN"/>
        </w:rPr>
        <w:t xml:space="preserve">: </w:t>
      </w:r>
      <w:r w:rsidRPr="00ED426D">
        <w:rPr>
          <w:lang w:eastAsia="zh-CN"/>
        </w:rPr>
        <w:t>very importantly the picture quality (MOS for each 10s interval of a video, and certainly as the average MOS for the whole video)</w:t>
      </w:r>
      <w:r w:rsidR="00685621">
        <w:rPr>
          <w:lang w:eastAsia="zh-CN"/>
        </w:rPr>
        <w:t xml:space="preserve">. </w:t>
      </w:r>
      <w:r w:rsidR="00685621">
        <w:rPr>
          <w:b/>
          <w:bCs/>
          <w:lang w:eastAsia="zh-CN"/>
        </w:rPr>
        <w:t xml:space="preserve">Mapping to </w:t>
      </w:r>
      <w:r w:rsidR="00F5500D">
        <w:rPr>
          <w:b/>
          <w:bCs/>
          <w:lang w:eastAsia="zh-CN"/>
        </w:rPr>
        <w:t>C</w:t>
      </w:r>
      <w:r w:rsidR="00685621">
        <w:rPr>
          <w:b/>
          <w:bCs/>
          <w:lang w:eastAsia="zh-CN"/>
        </w:rPr>
        <w:t>KPI:</w:t>
      </w:r>
      <w:r w:rsidR="001A445E" w:rsidRPr="001A445E">
        <w:t xml:space="preserve"> </w:t>
      </w:r>
      <w:r w:rsidR="001A445E" w:rsidRPr="001A445E">
        <w:rPr>
          <w:lang w:eastAsia="zh-CN"/>
        </w:rPr>
        <w:t>End-to-end Latency</w:t>
      </w:r>
      <w:r w:rsidR="001A445E">
        <w:rPr>
          <w:lang w:eastAsia="zh-CN"/>
        </w:rPr>
        <w:t xml:space="preserve">, </w:t>
      </w:r>
      <w:r w:rsidR="001A445E" w:rsidRPr="001A445E">
        <w:rPr>
          <w:lang w:eastAsia="zh-CN"/>
        </w:rPr>
        <w:t>Packet Loss</w:t>
      </w:r>
      <w:r w:rsidR="001A445E">
        <w:rPr>
          <w:lang w:eastAsia="zh-CN"/>
        </w:rPr>
        <w:t xml:space="preserve">, </w:t>
      </w:r>
      <w:r w:rsidR="001A445E" w:rsidRPr="001A445E">
        <w:rPr>
          <w:lang w:eastAsia="zh-CN"/>
        </w:rPr>
        <w:t>Guaranteed Data Rate</w:t>
      </w:r>
      <w:r w:rsidR="001A445E">
        <w:rPr>
          <w:lang w:eastAsia="zh-CN"/>
        </w:rPr>
        <w:t>, Data Volume, Jitter, Area Network Capacity, Mobility / Speed, Handover time, Reliability</w:t>
      </w:r>
    </w:p>
    <w:p w14:paraId="660E3F4F" w14:textId="61CB81F3" w:rsidR="00ED426D" w:rsidRPr="00ED426D" w:rsidRDefault="00ED426D" w:rsidP="00394585">
      <w:pPr>
        <w:spacing w:before="0" w:line="240" w:lineRule="auto"/>
        <w:jc w:val="both"/>
        <w:rPr>
          <w:lang w:eastAsia="zh-CN"/>
        </w:rPr>
      </w:pPr>
      <w:r w:rsidRPr="00ED426D">
        <w:rPr>
          <w:b/>
          <w:bCs/>
          <w:lang w:eastAsia="zh-CN"/>
        </w:rPr>
        <w:t>SKPI-5</w:t>
      </w:r>
      <w:r>
        <w:rPr>
          <w:b/>
          <w:bCs/>
          <w:lang w:eastAsia="zh-CN"/>
        </w:rPr>
        <w:t xml:space="preserve">: </w:t>
      </w:r>
      <w:r w:rsidRPr="00ED426D">
        <w:rPr>
          <w:lang w:eastAsia="zh-CN"/>
        </w:rPr>
        <w:t>freezing / stalling of the video in %</w:t>
      </w:r>
      <w:r w:rsidR="00394585">
        <w:rPr>
          <w:lang w:eastAsia="zh-CN"/>
        </w:rPr>
        <w:t xml:space="preserve"> and </w:t>
      </w:r>
      <w:r w:rsidR="00394585" w:rsidRPr="00ED426D">
        <w:rPr>
          <w:b/>
          <w:bCs/>
          <w:lang w:eastAsia="zh-CN"/>
        </w:rPr>
        <w:t>SKPI-6</w:t>
      </w:r>
      <w:r w:rsidR="00394585">
        <w:rPr>
          <w:b/>
          <w:bCs/>
          <w:lang w:eastAsia="zh-CN"/>
        </w:rPr>
        <w:t xml:space="preserve">: </w:t>
      </w:r>
      <w:r w:rsidR="00394585" w:rsidRPr="00ED426D">
        <w:rPr>
          <w:lang w:eastAsia="zh-CN"/>
        </w:rPr>
        <w:t>lost streams (constant freezing)</w:t>
      </w:r>
      <w:r w:rsidR="00394585">
        <w:rPr>
          <w:lang w:eastAsia="zh-CN"/>
        </w:rPr>
        <w:t xml:space="preserve">.                  </w:t>
      </w:r>
      <w:r w:rsidR="00685621">
        <w:rPr>
          <w:b/>
          <w:bCs/>
          <w:lang w:eastAsia="zh-CN"/>
        </w:rPr>
        <w:t xml:space="preserve">Mapping to </w:t>
      </w:r>
      <w:r w:rsidR="00F5500D">
        <w:rPr>
          <w:b/>
          <w:bCs/>
          <w:lang w:eastAsia="zh-CN"/>
        </w:rPr>
        <w:t>C</w:t>
      </w:r>
      <w:r w:rsidR="00685621">
        <w:rPr>
          <w:b/>
          <w:bCs/>
          <w:lang w:eastAsia="zh-CN"/>
        </w:rPr>
        <w:t>KPI:</w:t>
      </w:r>
      <w:r w:rsidR="001A445E">
        <w:rPr>
          <w:b/>
          <w:bCs/>
          <w:lang w:eastAsia="zh-CN"/>
        </w:rPr>
        <w:t xml:space="preserve"> </w:t>
      </w:r>
      <w:r w:rsidR="001A445E" w:rsidRPr="001A445E">
        <w:rPr>
          <w:lang w:eastAsia="zh-CN"/>
        </w:rPr>
        <w:t>Packet Loss, Coverage, Availability</w:t>
      </w:r>
      <w:r w:rsidR="001A445E">
        <w:rPr>
          <w:lang w:eastAsia="zh-CN"/>
        </w:rPr>
        <w:t xml:space="preserve">, </w:t>
      </w:r>
      <w:r w:rsidR="00EA1906">
        <w:rPr>
          <w:lang w:eastAsia="zh-CN"/>
        </w:rPr>
        <w:t>Connection Density, Jitter, Mobility / Speed, Handover time, Reliability.</w:t>
      </w:r>
    </w:p>
    <w:p w14:paraId="567722B6" w14:textId="69DBBE29" w:rsidR="0073022D" w:rsidRPr="004A4280" w:rsidRDefault="00ED426D" w:rsidP="00D82693">
      <w:pPr>
        <w:spacing w:line="240" w:lineRule="auto"/>
        <w:jc w:val="both"/>
        <w:rPr>
          <w:lang w:eastAsia="zh-CN"/>
        </w:rPr>
      </w:pPr>
      <w:r w:rsidRPr="00ED426D">
        <w:rPr>
          <w:b/>
          <w:bCs/>
          <w:lang w:eastAsia="zh-CN"/>
        </w:rPr>
        <w:t>SKPI-7</w:t>
      </w:r>
      <w:r>
        <w:rPr>
          <w:b/>
          <w:bCs/>
          <w:lang w:eastAsia="zh-CN"/>
        </w:rPr>
        <w:t xml:space="preserve">: </w:t>
      </w:r>
      <w:r w:rsidRPr="00ED426D">
        <w:rPr>
          <w:lang w:eastAsia="zh-CN"/>
        </w:rPr>
        <w:t xml:space="preserve">jerkiness in % (if frame rate is not high enough, </w:t>
      </w:r>
      <w:r w:rsidR="00C70EAD" w:rsidRPr="00ED426D">
        <w:rPr>
          <w:lang w:eastAsia="zh-CN"/>
        </w:rPr>
        <w:t>e.g.,</w:t>
      </w:r>
      <w:r w:rsidRPr="00ED426D">
        <w:rPr>
          <w:lang w:eastAsia="zh-CN"/>
        </w:rPr>
        <w:t xml:space="preserve"> &lt; 20 fps, the video is not perceived as fluent)</w:t>
      </w:r>
      <w:r w:rsidR="00685621">
        <w:rPr>
          <w:lang w:eastAsia="zh-CN"/>
        </w:rPr>
        <w:t xml:space="preserve">. </w:t>
      </w:r>
      <w:r w:rsidR="00685621">
        <w:rPr>
          <w:b/>
          <w:bCs/>
          <w:lang w:eastAsia="zh-CN"/>
        </w:rPr>
        <w:t xml:space="preserve">Mapping to </w:t>
      </w:r>
      <w:r w:rsidR="00F5500D">
        <w:rPr>
          <w:b/>
          <w:bCs/>
          <w:lang w:eastAsia="zh-CN"/>
        </w:rPr>
        <w:t>C</w:t>
      </w:r>
      <w:r w:rsidR="00685621">
        <w:rPr>
          <w:b/>
          <w:bCs/>
          <w:lang w:eastAsia="zh-CN"/>
        </w:rPr>
        <w:t>KPI:</w:t>
      </w:r>
      <w:r w:rsidR="001B3AE2">
        <w:rPr>
          <w:b/>
          <w:bCs/>
          <w:lang w:eastAsia="zh-CN"/>
        </w:rPr>
        <w:t xml:space="preserve"> </w:t>
      </w:r>
      <w:r w:rsidR="001B3AE2" w:rsidRPr="00EA1906">
        <w:rPr>
          <w:lang w:eastAsia="zh-CN"/>
        </w:rPr>
        <w:t>Packet Loss</w:t>
      </w:r>
      <w:r w:rsidR="001B3AE2">
        <w:rPr>
          <w:lang w:eastAsia="zh-CN"/>
        </w:rPr>
        <w:t xml:space="preserve">, </w:t>
      </w:r>
      <w:r w:rsidR="001B3AE2" w:rsidRPr="00EA1906">
        <w:rPr>
          <w:lang w:eastAsia="zh-CN"/>
        </w:rPr>
        <w:t>Coverage</w:t>
      </w:r>
      <w:r w:rsidR="001B3AE2">
        <w:rPr>
          <w:lang w:eastAsia="zh-CN"/>
        </w:rPr>
        <w:t xml:space="preserve">, </w:t>
      </w:r>
      <w:r w:rsidR="001B3AE2" w:rsidRPr="00EA1906">
        <w:rPr>
          <w:lang w:eastAsia="zh-CN"/>
        </w:rPr>
        <w:t>Availability</w:t>
      </w:r>
      <w:r w:rsidR="001B3AE2">
        <w:rPr>
          <w:lang w:eastAsia="zh-CN"/>
        </w:rPr>
        <w:t>, Connection Density, Jitter, Mobility / Speed, Handover time, Reliability.</w:t>
      </w:r>
    </w:p>
    <w:p w14:paraId="0027719B" w14:textId="32DC021E" w:rsidR="006C44D6" w:rsidRDefault="006C44D6">
      <w:pPr>
        <w:pStyle w:val="Heading2"/>
      </w:pPr>
      <w:bookmarkStart w:id="31" w:name="_Toc71363076"/>
      <w:r>
        <w:t>Agriculture &amp; Agri-food</w:t>
      </w:r>
      <w:bookmarkEnd w:id="31"/>
    </w:p>
    <w:p w14:paraId="3D4A18A8" w14:textId="797AAC86" w:rsidR="006C44D6" w:rsidRDefault="00D82693" w:rsidP="00D82693">
      <w:pPr>
        <w:spacing w:line="240" w:lineRule="auto"/>
        <w:jc w:val="both"/>
        <w:rPr>
          <w:lang w:eastAsia="zh-CN"/>
        </w:rPr>
      </w:pPr>
      <w:r w:rsidRPr="00D82693">
        <w:rPr>
          <w:b/>
          <w:bCs/>
          <w:lang w:eastAsia="zh-CN"/>
        </w:rPr>
        <w:t>SKPI-1: Space/Area Dependent Interactivity</w:t>
      </w:r>
      <w:r>
        <w:rPr>
          <w:lang w:eastAsia="zh-CN"/>
        </w:rPr>
        <w:t xml:space="preserve"> - </w:t>
      </w:r>
      <w:r w:rsidRPr="00D82693">
        <w:rPr>
          <w:lang w:eastAsia="zh-CN"/>
        </w:rPr>
        <w:t>This user requirement, is a measure of the spatial distribution of the end-users/devices. It indicates the ability to issue commands (or even send data/video) and requests and receive acknowledgement of execution and/or reaction (that can be in the form of data/video) within a very short period of time (in the msec order of magnitude) from a large number of “collocated” end user/devices etc. (example is gaming and or guidance for emergency evacuation, transaction stock/financial markets or the more common request for a Web Page).</w:t>
      </w:r>
      <w:r>
        <w:rPr>
          <w:lang w:eastAsia="zh-CN"/>
        </w:rPr>
        <w:t xml:space="preserve"> </w:t>
      </w:r>
      <w:r w:rsidRPr="00D218DD">
        <w:rPr>
          <w:b/>
          <w:bCs/>
          <w:lang w:eastAsia="zh-CN"/>
        </w:rPr>
        <w:t>Mapping to CKPI:</w:t>
      </w:r>
      <w:r>
        <w:rPr>
          <w:lang w:eastAsia="zh-CN"/>
        </w:rPr>
        <w:t xml:space="preserve"> End-to-end Latency, Connection (device) density, Interactivity (num. of transactions over time) and Area Traffic Capacity</w:t>
      </w:r>
    </w:p>
    <w:p w14:paraId="723999B9" w14:textId="06453D8F" w:rsidR="00D218DD" w:rsidRDefault="00D218DD" w:rsidP="00D82693">
      <w:pPr>
        <w:spacing w:line="240" w:lineRule="auto"/>
        <w:jc w:val="both"/>
        <w:rPr>
          <w:lang w:eastAsia="zh-CN"/>
        </w:rPr>
      </w:pPr>
      <w:r w:rsidRPr="00D218DD">
        <w:rPr>
          <w:b/>
          <w:bCs/>
          <w:lang w:eastAsia="zh-CN"/>
        </w:rPr>
        <w:t>SKPI-2: Fast Response -</w:t>
      </w:r>
      <w:r>
        <w:rPr>
          <w:lang w:eastAsia="zh-CN"/>
        </w:rPr>
        <w:t xml:space="preserve"> </w:t>
      </w:r>
      <w:r w:rsidRPr="00D218DD">
        <w:rPr>
          <w:lang w:eastAsia="zh-CN"/>
        </w:rPr>
        <w:t>The time between issuing a request (</w:t>
      </w:r>
      <w:r w:rsidR="0096198B" w:rsidRPr="00D218DD">
        <w:rPr>
          <w:lang w:eastAsia="zh-CN"/>
        </w:rPr>
        <w:t>i.e.,</w:t>
      </w:r>
      <w:r w:rsidRPr="00D218DD">
        <w:rPr>
          <w:lang w:eastAsia="zh-CN"/>
        </w:rPr>
        <w:t xml:space="preserve"> change direction) or transmitting a piece of information (</w:t>
      </w:r>
      <w:r w:rsidR="0096198B" w:rsidRPr="00D218DD">
        <w:rPr>
          <w:lang w:eastAsia="zh-CN"/>
        </w:rPr>
        <w:t>i.e.,</w:t>
      </w:r>
      <w:r w:rsidRPr="00D218DD">
        <w:rPr>
          <w:lang w:eastAsia="zh-CN"/>
        </w:rPr>
        <w:t xml:space="preserve"> an alarm happened), and receiving a response should be as short as possible. Technology-wise this is the end-to-end Latency of a Telecommunication Network also referred to as round-trip-delay. A simple measurement of this is done via the ICMP protocol with the </w:t>
      </w:r>
      <w:r w:rsidRPr="00D218DD">
        <w:rPr>
          <w:lang w:eastAsia="zh-CN"/>
        </w:rPr>
        <w:lastRenderedPageBreak/>
        <w:t>“ping” command.</w:t>
      </w:r>
      <w:r>
        <w:rPr>
          <w:lang w:eastAsia="zh-CN"/>
        </w:rPr>
        <w:t xml:space="preserve"> </w:t>
      </w:r>
      <w:r w:rsidRPr="00D218DD">
        <w:rPr>
          <w:b/>
          <w:bCs/>
          <w:lang w:eastAsia="zh-CN"/>
        </w:rPr>
        <w:t>Mapping to CKPI:</w:t>
      </w:r>
      <w:r>
        <w:rPr>
          <w:lang w:eastAsia="zh-CN"/>
        </w:rPr>
        <w:t xml:space="preserve"> End-to-end Latency</w:t>
      </w:r>
      <w:r w:rsidR="005024D3">
        <w:rPr>
          <w:lang w:eastAsia="zh-CN"/>
        </w:rPr>
        <w:t xml:space="preserve"> (</w:t>
      </w:r>
      <w:r w:rsidR="005024D3" w:rsidRPr="005024D3">
        <w:rPr>
          <w:lang w:eastAsia="zh-CN"/>
        </w:rPr>
        <w:t xml:space="preserve">Service_E2E-L </w:t>
      </w:r>
      <w:r w:rsidR="0096198B" w:rsidRPr="005024D3">
        <w:rPr>
          <w:lang w:eastAsia="zh-CN"/>
        </w:rPr>
        <w:t>= 5</w:t>
      </w:r>
      <w:r w:rsidR="005024D3" w:rsidRPr="005024D3">
        <w:rPr>
          <w:lang w:eastAsia="zh-CN"/>
        </w:rPr>
        <w:t xml:space="preserve">G-Core_L + Transport _L + </w:t>
      </w:r>
      <w:proofErr w:type="spellStart"/>
      <w:r w:rsidR="005024D3" w:rsidRPr="005024D3">
        <w:rPr>
          <w:lang w:eastAsia="zh-CN"/>
        </w:rPr>
        <w:t>Edge_L</w:t>
      </w:r>
      <w:proofErr w:type="spellEnd"/>
      <w:r w:rsidR="005024D3" w:rsidRPr="005024D3">
        <w:rPr>
          <w:lang w:eastAsia="zh-CN"/>
        </w:rPr>
        <w:t xml:space="preserve"> + 5G-Radio_L</w:t>
      </w:r>
      <w:r w:rsidR="005024D3">
        <w:rPr>
          <w:lang w:eastAsia="zh-CN"/>
        </w:rPr>
        <w:t>)</w:t>
      </w:r>
    </w:p>
    <w:p w14:paraId="740BD063" w14:textId="154C7352" w:rsidR="000F07AA" w:rsidRPr="006C44D6" w:rsidRDefault="000F07AA" w:rsidP="00D82693">
      <w:pPr>
        <w:spacing w:line="240" w:lineRule="auto"/>
        <w:jc w:val="both"/>
        <w:rPr>
          <w:lang w:eastAsia="zh-CN"/>
        </w:rPr>
      </w:pPr>
      <w:r w:rsidRPr="000F07AA">
        <w:rPr>
          <w:b/>
          <w:bCs/>
          <w:lang w:eastAsia="zh-CN"/>
        </w:rPr>
        <w:t xml:space="preserve">SKPI-3: </w:t>
      </w:r>
      <w:r w:rsidRPr="000F07AA">
        <w:rPr>
          <w:b/>
          <w:bCs/>
          <w:lang w:val="en-US"/>
        </w:rPr>
        <w:t>Data/Video transmission</w:t>
      </w:r>
      <w:r>
        <w:rPr>
          <w:lang w:val="en-US"/>
        </w:rPr>
        <w:t xml:space="preserve"> - </w:t>
      </w:r>
      <w:r w:rsidRPr="000F07AA">
        <w:rPr>
          <w:u w:val="single"/>
          <w:lang w:val="en-US"/>
        </w:rPr>
        <w:t>Video Transmission (UL):</w:t>
      </w:r>
      <w:r w:rsidRPr="000F07AA">
        <w:rPr>
          <w:lang w:val="en-US"/>
        </w:rPr>
        <w:t xml:space="preserve"> Indicates the user need to transmit video information of different formats and definitions/resolutions and frame rates.</w:t>
      </w:r>
      <w:r>
        <w:rPr>
          <w:lang w:val="en-US"/>
        </w:rPr>
        <w:t xml:space="preserve"> </w:t>
      </w:r>
      <w:r w:rsidRPr="000F07AA">
        <w:rPr>
          <w:u w:val="single"/>
          <w:lang w:val="en-US"/>
        </w:rPr>
        <w:t>Data Transmission (UL)</w:t>
      </w:r>
      <w:r w:rsidRPr="000F07AA">
        <w:rPr>
          <w:lang w:val="en-US"/>
        </w:rPr>
        <w:t>: Indicated the need to transmit different types of data (Upload) from the user end device to the network and/or other users</w:t>
      </w:r>
      <w:r>
        <w:rPr>
          <w:lang w:val="en-US"/>
        </w:rPr>
        <w:t xml:space="preserve">. </w:t>
      </w:r>
      <w:r w:rsidRPr="00D218DD">
        <w:rPr>
          <w:b/>
          <w:bCs/>
          <w:lang w:eastAsia="zh-CN"/>
        </w:rPr>
        <w:t>Mapping to CKPI:</w:t>
      </w:r>
      <w:r>
        <w:rPr>
          <w:lang w:eastAsia="zh-CN"/>
        </w:rPr>
        <w:t xml:space="preserve"> </w:t>
      </w:r>
      <w:r w:rsidR="0096198B">
        <w:rPr>
          <w:lang w:eastAsia="zh-CN"/>
        </w:rPr>
        <w:t xml:space="preserve">Uplink Throughput, </w:t>
      </w:r>
      <w:r w:rsidR="0096198B" w:rsidRPr="0096198B">
        <w:rPr>
          <w:lang w:eastAsia="zh-CN"/>
        </w:rPr>
        <w:t>Broadband connectivity / Peak data rate</w:t>
      </w:r>
      <w:r w:rsidR="0096198B">
        <w:rPr>
          <w:lang w:eastAsia="zh-CN"/>
        </w:rPr>
        <w:t>, Reliability, end-to-end latency and Mobility</w:t>
      </w:r>
    </w:p>
    <w:p w14:paraId="589079A1" w14:textId="6C94D069" w:rsidR="006C44D6" w:rsidRDefault="006C44D6">
      <w:pPr>
        <w:pStyle w:val="Heading2"/>
      </w:pPr>
      <w:bookmarkStart w:id="32" w:name="_Toc71363077"/>
      <w:r>
        <w:t>Smart (Air)ports</w:t>
      </w:r>
      <w:bookmarkEnd w:id="32"/>
    </w:p>
    <w:p w14:paraId="240C47DB" w14:textId="1F2F9046" w:rsidR="006C44D6" w:rsidRDefault="00BE1346" w:rsidP="00BE1346">
      <w:pPr>
        <w:spacing w:line="240" w:lineRule="auto"/>
        <w:jc w:val="both"/>
        <w:rPr>
          <w:lang w:eastAsia="zh-CN"/>
        </w:rPr>
      </w:pPr>
      <w:r w:rsidRPr="00BE1346">
        <w:rPr>
          <w:b/>
          <w:bCs/>
          <w:lang w:eastAsia="zh-CN"/>
        </w:rPr>
        <w:t xml:space="preserve">SKPI-1: Mobility Service KPI - </w:t>
      </w:r>
      <w:r w:rsidRPr="00BE1346">
        <w:rPr>
          <w:lang w:eastAsia="zh-CN"/>
        </w:rPr>
        <w:t>To ensure accurate and on-time operations, the various components of a smart port must stay connected at any time and in any conditions. In order to support the port autonomy, mobility is a crucial aspect that must be ensured</w:t>
      </w:r>
      <w:r>
        <w:rPr>
          <w:lang w:eastAsia="zh-CN"/>
        </w:rPr>
        <w:t>.</w:t>
      </w:r>
      <w:r w:rsidRPr="00BE1346">
        <w:rPr>
          <w:lang w:eastAsia="zh-CN"/>
        </w:rPr>
        <w:t xml:space="preserve"> Service availability must be guaranteed at any time and in any location within the smart port logistics perimeter while elements are moving without degrading the performance and providing the agreed QoS</w:t>
      </w:r>
      <w:r>
        <w:rPr>
          <w:lang w:eastAsia="zh-CN"/>
        </w:rPr>
        <w:t xml:space="preserve">. </w:t>
      </w:r>
      <w:r w:rsidRPr="00D218DD">
        <w:rPr>
          <w:b/>
          <w:bCs/>
          <w:lang w:eastAsia="zh-CN"/>
        </w:rPr>
        <w:t>Mapping to CKPI</w:t>
      </w:r>
      <w:r>
        <w:rPr>
          <w:lang w:eastAsia="zh-CN"/>
        </w:rPr>
        <w:t>: N</w:t>
      </w:r>
      <w:r w:rsidRPr="00BE1346">
        <w:rPr>
          <w:lang w:eastAsia="zh-CN"/>
        </w:rPr>
        <w:t>etwork</w:t>
      </w:r>
      <w:r>
        <w:rPr>
          <w:lang w:eastAsia="zh-CN"/>
        </w:rPr>
        <w:t xml:space="preserve"> A</w:t>
      </w:r>
      <w:r w:rsidRPr="00BE1346">
        <w:rPr>
          <w:lang w:eastAsia="zh-CN"/>
        </w:rPr>
        <w:t xml:space="preserve">vailability, </w:t>
      </w:r>
      <w:r>
        <w:rPr>
          <w:lang w:eastAsia="zh-CN"/>
        </w:rPr>
        <w:t>C</w:t>
      </w:r>
      <w:r w:rsidRPr="00BE1346">
        <w:rPr>
          <w:lang w:eastAsia="zh-CN"/>
        </w:rPr>
        <w:t>overage</w:t>
      </w:r>
      <w:r>
        <w:rPr>
          <w:lang w:eastAsia="zh-CN"/>
        </w:rPr>
        <w:t xml:space="preserve">, </w:t>
      </w:r>
      <w:r w:rsidRPr="00BE1346">
        <w:rPr>
          <w:lang w:eastAsia="zh-CN"/>
        </w:rPr>
        <w:t>radio signal quality and buffer occupancy.</w:t>
      </w:r>
    </w:p>
    <w:p w14:paraId="665BBC0F" w14:textId="0CD8F892" w:rsidR="00BE1346" w:rsidRDefault="00BE1346" w:rsidP="00BE1346">
      <w:pPr>
        <w:spacing w:line="240" w:lineRule="auto"/>
        <w:jc w:val="both"/>
        <w:rPr>
          <w:lang w:eastAsia="zh-CN"/>
        </w:rPr>
      </w:pPr>
      <w:r w:rsidRPr="00BE1346">
        <w:rPr>
          <w:b/>
          <w:bCs/>
          <w:lang w:eastAsia="zh-CN"/>
        </w:rPr>
        <w:t xml:space="preserve">SKPI-2: Latency Service KPI - </w:t>
      </w:r>
      <w:r w:rsidRPr="00BE1346">
        <w:rPr>
          <w:lang w:eastAsia="zh-CN"/>
        </w:rPr>
        <w:t xml:space="preserve">Latency on the </w:t>
      </w:r>
      <w:proofErr w:type="spellStart"/>
      <w:r w:rsidRPr="00BE1346">
        <w:rPr>
          <w:lang w:eastAsia="zh-CN"/>
        </w:rPr>
        <w:t>Ues</w:t>
      </w:r>
      <w:proofErr w:type="spellEnd"/>
      <w:r w:rsidRPr="00BE1346">
        <w:rPr>
          <w:lang w:eastAsia="zh-CN"/>
        </w:rPr>
        <w:t xml:space="preserve"> can occur from the transmission interface while transmitting the data, the microphones while receiving the actual noise, the actuator of the vehicles until they translate the signal to an action</w:t>
      </w:r>
      <w:r>
        <w:rPr>
          <w:lang w:eastAsia="zh-CN"/>
        </w:rPr>
        <w:t xml:space="preserve">. </w:t>
      </w:r>
      <w:r w:rsidRPr="00D218DD">
        <w:rPr>
          <w:b/>
          <w:bCs/>
          <w:lang w:eastAsia="zh-CN"/>
        </w:rPr>
        <w:t>Mapping to CKPI</w:t>
      </w:r>
      <w:r>
        <w:rPr>
          <w:lang w:eastAsia="zh-CN"/>
        </w:rPr>
        <w:t>: End-to-end Latency</w:t>
      </w:r>
    </w:p>
    <w:p w14:paraId="7EBEA265" w14:textId="684A6FED" w:rsidR="00BE1346" w:rsidRPr="00BE1346" w:rsidRDefault="00BE1346" w:rsidP="00BE1346">
      <w:pPr>
        <w:spacing w:line="240" w:lineRule="auto"/>
        <w:jc w:val="both"/>
        <w:rPr>
          <w:lang w:eastAsia="zh-CN"/>
        </w:rPr>
      </w:pPr>
    </w:p>
    <w:p w14:paraId="1632DA9D" w14:textId="610DEBD3" w:rsidR="006C44D6" w:rsidRDefault="006C44D6">
      <w:pPr>
        <w:pStyle w:val="Heading2"/>
      </w:pPr>
      <w:bookmarkStart w:id="33" w:name="_Toc71363078"/>
      <w:r>
        <w:t>E-health &amp; Wellness</w:t>
      </w:r>
      <w:bookmarkEnd w:id="33"/>
    </w:p>
    <w:p w14:paraId="12E5E82E" w14:textId="71D4F1CA" w:rsidR="006C44D6" w:rsidRDefault="00FD79D1" w:rsidP="00FD79D1">
      <w:pPr>
        <w:spacing w:line="240" w:lineRule="auto"/>
        <w:rPr>
          <w:lang w:eastAsia="zh-CN"/>
        </w:rPr>
      </w:pPr>
      <w:r w:rsidRPr="00FD79D1">
        <w:rPr>
          <w:b/>
          <w:bCs/>
          <w:lang w:eastAsia="zh-CN"/>
        </w:rPr>
        <w:t>SKPI-1: Real-time control data -</w:t>
      </w:r>
      <w:r>
        <w:rPr>
          <w:lang w:eastAsia="zh-CN"/>
        </w:rPr>
        <w:t xml:space="preserve"> In a bilateral network-based teleoperation system, depending on the architecture, the control loop or part of the control loop of the system passes through the communication link. Sensory information such as forces, torques and velocities should transmit over the real-time control data channel with low jitter and with the delay being below an allowed maximum. It means that hard-real time and reliability requirements must be met in this link.</w:t>
      </w:r>
    </w:p>
    <w:p w14:paraId="114CC327" w14:textId="19E74D02" w:rsidR="00FD79D1" w:rsidRDefault="00FD79D1" w:rsidP="00FD79D1">
      <w:pPr>
        <w:spacing w:line="240" w:lineRule="auto"/>
        <w:rPr>
          <w:lang w:eastAsia="zh-CN"/>
        </w:rPr>
      </w:pPr>
      <w:r w:rsidRPr="00FD79D1">
        <w:rPr>
          <w:b/>
          <w:bCs/>
          <w:lang w:eastAsia="zh-CN"/>
        </w:rPr>
        <w:t>SKPI-2: Medical video streaming -</w:t>
      </w:r>
      <w:r>
        <w:rPr>
          <w:lang w:eastAsia="zh-CN"/>
        </w:rPr>
        <w:t xml:space="preserve"> The ultrasound video is vital for the cardiologist, and therefore this video must be sent over a high priority link.</w:t>
      </w:r>
    </w:p>
    <w:p w14:paraId="59821381" w14:textId="4C01AD2A" w:rsidR="00FD79D1" w:rsidRPr="006C44D6" w:rsidRDefault="00FD79D1" w:rsidP="00FD79D1">
      <w:pPr>
        <w:spacing w:line="240" w:lineRule="auto"/>
        <w:rPr>
          <w:lang w:eastAsia="zh-CN"/>
        </w:rPr>
      </w:pPr>
      <w:r w:rsidRPr="00FD79D1">
        <w:rPr>
          <w:b/>
          <w:bCs/>
          <w:lang w:eastAsia="zh-CN"/>
        </w:rPr>
        <w:t>SKPI-3:  Ambient video streaming</w:t>
      </w:r>
      <w:r>
        <w:rPr>
          <w:lang w:eastAsia="zh-CN"/>
        </w:rPr>
        <w:t xml:space="preserve"> - In a remote tele-operation setting, it is important for the cardiologist to be able to communicate with the patient. Therefore, a video conference link is needed between the sites.</w:t>
      </w:r>
    </w:p>
    <w:p w14:paraId="3F2E0AE1" w14:textId="29C19F4E" w:rsidR="00317CCC" w:rsidRPr="00EE5BEB" w:rsidRDefault="00317CCC" w:rsidP="00FD79D1">
      <w:pPr>
        <w:spacing w:line="240" w:lineRule="auto"/>
        <w:jc w:val="both"/>
        <w:rPr>
          <w:lang w:eastAsia="zh-CN"/>
        </w:rPr>
      </w:pPr>
    </w:p>
    <w:p w14:paraId="28DE4D79" w14:textId="25E261D1" w:rsidR="008D5D91" w:rsidRDefault="00796448" w:rsidP="00C70EAD">
      <w:pPr>
        <w:pStyle w:val="Heading1"/>
      </w:pPr>
      <w:bookmarkStart w:id="34" w:name="_Toc71363079"/>
      <w:r>
        <w:lastRenderedPageBreak/>
        <w:t>Conclusions</w:t>
      </w:r>
      <w:bookmarkEnd w:id="34"/>
    </w:p>
    <w:p w14:paraId="4032DA28" w14:textId="601267B7" w:rsidR="00796448" w:rsidRDefault="00796448" w:rsidP="00796448">
      <w:pPr>
        <w:spacing w:line="240" w:lineRule="auto"/>
        <w:rPr>
          <w:lang w:val="en-US" w:eastAsia="zh-CN"/>
        </w:rPr>
      </w:pPr>
      <w:r w:rsidRPr="00AE7D0C">
        <w:rPr>
          <w:lang w:val="en-US" w:eastAsia="zh-CN"/>
        </w:rPr>
        <w:t xml:space="preserve">This white paper </w:t>
      </w:r>
      <w:r>
        <w:rPr>
          <w:lang w:val="en-US" w:eastAsia="zh-CN"/>
        </w:rPr>
        <w:t>summarized</w:t>
      </w:r>
      <w:r w:rsidRPr="00AE7D0C">
        <w:rPr>
          <w:lang w:val="en-US" w:eastAsia="zh-CN"/>
        </w:rPr>
        <w:t xml:space="preserve"> the progress and several key findings produced by 5G PPP projects</w:t>
      </w:r>
      <w:r>
        <w:rPr>
          <w:lang w:val="en-US" w:eastAsia="zh-CN"/>
        </w:rPr>
        <w:t xml:space="preserve"> on the methods to measure the Service performance for </w:t>
      </w:r>
      <w:proofErr w:type="spellStart"/>
      <w:r>
        <w:rPr>
          <w:lang w:val="en-US" w:eastAsia="zh-CN"/>
        </w:rPr>
        <w:t>Verical</w:t>
      </w:r>
      <w:proofErr w:type="spellEnd"/>
      <w:r>
        <w:rPr>
          <w:lang w:val="en-US" w:eastAsia="zh-CN"/>
        </w:rPr>
        <w:t xml:space="preserve"> Industries over 5G experimental networks, </w:t>
      </w:r>
      <w:r>
        <w:t>in order to prove and validate that the 5G technology can provide prominent industry verticals with ubiquitous access to a wide range of forward-looking services</w:t>
      </w:r>
      <w:r>
        <w:rPr>
          <w:lang w:val="en-US" w:eastAsia="zh-CN"/>
        </w:rPr>
        <w:t xml:space="preserve">. </w:t>
      </w:r>
      <w:proofErr w:type="spellStart"/>
      <w:r>
        <w:rPr>
          <w:lang w:val="en-US" w:eastAsia="zh-CN"/>
        </w:rPr>
        <w:t>Th</w:t>
      </w:r>
      <w:r w:rsidR="00193D34">
        <w:rPr>
          <w:lang w:val="en-US" w:eastAsia="zh-CN"/>
        </w:rPr>
        <w:t>e</w:t>
      </w:r>
      <w:r>
        <w:rPr>
          <w:lang w:val="en-US" w:eastAsia="zh-CN"/>
        </w:rPr>
        <w:t>scope</w:t>
      </w:r>
      <w:proofErr w:type="spellEnd"/>
      <w:r w:rsidR="00193D34">
        <w:rPr>
          <w:lang w:val="en-US" w:eastAsia="zh-CN"/>
        </w:rPr>
        <w:t xml:space="preserve"> of this work</w:t>
      </w:r>
      <w:r>
        <w:rPr>
          <w:lang w:val="en-US" w:eastAsia="zh-CN"/>
        </w:rPr>
        <w:t xml:space="preserve"> is to better understand the </w:t>
      </w:r>
      <w:r w:rsidRPr="003A2521">
        <w:rPr>
          <w:lang w:val="en-US" w:eastAsia="zh-CN"/>
        </w:rPr>
        <w:t xml:space="preserve">correlation </w:t>
      </w:r>
      <w:r>
        <w:rPr>
          <w:lang w:val="en-US" w:eastAsia="zh-CN"/>
        </w:rPr>
        <w:t>and</w:t>
      </w:r>
      <w:r w:rsidRPr="005D2C21">
        <w:rPr>
          <w:lang w:val="en-US" w:eastAsia="zh-CN"/>
        </w:rPr>
        <w:t xml:space="preserve"> formal associations</w:t>
      </w:r>
      <w:r>
        <w:rPr>
          <w:lang w:val="en-US" w:eastAsia="zh-CN"/>
        </w:rPr>
        <w:t xml:space="preserve"> </w:t>
      </w:r>
      <w:r w:rsidRPr="003A2521">
        <w:rPr>
          <w:lang w:val="en-US" w:eastAsia="zh-CN"/>
        </w:rPr>
        <w:t>of the core 5G KPIs with respect to technical service KPIs</w:t>
      </w:r>
      <w:r>
        <w:rPr>
          <w:lang w:val="en-US" w:eastAsia="zh-CN"/>
        </w:rPr>
        <w:t xml:space="preserve">, for a plethora of Vertical </w:t>
      </w:r>
      <w:proofErr w:type="spellStart"/>
      <w:r>
        <w:rPr>
          <w:lang w:val="en-US" w:eastAsia="zh-CN"/>
        </w:rPr>
        <w:t>Indusrties</w:t>
      </w:r>
      <w:proofErr w:type="spellEnd"/>
      <w:r>
        <w:rPr>
          <w:lang w:val="en-US" w:eastAsia="zh-CN"/>
        </w:rPr>
        <w:t xml:space="preserve">. </w:t>
      </w:r>
    </w:p>
    <w:p w14:paraId="79E80665" w14:textId="014A6F5C" w:rsidR="00796448" w:rsidRDefault="00796448" w:rsidP="00796448">
      <w:pPr>
        <w:spacing w:line="240" w:lineRule="auto"/>
        <w:rPr>
          <w:lang w:val="en-US" w:eastAsia="zh-CN"/>
        </w:rPr>
      </w:pPr>
      <w:r w:rsidRPr="003A2521">
        <w:rPr>
          <w:lang w:val="en-US" w:eastAsia="zh-CN"/>
        </w:rPr>
        <w:t xml:space="preserve">5G PPP has the capability to demonstrate the feasibility for </w:t>
      </w:r>
      <w:r>
        <w:rPr>
          <w:lang w:val="en-US" w:eastAsia="zh-CN"/>
        </w:rPr>
        <w:t>Vertical Industries</w:t>
      </w:r>
      <w:r w:rsidRPr="003A2521">
        <w:rPr>
          <w:lang w:val="en-US" w:eastAsia="zh-CN"/>
        </w:rPr>
        <w:t xml:space="preserve"> to develop</w:t>
      </w:r>
      <w:r>
        <w:rPr>
          <w:lang w:val="en-US" w:eastAsia="zh-CN"/>
        </w:rPr>
        <w:t xml:space="preserve"> </w:t>
      </w:r>
      <w:r w:rsidRPr="003A2521">
        <w:rPr>
          <w:lang w:val="en-US" w:eastAsia="zh-CN"/>
        </w:rPr>
        <w:t xml:space="preserve">and deploy 5G innovative solutions in vertical markets. This will </w:t>
      </w:r>
      <w:r>
        <w:rPr>
          <w:lang w:val="en-US" w:eastAsia="zh-CN"/>
        </w:rPr>
        <w:t>eventually</w:t>
      </w:r>
      <w:r w:rsidRPr="003A2521">
        <w:rPr>
          <w:lang w:val="en-US" w:eastAsia="zh-CN"/>
        </w:rPr>
        <w:t xml:space="preserve"> allow </w:t>
      </w:r>
      <w:r>
        <w:rPr>
          <w:lang w:val="en-US" w:eastAsia="zh-CN"/>
        </w:rPr>
        <w:t>an increasing number of</w:t>
      </w:r>
      <w:r w:rsidRPr="003A2521">
        <w:rPr>
          <w:lang w:val="en-US" w:eastAsia="zh-CN"/>
        </w:rPr>
        <w:t xml:space="preserve"> </w:t>
      </w:r>
      <w:r>
        <w:rPr>
          <w:lang w:val="en-US" w:eastAsia="zh-CN"/>
        </w:rPr>
        <w:t>Verticals</w:t>
      </w:r>
      <w:r w:rsidRPr="003A2521">
        <w:rPr>
          <w:lang w:val="en-US" w:eastAsia="zh-CN"/>
        </w:rPr>
        <w:t xml:space="preserve"> to</w:t>
      </w:r>
      <w:r>
        <w:rPr>
          <w:lang w:val="en-US" w:eastAsia="zh-CN"/>
        </w:rPr>
        <w:t xml:space="preserve"> </w:t>
      </w:r>
      <w:r w:rsidRPr="003A2521">
        <w:rPr>
          <w:lang w:val="en-US" w:eastAsia="zh-CN"/>
        </w:rPr>
        <w:t xml:space="preserve">follow a similar path, </w:t>
      </w:r>
      <w:r>
        <w:rPr>
          <w:lang w:val="en-US" w:eastAsia="zh-CN"/>
        </w:rPr>
        <w:t>ultimately</w:t>
      </w:r>
      <w:r w:rsidRPr="003A2521">
        <w:rPr>
          <w:lang w:val="en-US" w:eastAsia="zh-CN"/>
        </w:rPr>
        <w:t xml:space="preserve"> increasing the European market share on a global scale. This</w:t>
      </w:r>
      <w:r>
        <w:rPr>
          <w:lang w:val="en-US" w:eastAsia="zh-CN"/>
        </w:rPr>
        <w:t xml:space="preserve"> </w:t>
      </w:r>
      <w:r w:rsidRPr="003A2521">
        <w:rPr>
          <w:lang w:val="en-US" w:eastAsia="zh-CN"/>
        </w:rPr>
        <w:t xml:space="preserve">will strengthen the </w:t>
      </w:r>
      <w:r>
        <w:rPr>
          <w:lang w:val="en-US" w:eastAsia="zh-CN"/>
        </w:rPr>
        <w:t>prospects</w:t>
      </w:r>
      <w:r w:rsidRPr="003A2521">
        <w:rPr>
          <w:lang w:val="en-US" w:eastAsia="zh-CN"/>
        </w:rPr>
        <w:t xml:space="preserve"> for European </w:t>
      </w:r>
      <w:r>
        <w:rPr>
          <w:lang w:val="en-US" w:eastAsia="zh-CN"/>
        </w:rPr>
        <w:t>Vertical Industries</w:t>
      </w:r>
      <w:r w:rsidRPr="003A2521">
        <w:rPr>
          <w:lang w:val="en-US" w:eastAsia="zh-CN"/>
        </w:rPr>
        <w:t xml:space="preserve"> to achieve sustainable growth and become key</w:t>
      </w:r>
      <w:r>
        <w:rPr>
          <w:lang w:val="en-US" w:eastAsia="zh-CN"/>
        </w:rPr>
        <w:t xml:space="preserve"> </w:t>
      </w:r>
      <w:r w:rsidRPr="003A2521">
        <w:rPr>
          <w:lang w:val="en-US" w:eastAsia="zh-CN"/>
        </w:rPr>
        <w:t>players in the new business environment created by the 5G paradigm, considering that “the rising</w:t>
      </w:r>
      <w:r>
        <w:rPr>
          <w:lang w:val="en-US" w:eastAsia="zh-CN"/>
        </w:rPr>
        <w:t xml:space="preserve"> </w:t>
      </w:r>
      <w:r w:rsidRPr="003A2521">
        <w:rPr>
          <w:lang w:val="en-US" w:eastAsia="zh-CN"/>
        </w:rPr>
        <w:t>demand from various (vertical) applications has been recognized as the major drivers for the 5G</w:t>
      </w:r>
      <w:r>
        <w:rPr>
          <w:lang w:val="en-US" w:eastAsia="zh-CN"/>
        </w:rPr>
        <w:t xml:space="preserve"> </w:t>
      </w:r>
      <w:r w:rsidRPr="003A2521">
        <w:rPr>
          <w:lang w:val="en-US" w:eastAsia="zh-CN"/>
        </w:rPr>
        <w:t>infrastructure market growth.”</w:t>
      </w:r>
    </w:p>
    <w:p w14:paraId="554A5709" w14:textId="77777777" w:rsidR="00796448" w:rsidRDefault="00796448" w:rsidP="00796448">
      <w:pPr>
        <w:spacing w:line="240" w:lineRule="auto"/>
        <w:rPr>
          <w:lang w:val="en-US" w:eastAsia="zh-CN"/>
        </w:rPr>
      </w:pPr>
      <w:r w:rsidRPr="000227A7">
        <w:rPr>
          <w:lang w:val="en-US" w:eastAsia="zh-CN"/>
        </w:rPr>
        <w:t xml:space="preserve">SKPIs identify the </w:t>
      </w:r>
      <w:r>
        <w:rPr>
          <w:lang w:val="en-US" w:eastAsia="zh-CN"/>
        </w:rPr>
        <w:t>business</w:t>
      </w:r>
      <w:r w:rsidRPr="000227A7">
        <w:rPr>
          <w:lang w:val="en-US" w:eastAsia="zh-CN"/>
        </w:rPr>
        <w:t xml:space="preserve"> and operational-oriented benchmarks and figures of merit that must be met in order to certify that the vertical services, once implemented, are fully functional (i.e., they work as expected to satisfy the demanded vertical requirements and agreed SLAs). In a nutshell, the SKPIs are the promises that the underlying management institutions make to the </w:t>
      </w:r>
      <w:r w:rsidRPr="00D9167A">
        <w:rPr>
          <w:lang w:val="en-US" w:eastAsia="zh-CN"/>
        </w:rPr>
        <w:t>verticals</w:t>
      </w:r>
      <w:r w:rsidRPr="000227A7">
        <w:rPr>
          <w:lang w:val="en-US" w:eastAsia="zh-CN"/>
        </w:rPr>
        <w:t>.</w:t>
      </w:r>
      <w:r>
        <w:rPr>
          <w:lang w:val="en-US" w:eastAsia="zh-CN"/>
        </w:rPr>
        <w:t xml:space="preserve"> </w:t>
      </w:r>
      <w:r w:rsidRPr="000227A7">
        <w:rPr>
          <w:lang w:val="en-US" w:eastAsia="zh-CN"/>
        </w:rPr>
        <w:t xml:space="preserve">Each service's set of SKPIs is a list of observable, </w:t>
      </w:r>
      <w:r w:rsidRPr="005A7607">
        <w:rPr>
          <w:lang w:val="en-US" w:eastAsia="zh-CN"/>
        </w:rPr>
        <w:t>measurable</w:t>
      </w:r>
      <w:r w:rsidRPr="000227A7">
        <w:rPr>
          <w:lang w:val="en-US" w:eastAsia="zh-CN"/>
        </w:rPr>
        <w:t>, and quantifiable parameters that are only important and meaningful for that service. As a result, even if both coexist and are carried out over a similar (comput</w:t>
      </w:r>
      <w:r>
        <w:rPr>
          <w:lang w:val="en-US" w:eastAsia="zh-CN"/>
        </w:rPr>
        <w:t>ing</w:t>
      </w:r>
      <w:r w:rsidRPr="000227A7">
        <w:rPr>
          <w:lang w:val="en-US" w:eastAsia="zh-CN"/>
        </w:rPr>
        <w:t xml:space="preserve"> and network) infrastructure, the collection of SKPIs for a given service may not </w:t>
      </w:r>
      <w:r>
        <w:rPr>
          <w:lang w:val="en-US" w:eastAsia="zh-CN"/>
        </w:rPr>
        <w:t xml:space="preserve">be </w:t>
      </w:r>
      <w:r w:rsidRPr="000227A7">
        <w:rPr>
          <w:lang w:val="en-US" w:eastAsia="zh-CN"/>
        </w:rPr>
        <w:t>relevant to other vertical services.</w:t>
      </w:r>
    </w:p>
    <w:p w14:paraId="1FF9E856" w14:textId="77777777" w:rsidR="00796448" w:rsidRDefault="00796448" w:rsidP="00796448">
      <w:pPr>
        <w:spacing w:line="240" w:lineRule="auto"/>
        <w:rPr>
          <w:lang w:val="en-US" w:eastAsia="zh-CN"/>
        </w:rPr>
      </w:pPr>
      <w:r w:rsidRPr="001F027E">
        <w:rPr>
          <w:lang w:val="en-US" w:eastAsia="zh-CN"/>
        </w:rPr>
        <w:t>The latter then creates a collection of CKPIs that are connected to the computing and networking resources which will be allocated to support the vertical service. Remember that CKPIs are measurable performance parameters associated with the network and comput</w:t>
      </w:r>
      <w:r>
        <w:rPr>
          <w:lang w:val="en-US" w:eastAsia="zh-CN"/>
        </w:rPr>
        <w:t>ing</w:t>
      </w:r>
      <w:r w:rsidRPr="001F027E">
        <w:rPr>
          <w:lang w:val="en-US" w:eastAsia="zh-CN"/>
        </w:rPr>
        <w:t xml:space="preserve"> infrastructure that supports the vertical service's functions, applications, connectivity, </w:t>
      </w:r>
      <w:r>
        <w:rPr>
          <w:lang w:val="en-US" w:eastAsia="zh-CN"/>
        </w:rPr>
        <w:t>etc</w:t>
      </w:r>
      <w:r w:rsidRPr="001F027E">
        <w:rPr>
          <w:lang w:val="en-US" w:eastAsia="zh-CN"/>
        </w:rPr>
        <w:t>.</w:t>
      </w:r>
      <w:r>
        <w:rPr>
          <w:lang w:val="en-US" w:eastAsia="zh-CN"/>
        </w:rPr>
        <w:t xml:space="preserve"> </w:t>
      </w:r>
      <w:r w:rsidRPr="00A67CEC">
        <w:rPr>
          <w:lang w:val="en-US" w:eastAsia="zh-CN"/>
        </w:rPr>
        <w:t>As a result, an indisputable relationship is established between a vertical service's SKPI and its determined set of CKPIs. These CKPIs can be measured, collected, and analyzed through a range of locations (e.g., edge DC, terminal, etc.), data and control interfaces, functions, systems, and devices that are all part of the deployed vertical service.</w:t>
      </w:r>
    </w:p>
    <w:p w14:paraId="35BEEC2E" w14:textId="77777777" w:rsidR="00796448" w:rsidRPr="00796448" w:rsidRDefault="00796448" w:rsidP="00796448">
      <w:pPr>
        <w:rPr>
          <w:lang w:val="en-US" w:eastAsia="zh-CN"/>
        </w:rPr>
      </w:pPr>
    </w:p>
    <w:p w14:paraId="7AC134F7" w14:textId="2CFADD7A" w:rsidR="00CA1A53" w:rsidRDefault="00CA1A53">
      <w:pPr>
        <w:pStyle w:val="Heading1"/>
        <w:numPr>
          <w:ilvl w:val="0"/>
          <w:numId w:val="0"/>
        </w:numPr>
      </w:pPr>
      <w:bookmarkStart w:id="35" w:name="_Toc71363080"/>
      <w:r w:rsidRPr="00CA1A53">
        <w:lastRenderedPageBreak/>
        <w:t>Abbreviations and Acronyms</w:t>
      </w:r>
      <w:bookmarkEnd w:id="35"/>
    </w:p>
    <w:p w14:paraId="3E53E3D1" w14:textId="77777777" w:rsidR="00CA1A53" w:rsidRPr="00CA1A53" w:rsidRDefault="00CA1A53" w:rsidP="00CA1A53">
      <w:pPr>
        <w:rPr>
          <w:lang w:eastAsia="zh-CN"/>
        </w:rPr>
      </w:pPr>
    </w:p>
    <w:tbl>
      <w:tblPr>
        <w:tblStyle w:val="TableGrid"/>
        <w:tblW w:w="0" w:type="auto"/>
        <w:tblLook w:val="04A0" w:firstRow="1" w:lastRow="0" w:firstColumn="1" w:lastColumn="0" w:noHBand="0" w:noVBand="1"/>
      </w:tblPr>
      <w:tblGrid>
        <w:gridCol w:w="1458"/>
        <w:gridCol w:w="7828"/>
      </w:tblGrid>
      <w:tr w:rsidR="00CA1A53" w14:paraId="2CAD01E7" w14:textId="77777777" w:rsidTr="00A17362">
        <w:tc>
          <w:tcPr>
            <w:tcW w:w="1458" w:type="dxa"/>
          </w:tcPr>
          <w:p w14:paraId="7EBE257D" w14:textId="5278074B" w:rsidR="00CA1A53" w:rsidRPr="00A17362" w:rsidRDefault="00A17362" w:rsidP="00076166">
            <w:pPr>
              <w:rPr>
                <w:b/>
                <w:bCs/>
                <w:lang w:eastAsia="zh-CN"/>
              </w:rPr>
            </w:pPr>
            <w:r w:rsidRPr="00A17362">
              <w:rPr>
                <w:b/>
                <w:bCs/>
                <w:lang w:eastAsia="zh-CN"/>
              </w:rPr>
              <w:t>3GPP</w:t>
            </w:r>
          </w:p>
        </w:tc>
        <w:tc>
          <w:tcPr>
            <w:tcW w:w="7828" w:type="dxa"/>
          </w:tcPr>
          <w:p w14:paraId="5FB1378D" w14:textId="1CA9B989" w:rsidR="00CA1A53" w:rsidRDefault="00A17362" w:rsidP="00076166">
            <w:pPr>
              <w:rPr>
                <w:lang w:eastAsia="zh-CN"/>
              </w:rPr>
            </w:pPr>
            <w:r w:rsidRPr="00A17362">
              <w:rPr>
                <w:lang w:eastAsia="zh-CN"/>
              </w:rPr>
              <w:t>3</w:t>
            </w:r>
            <w:r w:rsidRPr="007D55AA">
              <w:rPr>
                <w:sz w:val="18"/>
                <w:szCs w:val="18"/>
                <w:vertAlign w:val="superscript"/>
                <w:lang w:eastAsia="zh-CN"/>
              </w:rPr>
              <w:t>rd</w:t>
            </w:r>
            <w:r w:rsidRPr="00A17362">
              <w:rPr>
                <w:lang w:eastAsia="zh-CN"/>
              </w:rPr>
              <w:t xml:space="preserve"> Generation Partnership Project</w:t>
            </w:r>
          </w:p>
        </w:tc>
      </w:tr>
      <w:tr w:rsidR="00CA1A53" w14:paraId="6E1409F2" w14:textId="77777777" w:rsidTr="00A17362">
        <w:tc>
          <w:tcPr>
            <w:tcW w:w="1458" w:type="dxa"/>
          </w:tcPr>
          <w:p w14:paraId="042EC10E" w14:textId="2DDEC16C" w:rsidR="00CA1A53" w:rsidRPr="00A17362" w:rsidRDefault="00A17362" w:rsidP="00076166">
            <w:pPr>
              <w:rPr>
                <w:b/>
                <w:bCs/>
                <w:lang w:eastAsia="zh-CN"/>
              </w:rPr>
            </w:pPr>
            <w:r w:rsidRPr="00A17362">
              <w:rPr>
                <w:b/>
                <w:bCs/>
                <w:lang w:eastAsia="zh-CN"/>
              </w:rPr>
              <w:t>5G</w:t>
            </w:r>
            <w:r w:rsidR="004D0693">
              <w:rPr>
                <w:b/>
                <w:bCs/>
                <w:lang w:eastAsia="zh-CN"/>
              </w:rPr>
              <w:t xml:space="preserve"> </w:t>
            </w:r>
            <w:r w:rsidRPr="00A17362">
              <w:rPr>
                <w:b/>
                <w:bCs/>
                <w:lang w:eastAsia="zh-CN"/>
              </w:rPr>
              <w:t>PPP</w:t>
            </w:r>
          </w:p>
        </w:tc>
        <w:tc>
          <w:tcPr>
            <w:tcW w:w="7828" w:type="dxa"/>
          </w:tcPr>
          <w:p w14:paraId="10B0EA2A" w14:textId="2DB375BB" w:rsidR="00CA1A53" w:rsidRDefault="00A17362" w:rsidP="00076166">
            <w:pPr>
              <w:rPr>
                <w:lang w:eastAsia="zh-CN"/>
              </w:rPr>
            </w:pPr>
            <w:r w:rsidRPr="00A17362">
              <w:rPr>
                <w:lang w:eastAsia="zh-CN"/>
              </w:rPr>
              <w:t>5G Public Private Partnership</w:t>
            </w:r>
          </w:p>
        </w:tc>
      </w:tr>
      <w:tr w:rsidR="0020624D" w14:paraId="398924A0" w14:textId="77777777" w:rsidTr="00A17362">
        <w:tc>
          <w:tcPr>
            <w:tcW w:w="1458" w:type="dxa"/>
          </w:tcPr>
          <w:p w14:paraId="085D555A" w14:textId="2B94E5EB" w:rsidR="0020624D" w:rsidRPr="00A17362" w:rsidRDefault="003207F3" w:rsidP="00076166">
            <w:pPr>
              <w:rPr>
                <w:b/>
                <w:bCs/>
                <w:lang w:eastAsia="zh-CN"/>
              </w:rPr>
            </w:pPr>
            <w:r>
              <w:rPr>
                <w:b/>
                <w:bCs/>
                <w:lang w:eastAsia="zh-CN"/>
              </w:rPr>
              <w:t>AF</w:t>
            </w:r>
          </w:p>
        </w:tc>
        <w:tc>
          <w:tcPr>
            <w:tcW w:w="7828" w:type="dxa"/>
          </w:tcPr>
          <w:p w14:paraId="7FA00913" w14:textId="326056D6" w:rsidR="0020624D" w:rsidRPr="00A17362" w:rsidRDefault="003207F3" w:rsidP="00076166">
            <w:pPr>
              <w:rPr>
                <w:lang w:eastAsia="zh-CN"/>
              </w:rPr>
            </w:pPr>
            <w:r>
              <w:rPr>
                <w:lang w:eastAsia="zh-CN"/>
              </w:rPr>
              <w:t>Application Function</w:t>
            </w:r>
          </w:p>
        </w:tc>
      </w:tr>
      <w:tr w:rsidR="00F95513" w14:paraId="1AC1B0EE" w14:textId="77777777" w:rsidTr="00A17362">
        <w:tc>
          <w:tcPr>
            <w:tcW w:w="1458" w:type="dxa"/>
          </w:tcPr>
          <w:p w14:paraId="77CF218C" w14:textId="537CE8C2" w:rsidR="00F95513" w:rsidRDefault="00F95513" w:rsidP="00076166">
            <w:pPr>
              <w:rPr>
                <w:b/>
                <w:bCs/>
                <w:lang w:eastAsia="zh-CN"/>
              </w:rPr>
            </w:pPr>
            <w:r>
              <w:rPr>
                <w:b/>
                <w:bCs/>
                <w:lang w:eastAsia="zh-CN"/>
              </w:rPr>
              <w:t>ATO</w:t>
            </w:r>
          </w:p>
        </w:tc>
        <w:tc>
          <w:tcPr>
            <w:tcW w:w="7828" w:type="dxa"/>
          </w:tcPr>
          <w:p w14:paraId="6046E4BB" w14:textId="1AD9765F" w:rsidR="00F95513" w:rsidRDefault="00F95513" w:rsidP="00076166">
            <w:pPr>
              <w:rPr>
                <w:lang w:eastAsia="zh-CN"/>
              </w:rPr>
            </w:pPr>
            <w:r w:rsidRPr="00F95513">
              <w:rPr>
                <w:lang w:eastAsia="zh-CN"/>
              </w:rPr>
              <w:t>Automatic Train Operation</w:t>
            </w:r>
          </w:p>
        </w:tc>
      </w:tr>
      <w:tr w:rsidR="00CA1A53" w14:paraId="1DC58816" w14:textId="77777777" w:rsidTr="00A17362">
        <w:tc>
          <w:tcPr>
            <w:tcW w:w="1458" w:type="dxa"/>
          </w:tcPr>
          <w:p w14:paraId="11CE8E11" w14:textId="3232B91B" w:rsidR="00CA1A53" w:rsidRPr="0020624D" w:rsidRDefault="0020624D" w:rsidP="00076166">
            <w:pPr>
              <w:rPr>
                <w:b/>
                <w:bCs/>
                <w:lang w:eastAsia="zh-CN"/>
              </w:rPr>
            </w:pPr>
            <w:r w:rsidRPr="0020624D">
              <w:rPr>
                <w:b/>
                <w:bCs/>
                <w:lang w:eastAsia="zh-CN"/>
              </w:rPr>
              <w:t>CMM</w:t>
            </w:r>
          </w:p>
        </w:tc>
        <w:tc>
          <w:tcPr>
            <w:tcW w:w="7828" w:type="dxa"/>
          </w:tcPr>
          <w:p w14:paraId="3C2CCD1C" w14:textId="14F9AC56" w:rsidR="00CA1A53" w:rsidRDefault="0020624D" w:rsidP="00076166">
            <w:pPr>
              <w:rPr>
                <w:lang w:eastAsia="zh-CN"/>
              </w:rPr>
            </w:pPr>
            <w:r>
              <w:rPr>
                <w:lang w:eastAsia="zh-CN"/>
              </w:rPr>
              <w:t>Coordinate-Measuring Machine</w:t>
            </w:r>
          </w:p>
        </w:tc>
      </w:tr>
      <w:tr w:rsidR="003207F3" w14:paraId="0FB51F72" w14:textId="77777777" w:rsidTr="00A17362">
        <w:tc>
          <w:tcPr>
            <w:tcW w:w="1458" w:type="dxa"/>
          </w:tcPr>
          <w:p w14:paraId="2C9972C3" w14:textId="70C44B79" w:rsidR="003207F3" w:rsidRPr="0020624D" w:rsidRDefault="003207F3" w:rsidP="003207F3">
            <w:pPr>
              <w:rPr>
                <w:b/>
                <w:bCs/>
                <w:lang w:eastAsia="zh-CN"/>
              </w:rPr>
            </w:pPr>
            <w:r>
              <w:rPr>
                <w:b/>
                <w:bCs/>
                <w:lang w:eastAsia="zh-CN"/>
              </w:rPr>
              <w:t>CCTV</w:t>
            </w:r>
          </w:p>
        </w:tc>
        <w:tc>
          <w:tcPr>
            <w:tcW w:w="7828" w:type="dxa"/>
          </w:tcPr>
          <w:p w14:paraId="15D461B5" w14:textId="35905E2A" w:rsidR="003207F3" w:rsidRDefault="003207F3" w:rsidP="003207F3">
            <w:pPr>
              <w:rPr>
                <w:lang w:eastAsia="zh-CN"/>
              </w:rPr>
            </w:pPr>
            <w:r w:rsidRPr="00515049">
              <w:rPr>
                <w:lang w:eastAsia="zh-CN"/>
              </w:rPr>
              <w:t>Closed-</w:t>
            </w:r>
            <w:r>
              <w:rPr>
                <w:lang w:eastAsia="zh-CN"/>
              </w:rPr>
              <w:t>C</w:t>
            </w:r>
            <w:r w:rsidRPr="00515049">
              <w:rPr>
                <w:lang w:eastAsia="zh-CN"/>
              </w:rPr>
              <w:t xml:space="preserve">ircuit </w:t>
            </w:r>
            <w:r>
              <w:rPr>
                <w:lang w:eastAsia="zh-CN"/>
              </w:rPr>
              <w:t>T</w:t>
            </w:r>
            <w:r w:rsidRPr="00515049">
              <w:rPr>
                <w:lang w:eastAsia="zh-CN"/>
              </w:rPr>
              <w:t>elevision</w:t>
            </w:r>
          </w:p>
        </w:tc>
      </w:tr>
      <w:tr w:rsidR="00CE7A35" w14:paraId="099A3811" w14:textId="77777777" w:rsidTr="00A17362">
        <w:tc>
          <w:tcPr>
            <w:tcW w:w="1458" w:type="dxa"/>
          </w:tcPr>
          <w:p w14:paraId="76E5AF78" w14:textId="6ACA92BF" w:rsidR="00CE7A35" w:rsidRDefault="00CE7A35" w:rsidP="003207F3">
            <w:pPr>
              <w:rPr>
                <w:b/>
                <w:bCs/>
                <w:lang w:eastAsia="zh-CN"/>
              </w:rPr>
            </w:pPr>
            <w:r>
              <w:rPr>
                <w:b/>
                <w:bCs/>
                <w:lang w:eastAsia="zh-CN"/>
              </w:rPr>
              <w:t>CDN</w:t>
            </w:r>
          </w:p>
        </w:tc>
        <w:tc>
          <w:tcPr>
            <w:tcW w:w="7828" w:type="dxa"/>
          </w:tcPr>
          <w:p w14:paraId="64897D56" w14:textId="5FE27017" w:rsidR="00CE7A35" w:rsidRPr="00515049" w:rsidRDefault="00CE7A35" w:rsidP="003207F3">
            <w:pPr>
              <w:rPr>
                <w:lang w:eastAsia="zh-CN"/>
              </w:rPr>
            </w:pPr>
            <w:r>
              <w:rPr>
                <w:lang w:eastAsia="zh-CN"/>
              </w:rPr>
              <w:t>C</w:t>
            </w:r>
            <w:r w:rsidRPr="00CE7A35">
              <w:rPr>
                <w:lang w:eastAsia="zh-CN"/>
              </w:rPr>
              <w:t>ontent delivery network</w:t>
            </w:r>
          </w:p>
        </w:tc>
      </w:tr>
      <w:tr w:rsidR="00515049" w14:paraId="533851F7" w14:textId="77777777" w:rsidTr="00A17362">
        <w:tc>
          <w:tcPr>
            <w:tcW w:w="1458" w:type="dxa"/>
          </w:tcPr>
          <w:p w14:paraId="255936F6" w14:textId="4F16499A" w:rsidR="00515049" w:rsidRPr="0020624D" w:rsidRDefault="003207F3" w:rsidP="00076166">
            <w:pPr>
              <w:rPr>
                <w:b/>
                <w:bCs/>
                <w:lang w:eastAsia="zh-CN"/>
              </w:rPr>
            </w:pPr>
            <w:r>
              <w:rPr>
                <w:b/>
                <w:bCs/>
                <w:lang w:eastAsia="zh-CN"/>
              </w:rPr>
              <w:t>CKPI</w:t>
            </w:r>
          </w:p>
        </w:tc>
        <w:tc>
          <w:tcPr>
            <w:tcW w:w="7828" w:type="dxa"/>
          </w:tcPr>
          <w:p w14:paraId="6A9E3A88" w14:textId="6FF44725" w:rsidR="00515049" w:rsidRDefault="00036E8B" w:rsidP="00076166">
            <w:pPr>
              <w:rPr>
                <w:lang w:eastAsia="zh-CN"/>
              </w:rPr>
            </w:pPr>
            <w:r>
              <w:rPr>
                <w:lang w:eastAsia="zh-CN"/>
              </w:rPr>
              <w:t xml:space="preserve">5G </w:t>
            </w:r>
            <w:r w:rsidR="003207F3">
              <w:rPr>
                <w:lang w:eastAsia="zh-CN"/>
              </w:rPr>
              <w:t>Core K</w:t>
            </w:r>
            <w:r>
              <w:rPr>
                <w:lang w:eastAsia="zh-CN"/>
              </w:rPr>
              <w:t xml:space="preserve">ey </w:t>
            </w:r>
            <w:r w:rsidR="003207F3">
              <w:rPr>
                <w:lang w:eastAsia="zh-CN"/>
              </w:rPr>
              <w:t>P</w:t>
            </w:r>
            <w:r>
              <w:rPr>
                <w:lang w:eastAsia="zh-CN"/>
              </w:rPr>
              <w:t xml:space="preserve">oint </w:t>
            </w:r>
            <w:r w:rsidR="003207F3">
              <w:rPr>
                <w:lang w:eastAsia="zh-CN"/>
              </w:rPr>
              <w:t>I</w:t>
            </w:r>
            <w:r>
              <w:rPr>
                <w:lang w:eastAsia="zh-CN"/>
              </w:rPr>
              <w:t>ndicator</w:t>
            </w:r>
          </w:p>
        </w:tc>
      </w:tr>
      <w:tr w:rsidR="006467A0" w14:paraId="143BD810" w14:textId="77777777" w:rsidTr="00A17362">
        <w:tc>
          <w:tcPr>
            <w:tcW w:w="1458" w:type="dxa"/>
          </w:tcPr>
          <w:p w14:paraId="114A66A3" w14:textId="1DA860A8" w:rsidR="006467A0" w:rsidRDefault="006467A0" w:rsidP="00076166">
            <w:pPr>
              <w:rPr>
                <w:b/>
                <w:bCs/>
                <w:lang w:eastAsia="zh-CN"/>
              </w:rPr>
            </w:pPr>
            <w:r>
              <w:rPr>
                <w:b/>
                <w:bCs/>
                <w:lang w:eastAsia="zh-CN"/>
              </w:rPr>
              <w:t>CPE</w:t>
            </w:r>
          </w:p>
        </w:tc>
        <w:tc>
          <w:tcPr>
            <w:tcW w:w="7828" w:type="dxa"/>
          </w:tcPr>
          <w:p w14:paraId="6E5028D8" w14:textId="17A75610" w:rsidR="006467A0" w:rsidRPr="00515049" w:rsidDel="003207F3" w:rsidRDefault="006467A0" w:rsidP="00076166">
            <w:pPr>
              <w:rPr>
                <w:lang w:eastAsia="zh-CN"/>
              </w:rPr>
            </w:pPr>
            <w:r w:rsidRPr="006467A0">
              <w:rPr>
                <w:lang w:eastAsia="zh-CN"/>
              </w:rPr>
              <w:t>Customer Premises Equipment</w:t>
            </w:r>
          </w:p>
        </w:tc>
      </w:tr>
      <w:tr w:rsidR="00CE7A35" w14:paraId="7ABD8A42" w14:textId="77777777" w:rsidTr="00A17362">
        <w:tc>
          <w:tcPr>
            <w:tcW w:w="1458" w:type="dxa"/>
          </w:tcPr>
          <w:p w14:paraId="737EEF98" w14:textId="4329FCBB" w:rsidR="00CE7A35" w:rsidRDefault="00CE7A35" w:rsidP="00076166">
            <w:pPr>
              <w:rPr>
                <w:b/>
                <w:bCs/>
                <w:lang w:eastAsia="zh-CN"/>
              </w:rPr>
            </w:pPr>
            <w:proofErr w:type="spellStart"/>
            <w:r>
              <w:rPr>
                <w:b/>
                <w:bCs/>
                <w:lang w:eastAsia="zh-CN"/>
              </w:rPr>
              <w:t>eMBB</w:t>
            </w:r>
            <w:proofErr w:type="spellEnd"/>
          </w:p>
        </w:tc>
        <w:tc>
          <w:tcPr>
            <w:tcW w:w="7828" w:type="dxa"/>
          </w:tcPr>
          <w:p w14:paraId="67BA8CEF" w14:textId="5B8B038A" w:rsidR="00CE7A35" w:rsidRPr="006467A0" w:rsidRDefault="00CE7A35" w:rsidP="00076166">
            <w:pPr>
              <w:rPr>
                <w:lang w:eastAsia="zh-CN"/>
              </w:rPr>
            </w:pPr>
            <w:r w:rsidRPr="00CE7A35">
              <w:rPr>
                <w:lang w:eastAsia="zh-CN"/>
              </w:rPr>
              <w:t>enhanced Mobile Broadband</w:t>
            </w:r>
          </w:p>
        </w:tc>
      </w:tr>
      <w:tr w:rsidR="007E4D20" w14:paraId="6117F401" w14:textId="77777777" w:rsidTr="00A17362">
        <w:tc>
          <w:tcPr>
            <w:tcW w:w="1458" w:type="dxa"/>
          </w:tcPr>
          <w:p w14:paraId="0C0056E9" w14:textId="54B76571" w:rsidR="007E4D20" w:rsidRDefault="007E4D20" w:rsidP="00076166">
            <w:pPr>
              <w:rPr>
                <w:b/>
                <w:bCs/>
                <w:lang w:eastAsia="zh-CN"/>
              </w:rPr>
            </w:pPr>
            <w:r>
              <w:rPr>
                <w:b/>
                <w:bCs/>
                <w:lang w:eastAsia="zh-CN"/>
              </w:rPr>
              <w:t>FR</w:t>
            </w:r>
          </w:p>
        </w:tc>
        <w:tc>
          <w:tcPr>
            <w:tcW w:w="7828" w:type="dxa"/>
          </w:tcPr>
          <w:p w14:paraId="0412D23C" w14:textId="3C0BD3A0" w:rsidR="007E4D20" w:rsidRDefault="007E4D20" w:rsidP="00076166">
            <w:pPr>
              <w:rPr>
                <w:lang w:eastAsia="zh-CN"/>
              </w:rPr>
            </w:pPr>
            <w:r>
              <w:rPr>
                <w:lang w:eastAsia="zh-CN"/>
              </w:rPr>
              <w:t>Functional Requirements</w:t>
            </w:r>
          </w:p>
        </w:tc>
      </w:tr>
      <w:tr w:rsidR="00A17BA5" w14:paraId="787421FB" w14:textId="77777777" w:rsidTr="00A17362">
        <w:tc>
          <w:tcPr>
            <w:tcW w:w="1458" w:type="dxa"/>
          </w:tcPr>
          <w:p w14:paraId="418FB92D" w14:textId="43661E47" w:rsidR="00A17BA5" w:rsidRPr="0020624D" w:rsidRDefault="00515049" w:rsidP="00076166">
            <w:pPr>
              <w:rPr>
                <w:b/>
                <w:bCs/>
                <w:lang w:eastAsia="zh-CN"/>
              </w:rPr>
            </w:pPr>
            <w:r>
              <w:rPr>
                <w:b/>
                <w:bCs/>
                <w:lang w:eastAsia="zh-CN"/>
              </w:rPr>
              <w:t>FRMCS</w:t>
            </w:r>
          </w:p>
        </w:tc>
        <w:tc>
          <w:tcPr>
            <w:tcW w:w="7828" w:type="dxa"/>
          </w:tcPr>
          <w:p w14:paraId="41BFDC53" w14:textId="75CF2553" w:rsidR="00A17BA5" w:rsidRDefault="00515049" w:rsidP="00076166">
            <w:pPr>
              <w:rPr>
                <w:lang w:eastAsia="zh-CN"/>
              </w:rPr>
            </w:pPr>
            <w:r>
              <w:rPr>
                <w:lang w:eastAsia="zh-CN"/>
              </w:rPr>
              <w:t>Future Railway Mobile Communication System</w:t>
            </w:r>
          </w:p>
        </w:tc>
      </w:tr>
      <w:tr w:rsidR="00FB09FC" w14:paraId="50C56D7D" w14:textId="77777777" w:rsidTr="00A17362">
        <w:tc>
          <w:tcPr>
            <w:tcW w:w="1458" w:type="dxa"/>
          </w:tcPr>
          <w:p w14:paraId="3A22B1D0" w14:textId="44CB3DA3" w:rsidR="00FB09FC" w:rsidRDefault="00FB09FC" w:rsidP="00076166">
            <w:pPr>
              <w:rPr>
                <w:b/>
                <w:bCs/>
                <w:lang w:eastAsia="zh-CN"/>
              </w:rPr>
            </w:pPr>
            <w:r>
              <w:rPr>
                <w:b/>
                <w:bCs/>
                <w:lang w:eastAsia="zh-CN"/>
              </w:rPr>
              <w:t>GIS</w:t>
            </w:r>
          </w:p>
        </w:tc>
        <w:tc>
          <w:tcPr>
            <w:tcW w:w="7828" w:type="dxa"/>
          </w:tcPr>
          <w:p w14:paraId="600C3E78" w14:textId="5BD92FBF" w:rsidR="00FB09FC" w:rsidRDefault="00FB09FC" w:rsidP="00076166">
            <w:pPr>
              <w:rPr>
                <w:lang w:eastAsia="zh-CN"/>
              </w:rPr>
            </w:pPr>
            <w:r>
              <w:rPr>
                <w:lang w:eastAsia="zh-CN"/>
              </w:rPr>
              <w:t>Geographic Information System</w:t>
            </w:r>
          </w:p>
        </w:tc>
      </w:tr>
      <w:tr w:rsidR="00B5361A" w14:paraId="4194040A" w14:textId="77777777" w:rsidTr="00A17362">
        <w:tc>
          <w:tcPr>
            <w:tcW w:w="1458" w:type="dxa"/>
          </w:tcPr>
          <w:p w14:paraId="6FAC5AC1" w14:textId="6BAC9D6D" w:rsidR="00B5361A" w:rsidRDefault="00B5361A" w:rsidP="00076166">
            <w:pPr>
              <w:rPr>
                <w:b/>
                <w:bCs/>
                <w:lang w:eastAsia="zh-CN"/>
              </w:rPr>
            </w:pPr>
            <w:r>
              <w:rPr>
                <w:b/>
                <w:bCs/>
                <w:lang w:eastAsia="zh-CN"/>
              </w:rPr>
              <w:t>GPS</w:t>
            </w:r>
          </w:p>
        </w:tc>
        <w:tc>
          <w:tcPr>
            <w:tcW w:w="7828" w:type="dxa"/>
          </w:tcPr>
          <w:p w14:paraId="422286A3" w14:textId="38F30030" w:rsidR="00B5361A" w:rsidRDefault="00B5361A" w:rsidP="00076166">
            <w:pPr>
              <w:rPr>
                <w:lang w:eastAsia="zh-CN"/>
              </w:rPr>
            </w:pPr>
            <w:r w:rsidRPr="00B5361A">
              <w:rPr>
                <w:lang w:eastAsia="zh-CN"/>
              </w:rPr>
              <w:t>Global Positioning System</w:t>
            </w:r>
          </w:p>
        </w:tc>
      </w:tr>
      <w:tr w:rsidR="00515049" w14:paraId="6A1557AC" w14:textId="77777777" w:rsidTr="00A17362">
        <w:tc>
          <w:tcPr>
            <w:tcW w:w="1458" w:type="dxa"/>
          </w:tcPr>
          <w:p w14:paraId="6D75CB09" w14:textId="05EECA75" w:rsidR="00515049" w:rsidRDefault="00515049" w:rsidP="00076166">
            <w:pPr>
              <w:rPr>
                <w:b/>
                <w:bCs/>
                <w:lang w:eastAsia="zh-CN"/>
              </w:rPr>
            </w:pPr>
            <w:r>
              <w:rPr>
                <w:b/>
                <w:bCs/>
                <w:lang w:eastAsia="zh-CN"/>
              </w:rPr>
              <w:t>GSM-R</w:t>
            </w:r>
          </w:p>
        </w:tc>
        <w:tc>
          <w:tcPr>
            <w:tcW w:w="7828" w:type="dxa"/>
          </w:tcPr>
          <w:p w14:paraId="5AFAFEFF" w14:textId="50C12418" w:rsidR="00515049" w:rsidRDefault="00515049" w:rsidP="00076166">
            <w:pPr>
              <w:rPr>
                <w:lang w:eastAsia="zh-CN"/>
              </w:rPr>
            </w:pPr>
            <w:r w:rsidRPr="00515049">
              <w:rPr>
                <w:lang w:eastAsia="zh-CN"/>
              </w:rPr>
              <w:t>Global System for Mobile Communications – Railway</w:t>
            </w:r>
          </w:p>
        </w:tc>
      </w:tr>
      <w:tr w:rsidR="003207F3" w14:paraId="4C185DA2" w14:textId="77777777" w:rsidTr="00A17362">
        <w:tc>
          <w:tcPr>
            <w:tcW w:w="1458" w:type="dxa"/>
          </w:tcPr>
          <w:p w14:paraId="5B893DEA" w14:textId="19BAD6A3" w:rsidR="003207F3" w:rsidRDefault="003207F3" w:rsidP="00076166">
            <w:pPr>
              <w:rPr>
                <w:b/>
                <w:bCs/>
                <w:lang w:val="en-US" w:eastAsia="zh-CN"/>
              </w:rPr>
            </w:pPr>
            <w:r>
              <w:rPr>
                <w:b/>
                <w:bCs/>
                <w:lang w:val="en-US" w:eastAsia="zh-CN"/>
              </w:rPr>
              <w:t>HL</w:t>
            </w:r>
          </w:p>
        </w:tc>
        <w:tc>
          <w:tcPr>
            <w:tcW w:w="7828" w:type="dxa"/>
          </w:tcPr>
          <w:p w14:paraId="3B1913C6" w14:textId="3E507D7B" w:rsidR="003207F3" w:rsidRPr="00A17BA5" w:rsidRDefault="003207F3" w:rsidP="00076166">
            <w:pPr>
              <w:rPr>
                <w:lang w:eastAsia="zh-CN"/>
              </w:rPr>
            </w:pPr>
            <w:r>
              <w:rPr>
                <w:lang w:eastAsia="zh-CN"/>
              </w:rPr>
              <w:t>High-Level</w:t>
            </w:r>
          </w:p>
        </w:tc>
      </w:tr>
      <w:tr w:rsidR="002A3F0F" w14:paraId="2B7D82DE" w14:textId="77777777" w:rsidTr="00A17362">
        <w:tc>
          <w:tcPr>
            <w:tcW w:w="1458" w:type="dxa"/>
          </w:tcPr>
          <w:p w14:paraId="0719C086" w14:textId="06C07E09" w:rsidR="002A3F0F" w:rsidRDefault="002A3F0F" w:rsidP="00076166">
            <w:pPr>
              <w:rPr>
                <w:b/>
                <w:bCs/>
                <w:lang w:val="en-US" w:eastAsia="zh-CN"/>
              </w:rPr>
            </w:pPr>
            <w:r>
              <w:rPr>
                <w:b/>
                <w:bCs/>
                <w:lang w:val="en-US" w:eastAsia="zh-CN"/>
              </w:rPr>
              <w:t>HTTP</w:t>
            </w:r>
          </w:p>
        </w:tc>
        <w:tc>
          <w:tcPr>
            <w:tcW w:w="7828" w:type="dxa"/>
          </w:tcPr>
          <w:p w14:paraId="01FB9486" w14:textId="21FEA810" w:rsidR="002A3F0F" w:rsidRDefault="002A3F0F" w:rsidP="00076166">
            <w:pPr>
              <w:rPr>
                <w:lang w:eastAsia="zh-CN"/>
              </w:rPr>
            </w:pPr>
            <w:r w:rsidRPr="002A3F0F">
              <w:rPr>
                <w:lang w:eastAsia="zh-CN"/>
              </w:rPr>
              <w:t>Hypertext Transfer Protocol</w:t>
            </w:r>
          </w:p>
        </w:tc>
      </w:tr>
      <w:tr w:rsidR="003207F3" w14:paraId="4509869C" w14:textId="77777777" w:rsidTr="00A17362">
        <w:tc>
          <w:tcPr>
            <w:tcW w:w="1458" w:type="dxa"/>
          </w:tcPr>
          <w:p w14:paraId="20DA5CA9" w14:textId="5BA34511" w:rsidR="003207F3" w:rsidRDefault="003207F3" w:rsidP="00076166">
            <w:pPr>
              <w:rPr>
                <w:b/>
                <w:bCs/>
                <w:lang w:val="en-US" w:eastAsia="zh-CN"/>
              </w:rPr>
            </w:pPr>
            <w:r>
              <w:rPr>
                <w:b/>
                <w:bCs/>
                <w:lang w:val="en-US" w:eastAsia="zh-CN"/>
              </w:rPr>
              <w:t>IoT</w:t>
            </w:r>
          </w:p>
        </w:tc>
        <w:tc>
          <w:tcPr>
            <w:tcW w:w="7828" w:type="dxa"/>
          </w:tcPr>
          <w:p w14:paraId="74218573" w14:textId="03CC8392" w:rsidR="003207F3" w:rsidRPr="00A17BA5" w:rsidRDefault="003207F3" w:rsidP="00076166">
            <w:pPr>
              <w:rPr>
                <w:lang w:eastAsia="zh-CN"/>
              </w:rPr>
            </w:pPr>
            <w:r>
              <w:rPr>
                <w:lang w:eastAsia="zh-CN"/>
              </w:rPr>
              <w:t>Internet of Things</w:t>
            </w:r>
          </w:p>
        </w:tc>
      </w:tr>
      <w:tr w:rsidR="00A17BA5" w14:paraId="69E6C126" w14:textId="77777777" w:rsidTr="00A17362">
        <w:tc>
          <w:tcPr>
            <w:tcW w:w="1458" w:type="dxa"/>
          </w:tcPr>
          <w:p w14:paraId="7265F34A" w14:textId="55DD3B28" w:rsidR="00A17BA5" w:rsidRPr="00A17BA5" w:rsidRDefault="00A17BA5" w:rsidP="00076166">
            <w:pPr>
              <w:rPr>
                <w:b/>
                <w:bCs/>
                <w:lang w:val="en-US" w:eastAsia="zh-CN"/>
              </w:rPr>
            </w:pPr>
            <w:r>
              <w:rPr>
                <w:b/>
                <w:bCs/>
                <w:lang w:val="en-US" w:eastAsia="zh-CN"/>
              </w:rPr>
              <w:t>ITU</w:t>
            </w:r>
          </w:p>
        </w:tc>
        <w:tc>
          <w:tcPr>
            <w:tcW w:w="7828" w:type="dxa"/>
          </w:tcPr>
          <w:p w14:paraId="4C335F95" w14:textId="6823EA8B" w:rsidR="00A17BA5" w:rsidRDefault="00A17BA5" w:rsidP="00076166">
            <w:pPr>
              <w:rPr>
                <w:lang w:eastAsia="zh-CN"/>
              </w:rPr>
            </w:pPr>
            <w:r w:rsidRPr="00A17BA5">
              <w:rPr>
                <w:lang w:eastAsia="zh-CN"/>
              </w:rPr>
              <w:t>International Telecommunication Union</w:t>
            </w:r>
          </w:p>
        </w:tc>
      </w:tr>
      <w:tr w:rsidR="00CA1A53" w14:paraId="07A504FA" w14:textId="77777777" w:rsidTr="00A17362">
        <w:tc>
          <w:tcPr>
            <w:tcW w:w="1458" w:type="dxa"/>
          </w:tcPr>
          <w:p w14:paraId="3E027076" w14:textId="682D3DCD" w:rsidR="00CA1A53" w:rsidRPr="0020624D" w:rsidRDefault="0020624D" w:rsidP="00076166">
            <w:pPr>
              <w:rPr>
                <w:b/>
                <w:bCs/>
                <w:lang w:eastAsia="zh-CN"/>
              </w:rPr>
            </w:pPr>
            <w:r w:rsidRPr="0020624D">
              <w:rPr>
                <w:rFonts w:ascii="Calibri" w:eastAsiaTheme="minorEastAsia" w:hAnsi="Calibri"/>
                <w:b/>
                <w:bCs/>
                <w:lang w:eastAsia="ja-JP"/>
              </w:rPr>
              <w:t>KPI</w:t>
            </w:r>
          </w:p>
        </w:tc>
        <w:tc>
          <w:tcPr>
            <w:tcW w:w="7828" w:type="dxa"/>
          </w:tcPr>
          <w:p w14:paraId="7EA128BE" w14:textId="610F8475" w:rsidR="00CA1A53" w:rsidRDefault="0020624D" w:rsidP="00076166">
            <w:pPr>
              <w:rPr>
                <w:lang w:eastAsia="zh-CN"/>
              </w:rPr>
            </w:pPr>
            <w:r>
              <w:rPr>
                <w:lang w:eastAsia="zh-CN"/>
              </w:rPr>
              <w:t>Key Performance Indicator</w:t>
            </w:r>
          </w:p>
        </w:tc>
      </w:tr>
      <w:tr w:rsidR="00AC549F" w14:paraId="67393FCB" w14:textId="77777777" w:rsidTr="00A17362">
        <w:tc>
          <w:tcPr>
            <w:tcW w:w="1458" w:type="dxa"/>
          </w:tcPr>
          <w:p w14:paraId="5EC90C91" w14:textId="30DCA013" w:rsidR="00AC549F" w:rsidRPr="0020624D" w:rsidRDefault="00AC549F" w:rsidP="00076166">
            <w:pPr>
              <w:rPr>
                <w:rFonts w:ascii="Calibri" w:eastAsiaTheme="minorEastAsia" w:hAnsi="Calibri"/>
                <w:b/>
                <w:bCs/>
                <w:lang w:eastAsia="ja-JP"/>
              </w:rPr>
            </w:pPr>
            <w:r>
              <w:rPr>
                <w:rFonts w:ascii="Calibri" w:eastAsiaTheme="minorEastAsia" w:hAnsi="Calibri"/>
                <w:b/>
                <w:bCs/>
                <w:lang w:eastAsia="ja-JP"/>
              </w:rPr>
              <w:t>M2M</w:t>
            </w:r>
          </w:p>
        </w:tc>
        <w:tc>
          <w:tcPr>
            <w:tcW w:w="7828" w:type="dxa"/>
          </w:tcPr>
          <w:p w14:paraId="61F3F635" w14:textId="7B5057E3" w:rsidR="00AC549F" w:rsidRDefault="00AC549F" w:rsidP="00076166">
            <w:pPr>
              <w:rPr>
                <w:lang w:eastAsia="zh-CN"/>
              </w:rPr>
            </w:pPr>
            <w:r>
              <w:rPr>
                <w:lang w:eastAsia="zh-CN"/>
              </w:rPr>
              <w:t>Machine-to-Machine</w:t>
            </w:r>
          </w:p>
        </w:tc>
      </w:tr>
      <w:tr w:rsidR="00B87CD1" w14:paraId="0337F236" w14:textId="77777777" w:rsidTr="00A17362">
        <w:tc>
          <w:tcPr>
            <w:tcW w:w="1458" w:type="dxa"/>
          </w:tcPr>
          <w:p w14:paraId="0B6ACEA4" w14:textId="30B0134C" w:rsidR="00B87CD1" w:rsidRPr="0020624D" w:rsidRDefault="00515049" w:rsidP="00076166">
            <w:pPr>
              <w:rPr>
                <w:rFonts w:ascii="Calibri" w:eastAsiaTheme="minorEastAsia" w:hAnsi="Calibri"/>
                <w:b/>
                <w:bCs/>
                <w:lang w:eastAsia="ja-JP"/>
              </w:rPr>
            </w:pPr>
            <w:r>
              <w:rPr>
                <w:rFonts w:ascii="Calibri" w:eastAsiaTheme="minorEastAsia" w:hAnsi="Calibri"/>
                <w:b/>
                <w:bCs/>
                <w:lang w:eastAsia="ja-JP"/>
              </w:rPr>
              <w:t>MCPTT</w:t>
            </w:r>
          </w:p>
        </w:tc>
        <w:tc>
          <w:tcPr>
            <w:tcW w:w="7828" w:type="dxa"/>
          </w:tcPr>
          <w:p w14:paraId="1B861DF5" w14:textId="5DF632D0" w:rsidR="00B87CD1" w:rsidRDefault="00515049" w:rsidP="00076166">
            <w:pPr>
              <w:rPr>
                <w:lang w:eastAsia="zh-CN"/>
              </w:rPr>
            </w:pPr>
            <w:r>
              <w:rPr>
                <w:lang w:eastAsia="zh-CN"/>
              </w:rPr>
              <w:t>Mission Critical Push to Talk</w:t>
            </w:r>
          </w:p>
        </w:tc>
      </w:tr>
      <w:tr w:rsidR="004A6D5B" w14:paraId="30AEDA5B" w14:textId="77777777" w:rsidTr="00A17362">
        <w:tc>
          <w:tcPr>
            <w:tcW w:w="1458" w:type="dxa"/>
          </w:tcPr>
          <w:p w14:paraId="38367C85" w14:textId="405D1D92" w:rsidR="004A6D5B" w:rsidRPr="0020624D" w:rsidRDefault="00B87CD1" w:rsidP="004A6D5B">
            <w:pPr>
              <w:rPr>
                <w:rFonts w:ascii="Calibri" w:eastAsiaTheme="minorEastAsia" w:hAnsi="Calibri"/>
                <w:b/>
                <w:bCs/>
                <w:lang w:eastAsia="ja-JP"/>
              </w:rPr>
            </w:pPr>
            <w:r>
              <w:rPr>
                <w:rFonts w:ascii="Calibri" w:eastAsiaTheme="minorEastAsia" w:hAnsi="Calibri"/>
                <w:b/>
                <w:bCs/>
                <w:lang w:eastAsia="ja-JP"/>
              </w:rPr>
              <w:t>MCM</w:t>
            </w:r>
          </w:p>
        </w:tc>
        <w:tc>
          <w:tcPr>
            <w:tcW w:w="7828" w:type="dxa"/>
          </w:tcPr>
          <w:p w14:paraId="1D53BE0E" w14:textId="65D257EC" w:rsidR="004A6D5B" w:rsidRDefault="00B87CD1" w:rsidP="004A6D5B">
            <w:pPr>
              <w:rPr>
                <w:lang w:eastAsia="zh-CN"/>
              </w:rPr>
            </w:pPr>
            <w:r w:rsidRPr="00B87CD1">
              <w:rPr>
                <w:lang w:eastAsia="zh-CN"/>
              </w:rPr>
              <w:t>Manoeuvre Coordination Messages</w:t>
            </w:r>
          </w:p>
        </w:tc>
      </w:tr>
      <w:tr w:rsidR="00CE7A35" w14:paraId="0FED52D3" w14:textId="77777777" w:rsidTr="00A17362">
        <w:tc>
          <w:tcPr>
            <w:tcW w:w="1458" w:type="dxa"/>
          </w:tcPr>
          <w:p w14:paraId="32A700E6" w14:textId="33F83324" w:rsidR="00CE7A35" w:rsidRDefault="00CE7A35" w:rsidP="004A6D5B">
            <w:pPr>
              <w:rPr>
                <w:rFonts w:ascii="Calibri" w:eastAsiaTheme="minorEastAsia" w:hAnsi="Calibri"/>
                <w:b/>
                <w:bCs/>
                <w:lang w:eastAsia="ja-JP"/>
              </w:rPr>
            </w:pPr>
            <w:proofErr w:type="spellStart"/>
            <w:r>
              <w:rPr>
                <w:rFonts w:ascii="Calibri" w:eastAsiaTheme="minorEastAsia" w:hAnsi="Calibri"/>
                <w:b/>
                <w:bCs/>
                <w:lang w:eastAsia="ja-JP"/>
              </w:rPr>
              <w:t>mMTC</w:t>
            </w:r>
            <w:proofErr w:type="spellEnd"/>
          </w:p>
        </w:tc>
        <w:tc>
          <w:tcPr>
            <w:tcW w:w="7828" w:type="dxa"/>
          </w:tcPr>
          <w:p w14:paraId="4BDA4747" w14:textId="363A9589" w:rsidR="00CE7A35" w:rsidRPr="00B87CD1" w:rsidRDefault="00CE7A35" w:rsidP="004A6D5B">
            <w:pPr>
              <w:rPr>
                <w:lang w:eastAsia="zh-CN"/>
              </w:rPr>
            </w:pPr>
            <w:r w:rsidRPr="00CE7A35">
              <w:rPr>
                <w:lang w:eastAsia="zh-CN"/>
              </w:rPr>
              <w:t>massive Machine Type Communications</w:t>
            </w:r>
          </w:p>
        </w:tc>
      </w:tr>
      <w:tr w:rsidR="00B87CD1" w14:paraId="17373CE7" w14:textId="77777777" w:rsidTr="00A17362">
        <w:tc>
          <w:tcPr>
            <w:tcW w:w="1458" w:type="dxa"/>
          </w:tcPr>
          <w:p w14:paraId="56CCD88F" w14:textId="3C6FBA2F" w:rsidR="00B87CD1" w:rsidRPr="0020624D" w:rsidRDefault="003207F3" w:rsidP="004A6D5B">
            <w:pPr>
              <w:rPr>
                <w:rFonts w:ascii="Calibri" w:eastAsiaTheme="minorEastAsia" w:hAnsi="Calibri"/>
                <w:b/>
                <w:bCs/>
                <w:lang w:eastAsia="ja-JP"/>
              </w:rPr>
            </w:pPr>
            <w:r>
              <w:rPr>
                <w:rFonts w:ascii="Calibri" w:eastAsiaTheme="minorEastAsia" w:hAnsi="Calibri"/>
                <w:b/>
                <w:bCs/>
                <w:lang w:eastAsia="ja-JP"/>
              </w:rPr>
              <w:t>NB-IoT</w:t>
            </w:r>
          </w:p>
        </w:tc>
        <w:tc>
          <w:tcPr>
            <w:tcW w:w="7828" w:type="dxa"/>
          </w:tcPr>
          <w:p w14:paraId="0B9CBE25" w14:textId="49D86979" w:rsidR="00B87CD1" w:rsidRDefault="003207F3" w:rsidP="004A6D5B">
            <w:pPr>
              <w:rPr>
                <w:lang w:eastAsia="zh-CN"/>
              </w:rPr>
            </w:pPr>
            <w:proofErr w:type="spellStart"/>
            <w:r>
              <w:rPr>
                <w:lang w:eastAsia="zh-CN"/>
              </w:rPr>
              <w:t>NarrowBand</w:t>
            </w:r>
            <w:proofErr w:type="spellEnd"/>
            <w:r>
              <w:rPr>
                <w:lang w:eastAsia="zh-CN"/>
              </w:rPr>
              <w:t xml:space="preserve"> </w:t>
            </w:r>
            <w:proofErr w:type="spellStart"/>
            <w:r>
              <w:rPr>
                <w:lang w:eastAsia="zh-CN"/>
              </w:rPr>
              <w:t>IoT</w:t>
            </w:r>
            <w:proofErr w:type="spellEnd"/>
          </w:p>
        </w:tc>
      </w:tr>
      <w:tr w:rsidR="004A6D5B" w14:paraId="4679CDC9" w14:textId="77777777" w:rsidTr="004A6D5B">
        <w:tc>
          <w:tcPr>
            <w:tcW w:w="1458" w:type="dxa"/>
          </w:tcPr>
          <w:p w14:paraId="6A8E742E" w14:textId="298ED0DA" w:rsidR="004A6D5B" w:rsidRPr="0020624D" w:rsidRDefault="004A6D5B" w:rsidP="004A6D5B">
            <w:pPr>
              <w:rPr>
                <w:rFonts w:ascii="Calibri" w:eastAsiaTheme="minorEastAsia" w:hAnsi="Calibri"/>
                <w:b/>
                <w:bCs/>
                <w:lang w:eastAsia="ja-JP"/>
              </w:rPr>
            </w:pPr>
            <w:r>
              <w:rPr>
                <w:rFonts w:ascii="Calibri" w:eastAsiaTheme="minorEastAsia" w:hAnsi="Calibri"/>
                <w:b/>
                <w:bCs/>
                <w:lang w:eastAsia="ja-JP"/>
              </w:rPr>
              <w:lastRenderedPageBreak/>
              <w:t>NR</w:t>
            </w:r>
          </w:p>
        </w:tc>
        <w:tc>
          <w:tcPr>
            <w:tcW w:w="7828" w:type="dxa"/>
          </w:tcPr>
          <w:p w14:paraId="760C071D" w14:textId="102A2A53" w:rsidR="004A6D5B" w:rsidRDefault="004A6D5B" w:rsidP="004A6D5B">
            <w:pPr>
              <w:rPr>
                <w:lang w:eastAsia="zh-CN"/>
              </w:rPr>
            </w:pPr>
            <w:r>
              <w:rPr>
                <w:lang w:eastAsia="zh-CN"/>
              </w:rPr>
              <w:t>New Radio</w:t>
            </w:r>
          </w:p>
        </w:tc>
      </w:tr>
      <w:tr w:rsidR="004A6D5B" w14:paraId="17765EAA" w14:textId="77777777" w:rsidTr="004A6D5B">
        <w:tc>
          <w:tcPr>
            <w:tcW w:w="1458" w:type="dxa"/>
          </w:tcPr>
          <w:p w14:paraId="49D86160" w14:textId="667DF36A" w:rsidR="004A6D5B" w:rsidRPr="00705B84" w:rsidRDefault="00705B84" w:rsidP="004A6D5B">
            <w:pPr>
              <w:rPr>
                <w:rFonts w:ascii="Calibri" w:eastAsiaTheme="minorEastAsia" w:hAnsi="Calibri"/>
                <w:b/>
                <w:bCs/>
                <w:lang w:eastAsia="ja-JP"/>
              </w:rPr>
            </w:pPr>
            <w:proofErr w:type="spellStart"/>
            <w:r>
              <w:rPr>
                <w:rFonts w:ascii="Calibri" w:eastAsiaTheme="minorEastAsia" w:hAnsi="Calibri"/>
                <w:b/>
                <w:bCs/>
                <w:lang w:eastAsia="ja-JP"/>
              </w:rPr>
              <w:t>PoC</w:t>
            </w:r>
            <w:proofErr w:type="spellEnd"/>
          </w:p>
        </w:tc>
        <w:tc>
          <w:tcPr>
            <w:tcW w:w="7828" w:type="dxa"/>
          </w:tcPr>
          <w:p w14:paraId="0D1C730D" w14:textId="456105E0" w:rsidR="004A6D5B" w:rsidRDefault="00705B84" w:rsidP="004A6D5B">
            <w:pPr>
              <w:rPr>
                <w:lang w:eastAsia="zh-CN"/>
              </w:rPr>
            </w:pPr>
            <w:r>
              <w:rPr>
                <w:lang w:eastAsia="zh-CN"/>
              </w:rPr>
              <w:t>Proof of Concept</w:t>
            </w:r>
          </w:p>
        </w:tc>
      </w:tr>
      <w:tr w:rsidR="003207F3" w14:paraId="77398A3C" w14:textId="77777777" w:rsidTr="004A6D5B">
        <w:tc>
          <w:tcPr>
            <w:tcW w:w="1458" w:type="dxa"/>
          </w:tcPr>
          <w:p w14:paraId="27A251A7" w14:textId="17BFF16E" w:rsidR="003207F3" w:rsidRDefault="003207F3" w:rsidP="004A6D5B">
            <w:pPr>
              <w:rPr>
                <w:rFonts w:ascii="Calibri" w:eastAsiaTheme="minorEastAsia" w:hAnsi="Calibri"/>
                <w:b/>
                <w:bCs/>
                <w:lang w:eastAsia="ja-JP"/>
              </w:rPr>
            </w:pPr>
            <w:r>
              <w:rPr>
                <w:rFonts w:ascii="Calibri" w:eastAsiaTheme="minorEastAsia" w:hAnsi="Calibri"/>
                <w:b/>
                <w:bCs/>
                <w:lang w:eastAsia="ja-JP"/>
              </w:rPr>
              <w:t>QoS</w:t>
            </w:r>
          </w:p>
        </w:tc>
        <w:tc>
          <w:tcPr>
            <w:tcW w:w="7828" w:type="dxa"/>
          </w:tcPr>
          <w:p w14:paraId="19233874" w14:textId="45A56377" w:rsidR="003207F3" w:rsidRDefault="003207F3" w:rsidP="004A6D5B">
            <w:pPr>
              <w:rPr>
                <w:lang w:eastAsia="zh-CN"/>
              </w:rPr>
            </w:pPr>
            <w:r>
              <w:rPr>
                <w:lang w:eastAsia="zh-CN"/>
              </w:rPr>
              <w:t>Quality of Service</w:t>
            </w:r>
          </w:p>
        </w:tc>
      </w:tr>
      <w:tr w:rsidR="005A1680" w14:paraId="54FC8BE4" w14:textId="77777777" w:rsidTr="004A6D5B">
        <w:tc>
          <w:tcPr>
            <w:tcW w:w="1458" w:type="dxa"/>
          </w:tcPr>
          <w:p w14:paraId="76D86C7D" w14:textId="0A074EF3" w:rsidR="005A1680" w:rsidRDefault="005A1680" w:rsidP="004A6D5B">
            <w:pPr>
              <w:rPr>
                <w:rFonts w:ascii="Calibri" w:eastAsiaTheme="minorEastAsia" w:hAnsi="Calibri"/>
                <w:b/>
                <w:bCs/>
                <w:lang w:eastAsia="ja-JP"/>
              </w:rPr>
            </w:pPr>
            <w:proofErr w:type="spellStart"/>
            <w:r>
              <w:rPr>
                <w:rFonts w:ascii="Calibri" w:eastAsiaTheme="minorEastAsia" w:hAnsi="Calibri"/>
                <w:b/>
                <w:bCs/>
                <w:lang w:eastAsia="ja-JP"/>
              </w:rPr>
              <w:t>QoE</w:t>
            </w:r>
            <w:proofErr w:type="spellEnd"/>
          </w:p>
        </w:tc>
        <w:tc>
          <w:tcPr>
            <w:tcW w:w="7828" w:type="dxa"/>
          </w:tcPr>
          <w:p w14:paraId="67C6E999" w14:textId="1B008803" w:rsidR="005A1680" w:rsidRDefault="005A1680" w:rsidP="004A6D5B">
            <w:pPr>
              <w:rPr>
                <w:lang w:eastAsia="zh-CN"/>
              </w:rPr>
            </w:pPr>
            <w:r>
              <w:rPr>
                <w:lang w:eastAsia="zh-CN"/>
              </w:rPr>
              <w:t>Quality of Experience</w:t>
            </w:r>
          </w:p>
        </w:tc>
      </w:tr>
      <w:tr w:rsidR="001D7EDC" w14:paraId="69F2E81E" w14:textId="77777777" w:rsidTr="004A6D5B">
        <w:tc>
          <w:tcPr>
            <w:tcW w:w="1458" w:type="dxa"/>
          </w:tcPr>
          <w:p w14:paraId="42C076F6" w14:textId="23F1BC32" w:rsidR="001D7EDC" w:rsidRDefault="001D7EDC" w:rsidP="004A6D5B">
            <w:pPr>
              <w:rPr>
                <w:rFonts w:ascii="Calibri" w:eastAsiaTheme="minorEastAsia" w:hAnsi="Calibri"/>
                <w:b/>
                <w:bCs/>
                <w:lang w:eastAsia="ja-JP"/>
              </w:rPr>
            </w:pPr>
            <w:r>
              <w:rPr>
                <w:rFonts w:ascii="Calibri" w:eastAsiaTheme="minorEastAsia" w:hAnsi="Calibri"/>
                <w:b/>
                <w:bCs/>
                <w:lang w:eastAsia="ja-JP"/>
              </w:rPr>
              <w:t>RAN</w:t>
            </w:r>
          </w:p>
        </w:tc>
        <w:tc>
          <w:tcPr>
            <w:tcW w:w="7828" w:type="dxa"/>
          </w:tcPr>
          <w:p w14:paraId="6CA0A550" w14:textId="44E8F144" w:rsidR="001D7EDC" w:rsidRDefault="001D7EDC" w:rsidP="004A6D5B">
            <w:pPr>
              <w:rPr>
                <w:lang w:eastAsia="zh-CN"/>
              </w:rPr>
            </w:pPr>
            <w:r>
              <w:rPr>
                <w:lang w:eastAsia="zh-CN"/>
              </w:rPr>
              <w:t>Radio Access Network</w:t>
            </w:r>
          </w:p>
        </w:tc>
      </w:tr>
      <w:tr w:rsidR="00F95513" w14:paraId="152C8B7F" w14:textId="77777777" w:rsidTr="004A6D5B">
        <w:tc>
          <w:tcPr>
            <w:tcW w:w="1458" w:type="dxa"/>
          </w:tcPr>
          <w:p w14:paraId="277883B4" w14:textId="5F973FC2" w:rsidR="00F95513" w:rsidRDefault="00F95513" w:rsidP="004A6D5B">
            <w:pPr>
              <w:rPr>
                <w:rFonts w:ascii="Calibri" w:eastAsiaTheme="minorEastAsia" w:hAnsi="Calibri"/>
                <w:b/>
                <w:bCs/>
                <w:lang w:eastAsia="ja-JP"/>
              </w:rPr>
            </w:pPr>
            <w:r>
              <w:rPr>
                <w:rFonts w:ascii="Calibri" w:eastAsiaTheme="minorEastAsia" w:hAnsi="Calibri"/>
                <w:b/>
                <w:bCs/>
                <w:lang w:eastAsia="ja-JP"/>
              </w:rPr>
              <w:t>RSU</w:t>
            </w:r>
          </w:p>
        </w:tc>
        <w:tc>
          <w:tcPr>
            <w:tcW w:w="7828" w:type="dxa"/>
          </w:tcPr>
          <w:p w14:paraId="55616A01" w14:textId="7EA0FB98" w:rsidR="00F95513" w:rsidRDefault="00F95513" w:rsidP="004A6D5B">
            <w:pPr>
              <w:rPr>
                <w:lang w:eastAsia="zh-CN"/>
              </w:rPr>
            </w:pPr>
            <w:r>
              <w:rPr>
                <w:lang w:eastAsia="zh-CN"/>
              </w:rPr>
              <w:t>Road Side Units</w:t>
            </w:r>
          </w:p>
        </w:tc>
      </w:tr>
      <w:tr w:rsidR="00D71621" w14:paraId="454FBBDE" w14:textId="77777777" w:rsidTr="004A6D5B">
        <w:tc>
          <w:tcPr>
            <w:tcW w:w="1458" w:type="dxa"/>
          </w:tcPr>
          <w:p w14:paraId="6148A62F" w14:textId="3BF5E498" w:rsidR="00D71621" w:rsidRDefault="00D71621" w:rsidP="004A6D5B">
            <w:pPr>
              <w:rPr>
                <w:rFonts w:ascii="Calibri" w:eastAsiaTheme="minorEastAsia" w:hAnsi="Calibri"/>
                <w:b/>
                <w:bCs/>
                <w:lang w:eastAsia="ja-JP"/>
              </w:rPr>
            </w:pPr>
            <w:r>
              <w:rPr>
                <w:rFonts w:ascii="Calibri" w:eastAsiaTheme="minorEastAsia" w:hAnsi="Calibri"/>
                <w:b/>
                <w:bCs/>
                <w:lang w:eastAsia="ja-JP"/>
              </w:rPr>
              <w:t>RTT</w:t>
            </w:r>
          </w:p>
        </w:tc>
        <w:tc>
          <w:tcPr>
            <w:tcW w:w="7828" w:type="dxa"/>
          </w:tcPr>
          <w:p w14:paraId="3B1C3CA8" w14:textId="573AF8F2" w:rsidR="00D71621" w:rsidRDefault="00D71621" w:rsidP="004A6D5B">
            <w:pPr>
              <w:rPr>
                <w:lang w:eastAsia="zh-CN"/>
              </w:rPr>
            </w:pPr>
            <w:r>
              <w:rPr>
                <w:lang w:eastAsia="zh-CN"/>
              </w:rPr>
              <w:t xml:space="preserve">Round trip </w:t>
            </w:r>
            <w:proofErr w:type="spellStart"/>
            <w:r>
              <w:rPr>
                <w:lang w:eastAsia="zh-CN"/>
              </w:rPr>
              <w:t>TIme</w:t>
            </w:r>
            <w:proofErr w:type="spellEnd"/>
          </w:p>
        </w:tc>
      </w:tr>
      <w:tr w:rsidR="003207F3" w14:paraId="1C68F9A4" w14:textId="77777777" w:rsidTr="004A6D5B">
        <w:tc>
          <w:tcPr>
            <w:tcW w:w="1458" w:type="dxa"/>
          </w:tcPr>
          <w:p w14:paraId="64E35287" w14:textId="0C8F8C88" w:rsidR="003207F3" w:rsidRDefault="003207F3" w:rsidP="004A6D5B">
            <w:pPr>
              <w:rPr>
                <w:rFonts w:ascii="Calibri" w:eastAsiaTheme="minorEastAsia" w:hAnsi="Calibri"/>
                <w:b/>
                <w:bCs/>
                <w:lang w:eastAsia="ja-JP"/>
              </w:rPr>
            </w:pPr>
            <w:r>
              <w:rPr>
                <w:rFonts w:ascii="Calibri" w:eastAsiaTheme="minorEastAsia" w:hAnsi="Calibri"/>
                <w:b/>
                <w:bCs/>
                <w:lang w:eastAsia="ja-JP"/>
              </w:rPr>
              <w:t>SKPI</w:t>
            </w:r>
          </w:p>
        </w:tc>
        <w:tc>
          <w:tcPr>
            <w:tcW w:w="7828" w:type="dxa"/>
          </w:tcPr>
          <w:p w14:paraId="7FE201B8" w14:textId="4433F008" w:rsidR="003207F3" w:rsidRDefault="003207F3" w:rsidP="004A6D5B">
            <w:pPr>
              <w:rPr>
                <w:lang w:eastAsia="zh-CN"/>
              </w:rPr>
            </w:pPr>
            <w:r>
              <w:rPr>
                <w:lang w:eastAsia="zh-CN"/>
              </w:rPr>
              <w:t>Service KPI</w:t>
            </w:r>
          </w:p>
        </w:tc>
      </w:tr>
      <w:tr w:rsidR="001D7EDC" w14:paraId="102CE9DE" w14:textId="77777777" w:rsidTr="004A6D5B">
        <w:tc>
          <w:tcPr>
            <w:tcW w:w="1458" w:type="dxa"/>
          </w:tcPr>
          <w:p w14:paraId="0ED6EF8A" w14:textId="3838D2DB" w:rsidR="001D7EDC" w:rsidRDefault="001D7EDC" w:rsidP="004A6D5B">
            <w:pPr>
              <w:rPr>
                <w:rFonts w:ascii="Calibri" w:eastAsiaTheme="minorEastAsia" w:hAnsi="Calibri"/>
                <w:b/>
                <w:bCs/>
                <w:lang w:eastAsia="ja-JP"/>
              </w:rPr>
            </w:pPr>
            <w:r>
              <w:rPr>
                <w:rFonts w:ascii="Calibri" w:eastAsiaTheme="minorEastAsia" w:hAnsi="Calibri"/>
                <w:b/>
                <w:bCs/>
                <w:lang w:eastAsia="ja-JP"/>
              </w:rPr>
              <w:t>TCO</w:t>
            </w:r>
          </w:p>
        </w:tc>
        <w:tc>
          <w:tcPr>
            <w:tcW w:w="7828" w:type="dxa"/>
          </w:tcPr>
          <w:p w14:paraId="66B02FF6" w14:textId="19EF0B7B" w:rsidR="001D7EDC" w:rsidRDefault="001D7EDC" w:rsidP="004A6D5B">
            <w:pPr>
              <w:rPr>
                <w:lang w:eastAsia="zh-CN"/>
              </w:rPr>
            </w:pPr>
            <w:r w:rsidRPr="001D7EDC">
              <w:rPr>
                <w:lang w:eastAsia="zh-CN"/>
              </w:rPr>
              <w:t>Total Cost of Ownership</w:t>
            </w:r>
          </w:p>
        </w:tc>
      </w:tr>
      <w:tr w:rsidR="004A6D5B" w14:paraId="36016E43" w14:textId="77777777" w:rsidTr="004A6D5B">
        <w:tc>
          <w:tcPr>
            <w:tcW w:w="1458" w:type="dxa"/>
          </w:tcPr>
          <w:p w14:paraId="331A684A" w14:textId="2BA7C972" w:rsidR="004A6D5B" w:rsidRPr="0020624D" w:rsidRDefault="004A6D5B" w:rsidP="004A6D5B">
            <w:pPr>
              <w:rPr>
                <w:rFonts w:ascii="Calibri" w:eastAsiaTheme="minorEastAsia" w:hAnsi="Calibri"/>
                <w:b/>
                <w:bCs/>
                <w:lang w:eastAsia="ja-JP"/>
              </w:rPr>
            </w:pPr>
            <w:r>
              <w:rPr>
                <w:rFonts w:ascii="Calibri" w:eastAsiaTheme="minorEastAsia" w:hAnsi="Calibri"/>
                <w:b/>
                <w:bCs/>
                <w:lang w:eastAsia="ja-JP"/>
              </w:rPr>
              <w:t>UC</w:t>
            </w:r>
          </w:p>
        </w:tc>
        <w:tc>
          <w:tcPr>
            <w:tcW w:w="7828" w:type="dxa"/>
          </w:tcPr>
          <w:p w14:paraId="171FB222" w14:textId="55668B3C" w:rsidR="004A6D5B" w:rsidRDefault="004A6D5B" w:rsidP="004A6D5B">
            <w:pPr>
              <w:rPr>
                <w:lang w:eastAsia="zh-CN"/>
              </w:rPr>
            </w:pPr>
            <w:r>
              <w:rPr>
                <w:lang w:eastAsia="zh-CN"/>
              </w:rPr>
              <w:t>Use Case</w:t>
            </w:r>
          </w:p>
        </w:tc>
      </w:tr>
      <w:tr w:rsidR="004A6D5B" w14:paraId="48E28443" w14:textId="77777777" w:rsidTr="004A6D5B">
        <w:tc>
          <w:tcPr>
            <w:tcW w:w="1458" w:type="dxa"/>
          </w:tcPr>
          <w:p w14:paraId="6FEFC4BF" w14:textId="055D0C98" w:rsidR="004A6D5B" w:rsidRPr="0020624D" w:rsidRDefault="006467A0" w:rsidP="004A6D5B">
            <w:pPr>
              <w:rPr>
                <w:rFonts w:ascii="Calibri" w:eastAsiaTheme="minorEastAsia" w:hAnsi="Calibri"/>
                <w:b/>
                <w:bCs/>
                <w:lang w:eastAsia="ja-JP"/>
              </w:rPr>
            </w:pPr>
            <w:r>
              <w:rPr>
                <w:rFonts w:ascii="Calibri" w:eastAsiaTheme="minorEastAsia" w:hAnsi="Calibri"/>
                <w:b/>
                <w:bCs/>
                <w:lang w:eastAsia="ja-JP"/>
              </w:rPr>
              <w:t>UE</w:t>
            </w:r>
          </w:p>
        </w:tc>
        <w:tc>
          <w:tcPr>
            <w:tcW w:w="7828" w:type="dxa"/>
          </w:tcPr>
          <w:p w14:paraId="5C5BCD5E" w14:textId="54EEBA3E" w:rsidR="004A6D5B" w:rsidRDefault="006467A0" w:rsidP="004A6D5B">
            <w:pPr>
              <w:rPr>
                <w:lang w:eastAsia="zh-CN"/>
              </w:rPr>
            </w:pPr>
            <w:r>
              <w:rPr>
                <w:lang w:eastAsia="zh-CN"/>
              </w:rPr>
              <w:t>User Equipment</w:t>
            </w:r>
          </w:p>
        </w:tc>
      </w:tr>
      <w:tr w:rsidR="00CE7A35" w14:paraId="31D31B58" w14:textId="77777777" w:rsidTr="004A6D5B">
        <w:tc>
          <w:tcPr>
            <w:tcW w:w="1458" w:type="dxa"/>
          </w:tcPr>
          <w:p w14:paraId="53ADA073" w14:textId="630FB069" w:rsidR="00CE7A35" w:rsidRDefault="00CE7A35" w:rsidP="004A6D5B">
            <w:pPr>
              <w:rPr>
                <w:rFonts w:ascii="Calibri" w:eastAsiaTheme="minorEastAsia" w:hAnsi="Calibri"/>
                <w:b/>
                <w:bCs/>
                <w:lang w:eastAsia="ja-JP"/>
              </w:rPr>
            </w:pPr>
            <w:r>
              <w:rPr>
                <w:rFonts w:ascii="Calibri" w:eastAsiaTheme="minorEastAsia" w:hAnsi="Calibri"/>
                <w:b/>
                <w:bCs/>
                <w:lang w:eastAsia="ja-JP"/>
              </w:rPr>
              <w:t>URLLC</w:t>
            </w:r>
          </w:p>
        </w:tc>
        <w:tc>
          <w:tcPr>
            <w:tcW w:w="7828" w:type="dxa"/>
          </w:tcPr>
          <w:p w14:paraId="46F14AE5" w14:textId="1F63F01A" w:rsidR="00CE7A35" w:rsidRDefault="00CE7A35" w:rsidP="004A6D5B">
            <w:pPr>
              <w:rPr>
                <w:lang w:eastAsia="zh-CN"/>
              </w:rPr>
            </w:pPr>
            <w:r w:rsidRPr="00CE7A35">
              <w:rPr>
                <w:lang w:eastAsia="zh-CN"/>
              </w:rPr>
              <w:t>Ultra-reliable low-latency communication</w:t>
            </w:r>
          </w:p>
        </w:tc>
      </w:tr>
      <w:tr w:rsidR="00F95513" w14:paraId="37CC316F" w14:textId="77777777" w:rsidTr="004A6D5B">
        <w:tc>
          <w:tcPr>
            <w:tcW w:w="1458" w:type="dxa"/>
          </w:tcPr>
          <w:p w14:paraId="0D45F75B" w14:textId="076F96E5" w:rsidR="00F95513" w:rsidRDefault="00F95513" w:rsidP="004A6D5B">
            <w:pPr>
              <w:rPr>
                <w:rFonts w:ascii="Calibri" w:eastAsiaTheme="minorEastAsia" w:hAnsi="Calibri"/>
                <w:b/>
                <w:bCs/>
                <w:lang w:eastAsia="ja-JP"/>
              </w:rPr>
            </w:pPr>
            <w:r>
              <w:rPr>
                <w:rFonts w:ascii="Calibri" w:eastAsiaTheme="minorEastAsia" w:hAnsi="Calibri"/>
                <w:b/>
                <w:bCs/>
                <w:lang w:eastAsia="ja-JP"/>
              </w:rPr>
              <w:t>V2I</w:t>
            </w:r>
          </w:p>
        </w:tc>
        <w:tc>
          <w:tcPr>
            <w:tcW w:w="7828" w:type="dxa"/>
          </w:tcPr>
          <w:p w14:paraId="502F0B2A" w14:textId="6671A65A" w:rsidR="00F95513" w:rsidRDefault="00F95513" w:rsidP="004A6D5B">
            <w:pPr>
              <w:rPr>
                <w:lang w:eastAsia="zh-CN"/>
              </w:rPr>
            </w:pPr>
            <w:r w:rsidRPr="00F95513">
              <w:rPr>
                <w:lang w:eastAsia="zh-CN"/>
              </w:rPr>
              <w:t>Vehicle-to-Infrastructure</w:t>
            </w:r>
          </w:p>
        </w:tc>
      </w:tr>
      <w:tr w:rsidR="00F95513" w14:paraId="3CD92A8F" w14:textId="77777777" w:rsidTr="004A6D5B">
        <w:tc>
          <w:tcPr>
            <w:tcW w:w="1458" w:type="dxa"/>
          </w:tcPr>
          <w:p w14:paraId="6389BCBF" w14:textId="1C656453" w:rsidR="00F95513" w:rsidRDefault="00F95513" w:rsidP="004A6D5B">
            <w:pPr>
              <w:rPr>
                <w:rFonts w:ascii="Calibri" w:eastAsiaTheme="minorEastAsia" w:hAnsi="Calibri"/>
                <w:b/>
                <w:bCs/>
                <w:lang w:eastAsia="ja-JP"/>
              </w:rPr>
            </w:pPr>
            <w:r>
              <w:rPr>
                <w:rFonts w:ascii="Calibri" w:eastAsiaTheme="minorEastAsia" w:hAnsi="Calibri"/>
                <w:b/>
                <w:bCs/>
                <w:lang w:eastAsia="ja-JP"/>
              </w:rPr>
              <w:t>V2V</w:t>
            </w:r>
          </w:p>
        </w:tc>
        <w:tc>
          <w:tcPr>
            <w:tcW w:w="7828" w:type="dxa"/>
          </w:tcPr>
          <w:p w14:paraId="361ACA8C" w14:textId="642C686D" w:rsidR="00F95513" w:rsidRDefault="00F95513" w:rsidP="004A6D5B">
            <w:pPr>
              <w:rPr>
                <w:lang w:eastAsia="zh-CN"/>
              </w:rPr>
            </w:pPr>
            <w:r>
              <w:rPr>
                <w:lang w:eastAsia="zh-CN"/>
              </w:rPr>
              <w:t>Vehicle-to-Vehicle</w:t>
            </w:r>
          </w:p>
        </w:tc>
      </w:tr>
      <w:tr w:rsidR="002A3F0F" w14:paraId="1454475C" w14:textId="77777777" w:rsidTr="004A6D5B">
        <w:tc>
          <w:tcPr>
            <w:tcW w:w="1458" w:type="dxa"/>
          </w:tcPr>
          <w:p w14:paraId="4745DD0E" w14:textId="42CEC2CF" w:rsidR="002A3F0F" w:rsidRDefault="002A3F0F" w:rsidP="004A6D5B">
            <w:pPr>
              <w:rPr>
                <w:rFonts w:ascii="Calibri" w:eastAsiaTheme="minorEastAsia" w:hAnsi="Calibri"/>
                <w:b/>
                <w:bCs/>
                <w:lang w:eastAsia="ja-JP"/>
              </w:rPr>
            </w:pPr>
            <w:r>
              <w:rPr>
                <w:rFonts w:ascii="Calibri" w:eastAsiaTheme="minorEastAsia" w:hAnsi="Calibri"/>
                <w:b/>
                <w:bCs/>
                <w:lang w:eastAsia="ja-JP"/>
              </w:rPr>
              <w:t>V2X</w:t>
            </w:r>
          </w:p>
        </w:tc>
        <w:tc>
          <w:tcPr>
            <w:tcW w:w="7828" w:type="dxa"/>
          </w:tcPr>
          <w:p w14:paraId="5E3E3A6D" w14:textId="1C30B45F" w:rsidR="002A3F0F" w:rsidRDefault="002A3F0F" w:rsidP="004A6D5B">
            <w:pPr>
              <w:rPr>
                <w:lang w:eastAsia="zh-CN"/>
              </w:rPr>
            </w:pPr>
            <w:r w:rsidRPr="002A3F0F">
              <w:rPr>
                <w:lang w:eastAsia="zh-CN"/>
              </w:rPr>
              <w:t>Vehicle-to-everything</w:t>
            </w:r>
          </w:p>
        </w:tc>
      </w:tr>
      <w:tr w:rsidR="004A6D5B" w14:paraId="39A7FA59" w14:textId="77777777" w:rsidTr="004A6D5B">
        <w:tc>
          <w:tcPr>
            <w:tcW w:w="1458" w:type="dxa"/>
          </w:tcPr>
          <w:p w14:paraId="34F8D482" w14:textId="5C870424" w:rsidR="004A6D5B" w:rsidRPr="0020624D" w:rsidRDefault="00D71621" w:rsidP="004A6D5B">
            <w:pPr>
              <w:rPr>
                <w:rFonts w:ascii="Calibri" w:eastAsiaTheme="minorEastAsia" w:hAnsi="Calibri"/>
                <w:b/>
                <w:bCs/>
                <w:lang w:eastAsia="ja-JP"/>
              </w:rPr>
            </w:pPr>
            <w:r>
              <w:rPr>
                <w:rFonts w:ascii="Calibri" w:eastAsiaTheme="minorEastAsia" w:hAnsi="Calibri"/>
                <w:b/>
                <w:bCs/>
                <w:lang w:eastAsia="ja-JP"/>
              </w:rPr>
              <w:t>VNF</w:t>
            </w:r>
          </w:p>
        </w:tc>
        <w:tc>
          <w:tcPr>
            <w:tcW w:w="7828" w:type="dxa"/>
          </w:tcPr>
          <w:p w14:paraId="48FD54B8" w14:textId="397B74D3" w:rsidR="004A6D5B" w:rsidRDefault="00D71621" w:rsidP="004A6D5B">
            <w:pPr>
              <w:rPr>
                <w:lang w:eastAsia="zh-CN"/>
              </w:rPr>
            </w:pPr>
            <w:r>
              <w:rPr>
                <w:lang w:eastAsia="zh-CN"/>
              </w:rPr>
              <w:t>Virtual Network Function</w:t>
            </w:r>
          </w:p>
        </w:tc>
      </w:tr>
      <w:tr w:rsidR="004A6D5B" w14:paraId="682F1153" w14:textId="77777777" w:rsidTr="004A6D5B">
        <w:tc>
          <w:tcPr>
            <w:tcW w:w="1458" w:type="dxa"/>
          </w:tcPr>
          <w:p w14:paraId="7C3C0A8F" w14:textId="4D2F3BD3" w:rsidR="004A6D5B" w:rsidRPr="0020624D" w:rsidRDefault="005A1680" w:rsidP="004A6D5B">
            <w:pPr>
              <w:rPr>
                <w:rFonts w:ascii="Calibri" w:eastAsiaTheme="minorEastAsia" w:hAnsi="Calibri"/>
                <w:b/>
                <w:bCs/>
                <w:lang w:eastAsia="ja-JP"/>
              </w:rPr>
            </w:pPr>
            <w:r>
              <w:rPr>
                <w:rFonts w:ascii="Calibri" w:eastAsiaTheme="minorEastAsia" w:hAnsi="Calibri"/>
                <w:b/>
                <w:bCs/>
                <w:lang w:eastAsia="ja-JP"/>
              </w:rPr>
              <w:t>VOU</w:t>
            </w:r>
          </w:p>
        </w:tc>
        <w:tc>
          <w:tcPr>
            <w:tcW w:w="7828" w:type="dxa"/>
          </w:tcPr>
          <w:p w14:paraId="266E152C" w14:textId="1256D777" w:rsidR="004A6D5B" w:rsidRDefault="005A1680" w:rsidP="004A6D5B">
            <w:pPr>
              <w:rPr>
                <w:lang w:eastAsia="zh-CN"/>
              </w:rPr>
            </w:pPr>
            <w:r>
              <w:rPr>
                <w:lang w:eastAsia="zh-CN"/>
              </w:rPr>
              <w:t>V</w:t>
            </w:r>
            <w:r w:rsidRPr="005A1680">
              <w:rPr>
                <w:lang w:eastAsia="zh-CN"/>
              </w:rPr>
              <w:t>ehicular Onboard Unit</w:t>
            </w:r>
          </w:p>
        </w:tc>
      </w:tr>
      <w:tr w:rsidR="004A6D5B" w14:paraId="574A05DB" w14:textId="77777777" w:rsidTr="004A6D5B">
        <w:tc>
          <w:tcPr>
            <w:tcW w:w="1458" w:type="dxa"/>
          </w:tcPr>
          <w:p w14:paraId="26A79E87" w14:textId="39288476" w:rsidR="004A6D5B" w:rsidRPr="0020624D" w:rsidRDefault="00D71621" w:rsidP="004A6D5B">
            <w:pPr>
              <w:rPr>
                <w:rFonts w:ascii="Calibri" w:eastAsiaTheme="minorEastAsia" w:hAnsi="Calibri"/>
                <w:b/>
                <w:bCs/>
                <w:lang w:eastAsia="ja-JP"/>
              </w:rPr>
            </w:pPr>
            <w:r>
              <w:rPr>
                <w:rFonts w:ascii="Calibri" w:eastAsiaTheme="minorEastAsia" w:hAnsi="Calibri"/>
                <w:b/>
                <w:bCs/>
                <w:lang w:eastAsia="ja-JP"/>
              </w:rPr>
              <w:t>ZDM</w:t>
            </w:r>
          </w:p>
        </w:tc>
        <w:tc>
          <w:tcPr>
            <w:tcW w:w="7828" w:type="dxa"/>
          </w:tcPr>
          <w:p w14:paraId="077965FB" w14:textId="007D7F1A" w:rsidR="004A6D5B" w:rsidRDefault="00D71621" w:rsidP="004A6D5B">
            <w:pPr>
              <w:rPr>
                <w:lang w:eastAsia="zh-CN"/>
              </w:rPr>
            </w:pPr>
            <w:r w:rsidRPr="00D71621">
              <w:rPr>
                <w:lang w:eastAsia="zh-CN"/>
              </w:rPr>
              <w:t>Zero Defect Manufacturing</w:t>
            </w:r>
          </w:p>
        </w:tc>
      </w:tr>
    </w:tbl>
    <w:p w14:paraId="208A8FDF" w14:textId="77777777" w:rsidR="00CA1A53" w:rsidRPr="00CA1A53" w:rsidRDefault="00CA1A53" w:rsidP="00CA1A53">
      <w:pPr>
        <w:rPr>
          <w:lang w:eastAsia="zh-CN"/>
        </w:rPr>
      </w:pPr>
    </w:p>
    <w:p w14:paraId="2195AF25" w14:textId="28812CF9" w:rsidR="00A137D1" w:rsidRDefault="004D0693" w:rsidP="00A137D1">
      <w:pPr>
        <w:pStyle w:val="Heading1"/>
        <w:numPr>
          <w:ilvl w:val="0"/>
          <w:numId w:val="0"/>
        </w:numPr>
        <w:ind w:left="432"/>
      </w:pPr>
      <w:bookmarkStart w:id="36" w:name="_Toc71363081"/>
      <w:r>
        <w:lastRenderedPageBreak/>
        <w:t>Contributing 5GPPP Projects</w:t>
      </w:r>
      <w:bookmarkEnd w:id="36"/>
    </w:p>
    <w:p w14:paraId="6BC33C07" w14:textId="3BE2C018" w:rsidR="00706F5A" w:rsidRDefault="00706F5A" w:rsidP="00706F5A">
      <w:pPr>
        <w:rPr>
          <w:lang w:eastAsia="zh-CN"/>
        </w:rPr>
      </w:pPr>
    </w:p>
    <w:tbl>
      <w:tblPr>
        <w:tblStyle w:val="TableGrid"/>
        <w:tblW w:w="9420" w:type="dxa"/>
        <w:tblLook w:val="04A0" w:firstRow="1" w:lastRow="0" w:firstColumn="1" w:lastColumn="0" w:noHBand="0" w:noVBand="1"/>
      </w:tblPr>
      <w:tblGrid>
        <w:gridCol w:w="4926"/>
        <w:gridCol w:w="4688"/>
      </w:tblGrid>
      <w:tr w:rsidR="00710445" w:rsidRPr="00CB659B" w14:paraId="52A054EF" w14:textId="77777777" w:rsidTr="00710445">
        <w:trPr>
          <w:trHeight w:val="1841"/>
        </w:trPr>
        <w:tc>
          <w:tcPr>
            <w:tcW w:w="4768" w:type="dxa"/>
          </w:tcPr>
          <w:p w14:paraId="4662C367" w14:textId="456E38C4" w:rsidR="00710445" w:rsidRPr="00CB659B" w:rsidRDefault="00710445" w:rsidP="00706F5A">
            <w:pPr>
              <w:rPr>
                <w:color w:val="0070C0"/>
                <w:lang w:eastAsia="zh-CN"/>
              </w:rPr>
            </w:pPr>
            <w:r w:rsidRPr="00CB659B">
              <w:rPr>
                <w:noProof/>
                <w:color w:val="0070C0"/>
                <w:lang w:val="el-GR" w:eastAsia="el-GR"/>
              </w:rPr>
              <w:drawing>
                <wp:inline distT="0" distB="0" distL="0" distR="0" wp14:anchorId="2B5756DB" wp14:editId="6DEE6E2E">
                  <wp:extent cx="2931848" cy="1000125"/>
                  <wp:effectExtent l="0" t="0" r="1905"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5415" cy="1014987"/>
                          </a:xfrm>
                          <a:prstGeom prst="rect">
                            <a:avLst/>
                          </a:prstGeom>
                        </pic:spPr>
                      </pic:pic>
                    </a:graphicData>
                  </a:graphic>
                </wp:inline>
              </w:drawing>
            </w:r>
          </w:p>
        </w:tc>
        <w:tc>
          <w:tcPr>
            <w:tcW w:w="4652" w:type="dxa"/>
          </w:tcPr>
          <w:p w14:paraId="55EF0E46" w14:textId="6AC3B807" w:rsidR="00710445" w:rsidRPr="00CB659B" w:rsidRDefault="00710445" w:rsidP="00706F5A">
            <w:pPr>
              <w:rPr>
                <w:color w:val="0070C0"/>
                <w:lang w:eastAsia="zh-CN"/>
              </w:rPr>
            </w:pPr>
            <w:r w:rsidRPr="00CB659B">
              <w:rPr>
                <w:noProof/>
                <w:color w:val="0070C0"/>
                <w:lang w:val="el-GR" w:eastAsia="el-GR"/>
              </w:rPr>
              <w:drawing>
                <wp:inline distT="0" distB="0" distL="0" distR="0" wp14:anchorId="65794823" wp14:editId="521672A6">
                  <wp:extent cx="2816859" cy="923925"/>
                  <wp:effectExtent l="0" t="0" r="3175" b="0"/>
                  <wp:docPr id="19" name="Εικόνα 19" descr="Εικόνα που περιέχει κείμενο, επιτραπέζια σκεύη, σερβίτσια, πιάτ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descr="Εικόνα που περιέχει κείμενο, επιτραπέζια σκεύη, σερβίτσια, πιάτο&#10;&#10;Περιγραφή που δημιουργήθηκε αυτόματα"/>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9030" cy="927917"/>
                          </a:xfrm>
                          <a:prstGeom prst="rect">
                            <a:avLst/>
                          </a:prstGeom>
                        </pic:spPr>
                      </pic:pic>
                    </a:graphicData>
                  </a:graphic>
                </wp:inline>
              </w:drawing>
            </w:r>
          </w:p>
        </w:tc>
      </w:tr>
      <w:tr w:rsidR="00710445" w:rsidRPr="00CB659B" w14:paraId="513B897E" w14:textId="77777777" w:rsidTr="00710445">
        <w:trPr>
          <w:trHeight w:val="1754"/>
        </w:trPr>
        <w:tc>
          <w:tcPr>
            <w:tcW w:w="4768" w:type="dxa"/>
          </w:tcPr>
          <w:p w14:paraId="6BE73C39" w14:textId="13D2EFBE" w:rsidR="00710445" w:rsidRPr="00CB659B" w:rsidRDefault="00710445" w:rsidP="00706F5A">
            <w:pPr>
              <w:rPr>
                <w:color w:val="0070C0"/>
                <w:lang w:eastAsia="zh-CN"/>
              </w:rPr>
            </w:pPr>
            <w:r>
              <w:rPr>
                <w:noProof/>
                <w:color w:val="0070C0"/>
                <w:lang w:val="el-GR" w:eastAsia="el-GR"/>
              </w:rPr>
              <w:drawing>
                <wp:inline distT="0" distB="0" distL="0" distR="0" wp14:anchorId="2DEB32E3" wp14:editId="5D3D2323">
                  <wp:extent cx="2982379" cy="876300"/>
                  <wp:effectExtent l="0" t="0" r="889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8687" cy="892845"/>
                          </a:xfrm>
                          <a:prstGeom prst="rect">
                            <a:avLst/>
                          </a:prstGeom>
                        </pic:spPr>
                      </pic:pic>
                    </a:graphicData>
                  </a:graphic>
                </wp:inline>
              </w:drawing>
            </w:r>
          </w:p>
        </w:tc>
        <w:tc>
          <w:tcPr>
            <w:tcW w:w="4652" w:type="dxa"/>
          </w:tcPr>
          <w:p w14:paraId="20FE4A06" w14:textId="1BBCFA0A" w:rsidR="00710445" w:rsidRPr="00CB659B" w:rsidRDefault="00710445" w:rsidP="00706F5A">
            <w:pPr>
              <w:rPr>
                <w:color w:val="0070C0"/>
                <w:lang w:eastAsia="zh-CN"/>
              </w:rPr>
            </w:pPr>
            <w:r w:rsidRPr="00CB659B">
              <w:rPr>
                <w:noProof/>
                <w:color w:val="0070C0"/>
                <w:lang w:val="el-GR" w:eastAsia="el-GR"/>
              </w:rPr>
              <w:drawing>
                <wp:inline distT="0" distB="0" distL="0" distR="0" wp14:anchorId="170310C5" wp14:editId="35B0856B">
                  <wp:extent cx="2784995" cy="933450"/>
                  <wp:effectExtent l="0" t="0" r="0" b="0"/>
                  <wp:docPr id="20" name="Εικόνα 20"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descr="Εικόνα που περιέχει κείμενο, clipart&#10;&#10;Περιγραφή που δημιουργήθηκε αυτόματα"/>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0417" cy="945322"/>
                          </a:xfrm>
                          <a:prstGeom prst="rect">
                            <a:avLst/>
                          </a:prstGeom>
                        </pic:spPr>
                      </pic:pic>
                    </a:graphicData>
                  </a:graphic>
                </wp:inline>
              </w:drawing>
            </w:r>
          </w:p>
        </w:tc>
      </w:tr>
      <w:tr w:rsidR="00710445" w:rsidRPr="00CB659B" w14:paraId="1EF8D583" w14:textId="77777777" w:rsidTr="00710445">
        <w:trPr>
          <w:trHeight w:val="1754"/>
        </w:trPr>
        <w:tc>
          <w:tcPr>
            <w:tcW w:w="4768" w:type="dxa"/>
          </w:tcPr>
          <w:p w14:paraId="6BBED03F" w14:textId="7D58FCC6" w:rsidR="00710445" w:rsidRDefault="00710445" w:rsidP="00706F5A">
            <w:pPr>
              <w:rPr>
                <w:noProof/>
                <w:color w:val="0070C0"/>
                <w:lang w:eastAsia="zh-CN"/>
              </w:rPr>
            </w:pPr>
            <w:r>
              <w:rPr>
                <w:noProof/>
                <w:color w:val="0070C0"/>
                <w:lang w:val="el-GR" w:eastAsia="el-GR"/>
              </w:rPr>
              <w:drawing>
                <wp:inline distT="0" distB="0" distL="0" distR="0" wp14:anchorId="2A2E5034" wp14:editId="67E3F17D">
                  <wp:extent cx="2724150" cy="928375"/>
                  <wp:effectExtent l="0" t="0" r="0" b="508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8527" cy="957130"/>
                          </a:xfrm>
                          <a:prstGeom prst="rect">
                            <a:avLst/>
                          </a:prstGeom>
                        </pic:spPr>
                      </pic:pic>
                    </a:graphicData>
                  </a:graphic>
                </wp:inline>
              </w:drawing>
            </w:r>
          </w:p>
        </w:tc>
        <w:tc>
          <w:tcPr>
            <w:tcW w:w="4652" w:type="dxa"/>
          </w:tcPr>
          <w:p w14:paraId="1247E691" w14:textId="3074AC7E" w:rsidR="00710445" w:rsidRDefault="00710445" w:rsidP="00706F5A">
            <w:pPr>
              <w:rPr>
                <w:noProof/>
                <w:color w:val="0070C0"/>
                <w:lang w:eastAsia="zh-CN"/>
              </w:rPr>
            </w:pPr>
            <w:r>
              <w:rPr>
                <w:noProof/>
                <w:color w:val="0070C0"/>
                <w:lang w:val="el-GR" w:eastAsia="el-GR"/>
              </w:rPr>
              <w:drawing>
                <wp:inline distT="0" distB="0" distL="0" distR="0" wp14:anchorId="6BF05632" wp14:editId="67452523">
                  <wp:extent cx="2839988" cy="771525"/>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5204" cy="794675"/>
                          </a:xfrm>
                          <a:prstGeom prst="rect">
                            <a:avLst/>
                          </a:prstGeom>
                        </pic:spPr>
                      </pic:pic>
                    </a:graphicData>
                  </a:graphic>
                </wp:inline>
              </w:drawing>
            </w:r>
          </w:p>
        </w:tc>
      </w:tr>
      <w:tr w:rsidR="00710445" w:rsidRPr="00CB659B" w14:paraId="5A988A5A" w14:textId="77777777" w:rsidTr="00710445">
        <w:trPr>
          <w:trHeight w:val="1581"/>
        </w:trPr>
        <w:tc>
          <w:tcPr>
            <w:tcW w:w="4768" w:type="dxa"/>
          </w:tcPr>
          <w:p w14:paraId="70655FB8" w14:textId="66B6F651" w:rsidR="00710445" w:rsidRDefault="00710445" w:rsidP="00706F5A">
            <w:pPr>
              <w:rPr>
                <w:noProof/>
                <w:color w:val="0070C0"/>
                <w:lang w:eastAsia="zh-CN"/>
              </w:rPr>
            </w:pPr>
            <w:r>
              <w:rPr>
                <w:noProof/>
                <w:color w:val="0070C0"/>
                <w:lang w:val="el-GR" w:eastAsia="el-GR"/>
              </w:rPr>
              <w:drawing>
                <wp:inline distT="0" distB="0" distL="0" distR="0" wp14:anchorId="1C2A74CA" wp14:editId="64B30072">
                  <wp:extent cx="2879726" cy="781050"/>
                  <wp:effectExtent l="0" t="0" r="0" b="0"/>
                  <wp:docPr id="24" name="Εικόνα 24"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24" descr="Εικόνα που περιέχει κείμενο, clipart&#10;&#10;Περιγραφή που δημιουργήθηκε αυτόματα"/>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6501" cy="812722"/>
                          </a:xfrm>
                          <a:prstGeom prst="rect">
                            <a:avLst/>
                          </a:prstGeom>
                        </pic:spPr>
                      </pic:pic>
                    </a:graphicData>
                  </a:graphic>
                </wp:inline>
              </w:drawing>
            </w:r>
          </w:p>
        </w:tc>
        <w:tc>
          <w:tcPr>
            <w:tcW w:w="4652" w:type="dxa"/>
          </w:tcPr>
          <w:p w14:paraId="7C15FEAA" w14:textId="50C02260" w:rsidR="00710445" w:rsidRDefault="00710445" w:rsidP="00706F5A">
            <w:pPr>
              <w:rPr>
                <w:noProof/>
                <w:color w:val="0070C0"/>
                <w:lang w:eastAsia="zh-CN"/>
              </w:rPr>
            </w:pPr>
            <w:r>
              <w:rPr>
                <w:noProof/>
                <w:color w:val="0070C0"/>
                <w:lang w:val="el-GR" w:eastAsia="el-GR"/>
              </w:rPr>
              <w:drawing>
                <wp:inline distT="0" distB="0" distL="0" distR="0" wp14:anchorId="4A375505" wp14:editId="43008C29">
                  <wp:extent cx="2646413" cy="838030"/>
                  <wp:effectExtent l="0" t="0" r="1905" b="635"/>
                  <wp:docPr id="25" name="Εικόνα 25"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 25" descr="Εικόνα που περιέχει κείμενο, clipart&#10;&#10;Περιγραφή που δημιουργήθηκε αυτόματα"/>
                          <pic:cNvPicPr/>
                        </pic:nvPicPr>
                        <pic:blipFill>
                          <a:blip r:embed="rId24">
                            <a:extLst>
                              <a:ext uri="{28A0092B-C50C-407E-A947-70E740481C1C}">
                                <a14:useLocalDpi xmlns:a14="http://schemas.microsoft.com/office/drawing/2010/main" val="0"/>
                              </a:ext>
                            </a:extLst>
                          </a:blip>
                          <a:stretch>
                            <a:fillRect/>
                          </a:stretch>
                        </pic:blipFill>
                        <pic:spPr>
                          <a:xfrm>
                            <a:off x="0" y="0"/>
                            <a:ext cx="2727306" cy="863646"/>
                          </a:xfrm>
                          <a:prstGeom prst="rect">
                            <a:avLst/>
                          </a:prstGeom>
                        </pic:spPr>
                      </pic:pic>
                    </a:graphicData>
                  </a:graphic>
                </wp:inline>
              </w:drawing>
            </w:r>
          </w:p>
        </w:tc>
      </w:tr>
    </w:tbl>
    <w:p w14:paraId="04F033C3" w14:textId="77777777" w:rsidR="00706F5A" w:rsidRPr="00706F5A" w:rsidRDefault="00706F5A" w:rsidP="00706F5A">
      <w:pPr>
        <w:rPr>
          <w:lang w:eastAsia="zh-CN"/>
        </w:rPr>
      </w:pPr>
    </w:p>
    <w:p w14:paraId="66604AF5" w14:textId="59455FA5" w:rsidR="00CA1A53" w:rsidRDefault="00CA1A53" w:rsidP="00156F72">
      <w:pPr>
        <w:pStyle w:val="Heading1"/>
        <w:numPr>
          <w:ilvl w:val="0"/>
          <w:numId w:val="0"/>
        </w:numPr>
        <w:ind w:left="432" w:hanging="432"/>
      </w:pPr>
      <w:bookmarkStart w:id="37" w:name="_Toc71363082"/>
      <w:r w:rsidRPr="00CA1A53">
        <w:lastRenderedPageBreak/>
        <w:t>List of authors</w:t>
      </w:r>
      <w:bookmarkEnd w:id="37"/>
    </w:p>
    <w:p w14:paraId="6A5F45A5" w14:textId="77777777" w:rsidR="00CA1A53" w:rsidRPr="00CA1A53" w:rsidRDefault="00CA1A53" w:rsidP="00CA1A53">
      <w:pPr>
        <w:rPr>
          <w:lang w:eastAsia="zh-CN"/>
        </w:rPr>
      </w:pPr>
    </w:p>
    <w:tbl>
      <w:tblPr>
        <w:tblStyle w:val="TableGrid"/>
        <w:tblW w:w="0" w:type="auto"/>
        <w:tblLook w:val="04A0" w:firstRow="1" w:lastRow="0" w:firstColumn="1" w:lastColumn="0" w:noHBand="0" w:noVBand="1"/>
      </w:tblPr>
      <w:tblGrid>
        <w:gridCol w:w="4643"/>
        <w:gridCol w:w="4643"/>
      </w:tblGrid>
      <w:tr w:rsidR="00CA1A53" w14:paraId="2147384E" w14:textId="77777777" w:rsidTr="00CD4A7A">
        <w:tc>
          <w:tcPr>
            <w:tcW w:w="4643" w:type="dxa"/>
          </w:tcPr>
          <w:p w14:paraId="3204E188" w14:textId="77777777" w:rsidR="00CA1A53" w:rsidRDefault="00CA1A53" w:rsidP="00076166">
            <w:pPr>
              <w:rPr>
                <w:lang w:eastAsia="zh-CN"/>
              </w:rPr>
            </w:pPr>
            <w:proofErr w:type="spellStart"/>
            <w:r>
              <w:rPr>
                <w:lang w:eastAsia="zh-CN"/>
              </w:rPr>
              <w:t>Ioannis</w:t>
            </w:r>
            <w:proofErr w:type="spellEnd"/>
            <w:r>
              <w:rPr>
                <w:lang w:eastAsia="zh-CN"/>
              </w:rPr>
              <w:t xml:space="preserve"> Markopoulos</w:t>
            </w:r>
          </w:p>
        </w:tc>
        <w:tc>
          <w:tcPr>
            <w:tcW w:w="4643" w:type="dxa"/>
          </w:tcPr>
          <w:p w14:paraId="004CE704" w14:textId="77777777" w:rsidR="00CA1A53" w:rsidRDefault="00CA1A53" w:rsidP="00076166">
            <w:pPr>
              <w:rPr>
                <w:lang w:eastAsia="zh-CN"/>
              </w:rPr>
            </w:pPr>
            <w:r>
              <w:rPr>
                <w:lang w:eastAsia="zh-CN"/>
              </w:rPr>
              <w:t>5G-SOLUTIONS</w:t>
            </w:r>
          </w:p>
        </w:tc>
      </w:tr>
      <w:tr w:rsidR="00CA1A53" w14:paraId="7412BB6E" w14:textId="77777777" w:rsidTr="00CD4A7A">
        <w:tc>
          <w:tcPr>
            <w:tcW w:w="4643" w:type="dxa"/>
          </w:tcPr>
          <w:p w14:paraId="4447D67D" w14:textId="77777777" w:rsidR="00CA1A53" w:rsidRDefault="00CA1A53" w:rsidP="00076166">
            <w:pPr>
              <w:rPr>
                <w:lang w:eastAsia="zh-CN"/>
              </w:rPr>
            </w:pPr>
            <w:r>
              <w:rPr>
                <w:lang w:eastAsia="zh-CN"/>
              </w:rPr>
              <w:t>Luka Valcarenghi</w:t>
            </w:r>
          </w:p>
        </w:tc>
        <w:tc>
          <w:tcPr>
            <w:tcW w:w="4643" w:type="dxa"/>
          </w:tcPr>
          <w:p w14:paraId="12FC4C95" w14:textId="77777777" w:rsidR="00CA1A53" w:rsidRDefault="00CA1A53" w:rsidP="00076166">
            <w:pPr>
              <w:rPr>
                <w:lang w:eastAsia="zh-CN"/>
              </w:rPr>
            </w:pPr>
            <w:r>
              <w:rPr>
                <w:lang w:eastAsia="zh-CN"/>
              </w:rPr>
              <w:t>5GROWTH</w:t>
            </w:r>
          </w:p>
        </w:tc>
      </w:tr>
      <w:tr w:rsidR="00CA1A53" w14:paraId="5FE8261B" w14:textId="77777777" w:rsidTr="00CD4A7A">
        <w:tc>
          <w:tcPr>
            <w:tcW w:w="4643" w:type="dxa"/>
          </w:tcPr>
          <w:p w14:paraId="0DAD59DC" w14:textId="1F9ED658" w:rsidR="00CA1A53" w:rsidRDefault="00CA1A53" w:rsidP="00076166">
            <w:pPr>
              <w:rPr>
                <w:lang w:eastAsia="zh-CN"/>
              </w:rPr>
            </w:pPr>
            <w:proofErr w:type="spellStart"/>
            <w:r>
              <w:rPr>
                <w:lang w:eastAsia="zh-CN"/>
              </w:rPr>
              <w:t>Ioanna</w:t>
            </w:r>
            <w:proofErr w:type="spellEnd"/>
            <w:r>
              <w:rPr>
                <w:lang w:eastAsia="zh-CN"/>
              </w:rPr>
              <w:t xml:space="preserve"> </w:t>
            </w:r>
            <w:proofErr w:type="spellStart"/>
            <w:r>
              <w:rPr>
                <w:lang w:eastAsia="zh-CN"/>
              </w:rPr>
              <w:t>Mesogiti</w:t>
            </w:r>
            <w:proofErr w:type="spellEnd"/>
          </w:p>
        </w:tc>
        <w:tc>
          <w:tcPr>
            <w:tcW w:w="4643" w:type="dxa"/>
          </w:tcPr>
          <w:p w14:paraId="4E5CF9CE" w14:textId="262C7884" w:rsidR="00CA1A53" w:rsidRDefault="00CA1A53" w:rsidP="00076166">
            <w:pPr>
              <w:rPr>
                <w:lang w:eastAsia="zh-CN"/>
              </w:rPr>
            </w:pPr>
            <w:r>
              <w:rPr>
                <w:lang w:eastAsia="zh-CN"/>
              </w:rPr>
              <w:t>5G-</w:t>
            </w:r>
            <w:r w:rsidR="009C3235">
              <w:rPr>
                <w:lang w:eastAsia="zh-CN"/>
              </w:rPr>
              <w:t>VICTORI</w:t>
            </w:r>
          </w:p>
        </w:tc>
      </w:tr>
      <w:tr w:rsidR="00CA1A53" w14:paraId="0DE0A381" w14:textId="77777777" w:rsidTr="00CD4A7A">
        <w:tc>
          <w:tcPr>
            <w:tcW w:w="4643" w:type="dxa"/>
          </w:tcPr>
          <w:p w14:paraId="680AC494" w14:textId="6AF39AA6" w:rsidR="00CA1A53" w:rsidRDefault="00515049" w:rsidP="00076166">
            <w:pPr>
              <w:rPr>
                <w:lang w:eastAsia="zh-CN"/>
              </w:rPr>
            </w:pPr>
            <w:r w:rsidRPr="00515049">
              <w:rPr>
                <w:lang w:eastAsia="zh-CN"/>
              </w:rPr>
              <w:t>Manfred</w:t>
            </w:r>
            <w:r>
              <w:rPr>
                <w:lang w:eastAsia="zh-CN"/>
              </w:rPr>
              <w:t xml:space="preserve"> </w:t>
            </w:r>
            <w:proofErr w:type="spellStart"/>
            <w:r w:rsidRPr="00515049">
              <w:rPr>
                <w:lang w:eastAsia="zh-CN"/>
              </w:rPr>
              <w:t>Taferner</w:t>
            </w:r>
            <w:proofErr w:type="spellEnd"/>
          </w:p>
        </w:tc>
        <w:tc>
          <w:tcPr>
            <w:tcW w:w="4643" w:type="dxa"/>
          </w:tcPr>
          <w:p w14:paraId="00245BC1" w14:textId="13181D53" w:rsidR="00CA1A53" w:rsidRDefault="00CA1A53" w:rsidP="00076166">
            <w:pPr>
              <w:rPr>
                <w:lang w:eastAsia="zh-CN"/>
              </w:rPr>
            </w:pPr>
            <w:r>
              <w:rPr>
                <w:lang w:eastAsia="zh-CN"/>
              </w:rPr>
              <w:t>5G-</w:t>
            </w:r>
            <w:r w:rsidR="009C3235">
              <w:rPr>
                <w:lang w:eastAsia="zh-CN"/>
              </w:rPr>
              <w:t>VICTORI</w:t>
            </w:r>
          </w:p>
        </w:tc>
      </w:tr>
      <w:tr w:rsidR="00CA1A53" w14:paraId="38746DC3" w14:textId="77777777" w:rsidTr="00CD4A7A">
        <w:tc>
          <w:tcPr>
            <w:tcW w:w="4643" w:type="dxa"/>
          </w:tcPr>
          <w:p w14:paraId="7DED3BAA" w14:textId="77777777" w:rsidR="00CA1A53" w:rsidRDefault="00CA1A53" w:rsidP="00076166">
            <w:pPr>
              <w:rPr>
                <w:lang w:eastAsia="zh-CN"/>
              </w:rPr>
            </w:pPr>
            <w:r>
              <w:rPr>
                <w:lang w:eastAsia="zh-CN"/>
              </w:rPr>
              <w:t xml:space="preserve">Patrice </w:t>
            </w:r>
            <w:proofErr w:type="spellStart"/>
            <w:r>
              <w:rPr>
                <w:lang w:eastAsia="zh-CN"/>
              </w:rPr>
              <w:t>Boleguin</w:t>
            </w:r>
            <w:proofErr w:type="spellEnd"/>
          </w:p>
        </w:tc>
        <w:tc>
          <w:tcPr>
            <w:tcW w:w="4643" w:type="dxa"/>
          </w:tcPr>
          <w:p w14:paraId="1116F2FC" w14:textId="77777777" w:rsidR="00CA1A53" w:rsidRDefault="00CA1A53" w:rsidP="00076166">
            <w:pPr>
              <w:rPr>
                <w:lang w:eastAsia="zh-CN"/>
              </w:rPr>
            </w:pPr>
            <w:r>
              <w:rPr>
                <w:lang w:eastAsia="zh-CN"/>
              </w:rPr>
              <w:t>5G-SOLUTIONS</w:t>
            </w:r>
          </w:p>
        </w:tc>
      </w:tr>
      <w:tr w:rsidR="00CA1A53" w14:paraId="4CDF1330" w14:textId="77777777" w:rsidTr="00CD4A7A">
        <w:tc>
          <w:tcPr>
            <w:tcW w:w="4643" w:type="dxa"/>
          </w:tcPr>
          <w:p w14:paraId="65A39EDD" w14:textId="77777777" w:rsidR="00CA1A53" w:rsidRDefault="00CA1A53" w:rsidP="00076166">
            <w:pPr>
              <w:rPr>
                <w:lang w:eastAsia="zh-CN"/>
              </w:rPr>
            </w:pPr>
            <w:proofErr w:type="spellStart"/>
            <w:r>
              <w:rPr>
                <w:lang w:eastAsia="zh-CN"/>
              </w:rPr>
              <w:t>Faouzi</w:t>
            </w:r>
            <w:proofErr w:type="spellEnd"/>
            <w:r>
              <w:rPr>
                <w:lang w:eastAsia="zh-CN"/>
              </w:rPr>
              <w:t xml:space="preserve"> </w:t>
            </w:r>
            <w:proofErr w:type="spellStart"/>
            <w:r>
              <w:rPr>
                <w:lang w:eastAsia="zh-CN"/>
              </w:rPr>
              <w:t>Bouali</w:t>
            </w:r>
            <w:proofErr w:type="spellEnd"/>
          </w:p>
        </w:tc>
        <w:tc>
          <w:tcPr>
            <w:tcW w:w="4643" w:type="dxa"/>
          </w:tcPr>
          <w:p w14:paraId="511279FF" w14:textId="7095100D" w:rsidR="00CA1A53" w:rsidRDefault="00A137D1" w:rsidP="00076166">
            <w:pPr>
              <w:rPr>
                <w:lang w:eastAsia="zh-CN"/>
              </w:rPr>
            </w:pPr>
            <w:r>
              <w:rPr>
                <w:lang w:eastAsia="zh-CN"/>
              </w:rPr>
              <w:t>5</w:t>
            </w:r>
            <w:r w:rsidR="00CA1A53">
              <w:rPr>
                <w:lang w:eastAsia="zh-CN"/>
              </w:rPr>
              <w:t>G-HEART</w:t>
            </w:r>
          </w:p>
        </w:tc>
      </w:tr>
      <w:tr w:rsidR="00CA1A53" w14:paraId="29EAFC17" w14:textId="77777777" w:rsidTr="00CD4A7A">
        <w:tc>
          <w:tcPr>
            <w:tcW w:w="4643" w:type="dxa"/>
          </w:tcPr>
          <w:p w14:paraId="24EFF354" w14:textId="77777777" w:rsidR="00CA1A53" w:rsidRDefault="00CA1A53" w:rsidP="00076166">
            <w:pPr>
              <w:rPr>
                <w:lang w:eastAsia="zh-CN"/>
              </w:rPr>
            </w:pPr>
            <w:r>
              <w:rPr>
                <w:lang w:eastAsia="zh-CN"/>
              </w:rPr>
              <w:t xml:space="preserve">Kostis </w:t>
            </w:r>
            <w:proofErr w:type="spellStart"/>
            <w:r>
              <w:rPr>
                <w:lang w:eastAsia="zh-CN"/>
              </w:rPr>
              <w:t>Tzanettis</w:t>
            </w:r>
            <w:proofErr w:type="spellEnd"/>
          </w:p>
        </w:tc>
        <w:tc>
          <w:tcPr>
            <w:tcW w:w="4643" w:type="dxa"/>
          </w:tcPr>
          <w:p w14:paraId="24569DA8" w14:textId="77777777" w:rsidR="00CA1A53" w:rsidRDefault="00CA1A53" w:rsidP="00076166">
            <w:pPr>
              <w:rPr>
                <w:lang w:eastAsia="zh-CN"/>
              </w:rPr>
            </w:pPr>
            <w:r>
              <w:rPr>
                <w:lang w:eastAsia="zh-CN"/>
              </w:rPr>
              <w:t>5G-SOLUTIONS</w:t>
            </w:r>
          </w:p>
        </w:tc>
      </w:tr>
      <w:tr w:rsidR="00CA1A53" w14:paraId="6E450D6C" w14:textId="77777777" w:rsidTr="00CD4A7A">
        <w:tc>
          <w:tcPr>
            <w:tcW w:w="4643" w:type="dxa"/>
          </w:tcPr>
          <w:p w14:paraId="36D5D1D4" w14:textId="77777777" w:rsidR="00CA1A53" w:rsidRDefault="00CA1A53" w:rsidP="00076166">
            <w:pPr>
              <w:rPr>
                <w:lang w:eastAsia="zh-CN"/>
              </w:rPr>
            </w:pPr>
            <w:proofErr w:type="spellStart"/>
            <w:r>
              <w:rPr>
                <w:lang w:eastAsia="zh-CN"/>
              </w:rPr>
              <w:t>Ioannis</w:t>
            </w:r>
            <w:proofErr w:type="spellEnd"/>
            <w:r>
              <w:rPr>
                <w:lang w:eastAsia="zh-CN"/>
              </w:rPr>
              <w:t xml:space="preserve"> </w:t>
            </w:r>
            <w:proofErr w:type="spellStart"/>
            <w:r>
              <w:rPr>
                <w:lang w:eastAsia="zh-CN"/>
              </w:rPr>
              <w:t>Tzanettis</w:t>
            </w:r>
            <w:proofErr w:type="spellEnd"/>
          </w:p>
        </w:tc>
        <w:tc>
          <w:tcPr>
            <w:tcW w:w="4643" w:type="dxa"/>
          </w:tcPr>
          <w:p w14:paraId="43DF72D4" w14:textId="77777777" w:rsidR="00CA1A53" w:rsidRDefault="00CA1A53" w:rsidP="00076166">
            <w:pPr>
              <w:rPr>
                <w:lang w:eastAsia="zh-CN"/>
              </w:rPr>
            </w:pPr>
            <w:r>
              <w:rPr>
                <w:lang w:eastAsia="zh-CN"/>
              </w:rPr>
              <w:t>5G-HEART</w:t>
            </w:r>
          </w:p>
        </w:tc>
      </w:tr>
      <w:tr w:rsidR="00CA1A53" w14:paraId="46247C1E" w14:textId="77777777" w:rsidTr="00CD4A7A">
        <w:tc>
          <w:tcPr>
            <w:tcW w:w="4643" w:type="dxa"/>
          </w:tcPr>
          <w:p w14:paraId="6A20E357" w14:textId="77777777" w:rsidR="00CA1A53" w:rsidRPr="00145A93" w:rsidRDefault="00CA1A53" w:rsidP="00076166">
            <w:pPr>
              <w:rPr>
                <w:lang w:eastAsia="zh-CN"/>
              </w:rPr>
            </w:pPr>
            <w:r>
              <w:rPr>
                <w:lang w:eastAsia="zh-CN"/>
              </w:rPr>
              <w:t xml:space="preserve">Dirk </w:t>
            </w:r>
            <w:proofErr w:type="spellStart"/>
            <w:r>
              <w:rPr>
                <w:lang w:eastAsia="zh-CN"/>
              </w:rPr>
              <w:t>Hetzer</w:t>
            </w:r>
            <w:proofErr w:type="spellEnd"/>
          </w:p>
        </w:tc>
        <w:tc>
          <w:tcPr>
            <w:tcW w:w="4643" w:type="dxa"/>
          </w:tcPr>
          <w:p w14:paraId="0ABE6B3B" w14:textId="77777777" w:rsidR="00CA1A53" w:rsidRDefault="00CA1A53" w:rsidP="00076166">
            <w:pPr>
              <w:rPr>
                <w:lang w:eastAsia="zh-CN"/>
              </w:rPr>
            </w:pPr>
            <w:r>
              <w:rPr>
                <w:lang w:eastAsia="zh-CN"/>
              </w:rPr>
              <w:t>5G-CROCO</w:t>
            </w:r>
          </w:p>
        </w:tc>
      </w:tr>
      <w:tr w:rsidR="00CA1A53" w14:paraId="001C766E" w14:textId="77777777" w:rsidTr="00CD4A7A">
        <w:tc>
          <w:tcPr>
            <w:tcW w:w="4643" w:type="dxa"/>
          </w:tcPr>
          <w:p w14:paraId="00BA61E5" w14:textId="77777777" w:rsidR="00CA1A53" w:rsidRDefault="00CA1A53" w:rsidP="00076166">
            <w:pPr>
              <w:rPr>
                <w:lang w:eastAsia="zh-CN"/>
              </w:rPr>
            </w:pPr>
            <w:proofErr w:type="spellStart"/>
            <w:r w:rsidRPr="00A35F20">
              <w:t>Ilkka</w:t>
            </w:r>
            <w:proofErr w:type="spellEnd"/>
            <w:r w:rsidRPr="00A35F20">
              <w:t xml:space="preserve"> </w:t>
            </w:r>
            <w:proofErr w:type="spellStart"/>
            <w:r w:rsidRPr="00A35F20">
              <w:t>Känsälä</w:t>
            </w:r>
            <w:proofErr w:type="spellEnd"/>
          </w:p>
        </w:tc>
        <w:tc>
          <w:tcPr>
            <w:tcW w:w="4643" w:type="dxa"/>
          </w:tcPr>
          <w:p w14:paraId="094A3D40" w14:textId="77777777" w:rsidR="00CA1A53" w:rsidRDefault="00CA1A53" w:rsidP="00076166">
            <w:pPr>
              <w:rPr>
                <w:lang w:eastAsia="zh-CN"/>
              </w:rPr>
            </w:pPr>
            <w:r>
              <w:rPr>
                <w:lang w:eastAsia="zh-CN"/>
              </w:rPr>
              <w:t>5G-DRONES</w:t>
            </w:r>
          </w:p>
        </w:tc>
      </w:tr>
      <w:tr w:rsidR="00CA1A53" w14:paraId="4166A219" w14:textId="77777777" w:rsidTr="00CD4A7A">
        <w:tc>
          <w:tcPr>
            <w:tcW w:w="4643" w:type="dxa"/>
          </w:tcPr>
          <w:p w14:paraId="5EF7FF16" w14:textId="77777777" w:rsidR="00CA1A53" w:rsidRPr="00145A93" w:rsidRDefault="00CA1A53" w:rsidP="00076166">
            <w:pPr>
              <w:rPr>
                <w:lang w:eastAsia="zh-CN"/>
              </w:rPr>
            </w:pPr>
            <w:r w:rsidRPr="00145A93">
              <w:t xml:space="preserve">Ole </w:t>
            </w:r>
            <w:proofErr w:type="spellStart"/>
            <w:r w:rsidRPr="00145A93">
              <w:t>Grondalen</w:t>
            </w:r>
            <w:proofErr w:type="spellEnd"/>
          </w:p>
        </w:tc>
        <w:tc>
          <w:tcPr>
            <w:tcW w:w="4643" w:type="dxa"/>
          </w:tcPr>
          <w:p w14:paraId="6B01DC20" w14:textId="77777777" w:rsidR="00CA1A53" w:rsidRDefault="00CA1A53" w:rsidP="00076166">
            <w:pPr>
              <w:rPr>
                <w:lang w:eastAsia="zh-CN"/>
              </w:rPr>
            </w:pPr>
            <w:r>
              <w:rPr>
                <w:lang w:eastAsia="zh-CN"/>
              </w:rPr>
              <w:t>5G-HEART</w:t>
            </w:r>
          </w:p>
        </w:tc>
      </w:tr>
      <w:tr w:rsidR="00CA1A53" w14:paraId="025C01D5" w14:textId="77777777" w:rsidTr="00CD4A7A">
        <w:tc>
          <w:tcPr>
            <w:tcW w:w="4643" w:type="dxa"/>
          </w:tcPr>
          <w:p w14:paraId="19657745" w14:textId="77777777" w:rsidR="00CA1A53" w:rsidRDefault="00CA1A53" w:rsidP="00076166">
            <w:pPr>
              <w:rPr>
                <w:lang w:eastAsia="zh-CN"/>
              </w:rPr>
            </w:pPr>
            <w:proofErr w:type="spellStart"/>
            <w:r>
              <w:rPr>
                <w:lang w:eastAsia="zh-CN"/>
              </w:rPr>
              <w:t>Anastasius</w:t>
            </w:r>
            <w:proofErr w:type="spellEnd"/>
            <w:r>
              <w:rPr>
                <w:lang w:eastAsia="zh-CN"/>
              </w:rPr>
              <w:t xml:space="preserve"> </w:t>
            </w:r>
            <w:proofErr w:type="spellStart"/>
            <w:r>
              <w:rPr>
                <w:lang w:eastAsia="zh-CN"/>
              </w:rPr>
              <w:t>Gavras</w:t>
            </w:r>
            <w:proofErr w:type="spellEnd"/>
          </w:p>
        </w:tc>
        <w:tc>
          <w:tcPr>
            <w:tcW w:w="4643" w:type="dxa"/>
          </w:tcPr>
          <w:p w14:paraId="649D51E7" w14:textId="77777777" w:rsidR="00CA1A53" w:rsidRDefault="00CA1A53" w:rsidP="00076166">
            <w:pPr>
              <w:rPr>
                <w:lang w:eastAsia="zh-CN"/>
              </w:rPr>
            </w:pPr>
            <w:r>
              <w:rPr>
                <w:lang w:eastAsia="zh-CN"/>
              </w:rPr>
              <w:t>5G-VINNI</w:t>
            </w:r>
          </w:p>
        </w:tc>
      </w:tr>
      <w:tr w:rsidR="00CA1A53" w14:paraId="503FE911" w14:textId="77777777" w:rsidTr="00CD4A7A">
        <w:tc>
          <w:tcPr>
            <w:tcW w:w="4643" w:type="dxa"/>
          </w:tcPr>
          <w:p w14:paraId="1EBF05F9" w14:textId="77777777" w:rsidR="00CA1A53" w:rsidRDefault="00CA1A53" w:rsidP="00076166">
            <w:pPr>
              <w:rPr>
                <w:lang w:eastAsia="zh-CN"/>
              </w:rPr>
            </w:pPr>
            <w:r>
              <w:rPr>
                <w:lang w:eastAsia="zh-CN"/>
              </w:rPr>
              <w:t xml:space="preserve">Konstantinos </w:t>
            </w:r>
            <w:proofErr w:type="spellStart"/>
            <w:r>
              <w:rPr>
                <w:lang w:eastAsia="zh-CN"/>
              </w:rPr>
              <w:t>Katsaros</w:t>
            </w:r>
            <w:proofErr w:type="spellEnd"/>
          </w:p>
        </w:tc>
        <w:tc>
          <w:tcPr>
            <w:tcW w:w="4643" w:type="dxa"/>
          </w:tcPr>
          <w:p w14:paraId="2154E0C7" w14:textId="77777777" w:rsidR="00CA1A53" w:rsidRDefault="00CA1A53" w:rsidP="00076166">
            <w:pPr>
              <w:rPr>
                <w:lang w:eastAsia="zh-CN"/>
              </w:rPr>
            </w:pPr>
            <w:r>
              <w:rPr>
                <w:lang w:eastAsia="zh-CN"/>
              </w:rPr>
              <w:t>5G-MOBIX</w:t>
            </w:r>
          </w:p>
        </w:tc>
      </w:tr>
      <w:tr w:rsidR="00CA1A53" w14:paraId="016B6960" w14:textId="77777777" w:rsidTr="00CD4A7A">
        <w:tc>
          <w:tcPr>
            <w:tcW w:w="4643" w:type="dxa"/>
          </w:tcPr>
          <w:p w14:paraId="3EDD028C" w14:textId="1A0FCB36" w:rsidR="00CA1A53" w:rsidRDefault="00CD4A7A" w:rsidP="00076166">
            <w:pPr>
              <w:rPr>
                <w:lang w:eastAsia="zh-CN"/>
              </w:rPr>
            </w:pPr>
            <w:r>
              <w:rPr>
                <w:lang w:eastAsia="zh-CN"/>
              </w:rPr>
              <w:t xml:space="preserve">Konstantinos </w:t>
            </w:r>
            <w:proofErr w:type="spellStart"/>
            <w:r>
              <w:rPr>
                <w:lang w:eastAsia="zh-CN"/>
              </w:rPr>
              <w:t>Trichias</w:t>
            </w:r>
            <w:proofErr w:type="spellEnd"/>
          </w:p>
        </w:tc>
        <w:tc>
          <w:tcPr>
            <w:tcW w:w="4643" w:type="dxa"/>
          </w:tcPr>
          <w:p w14:paraId="3FB798BD" w14:textId="77777777" w:rsidR="00CA1A53" w:rsidRDefault="00CA1A53" w:rsidP="00076166">
            <w:pPr>
              <w:rPr>
                <w:lang w:eastAsia="zh-CN"/>
              </w:rPr>
            </w:pPr>
            <w:r>
              <w:rPr>
                <w:lang w:eastAsia="zh-CN"/>
              </w:rPr>
              <w:t>5G-MOBIX</w:t>
            </w:r>
          </w:p>
        </w:tc>
      </w:tr>
      <w:tr w:rsidR="00CD4A7A" w14:paraId="32207FD3" w14:textId="77777777" w:rsidTr="00CD4A7A">
        <w:tc>
          <w:tcPr>
            <w:tcW w:w="4643" w:type="dxa"/>
          </w:tcPr>
          <w:p w14:paraId="7B7DCABF" w14:textId="1546825D" w:rsidR="00CD4A7A" w:rsidRDefault="00CD4A7A" w:rsidP="00076166">
            <w:pPr>
              <w:rPr>
                <w:lang w:eastAsia="zh-CN"/>
              </w:rPr>
            </w:pPr>
            <w:proofErr w:type="spellStart"/>
            <w:r w:rsidRPr="003F5C9C">
              <w:rPr>
                <w:lang w:eastAsia="zh-CN"/>
              </w:rPr>
              <w:t>Gokul</w:t>
            </w:r>
            <w:proofErr w:type="spellEnd"/>
            <w:r w:rsidRPr="003F5C9C">
              <w:rPr>
                <w:lang w:eastAsia="zh-CN"/>
              </w:rPr>
              <w:t xml:space="preserve"> Srinivasan</w:t>
            </w:r>
          </w:p>
        </w:tc>
        <w:tc>
          <w:tcPr>
            <w:tcW w:w="4643" w:type="dxa"/>
          </w:tcPr>
          <w:p w14:paraId="23D80ABB" w14:textId="4D03E667" w:rsidR="00CD4A7A" w:rsidRDefault="00CD4A7A" w:rsidP="00076166">
            <w:pPr>
              <w:rPr>
                <w:lang w:eastAsia="zh-CN"/>
              </w:rPr>
            </w:pPr>
            <w:r w:rsidRPr="003F5C9C">
              <w:rPr>
                <w:lang w:eastAsia="zh-CN"/>
              </w:rPr>
              <w:t>5G!Drones</w:t>
            </w:r>
          </w:p>
        </w:tc>
      </w:tr>
      <w:tr w:rsidR="00CD4A7A" w14:paraId="77BEC7C4" w14:textId="77777777" w:rsidTr="00CD4A7A">
        <w:tc>
          <w:tcPr>
            <w:tcW w:w="4643" w:type="dxa"/>
          </w:tcPr>
          <w:p w14:paraId="2534A7DD" w14:textId="71DE9EF8" w:rsidR="00CD4A7A" w:rsidRDefault="00CD4A7A" w:rsidP="00076166">
            <w:pPr>
              <w:rPr>
                <w:lang w:eastAsia="zh-CN"/>
              </w:rPr>
            </w:pPr>
            <w:r>
              <w:rPr>
                <w:lang w:eastAsia="zh-CN"/>
              </w:rPr>
              <w:t xml:space="preserve">Peter </w:t>
            </w:r>
            <w:proofErr w:type="spellStart"/>
            <w:r>
              <w:rPr>
                <w:lang w:eastAsia="zh-CN"/>
              </w:rPr>
              <w:t>Lundh</w:t>
            </w:r>
            <w:bookmarkStart w:id="38" w:name="_GoBack"/>
            <w:bookmarkEnd w:id="38"/>
            <w:proofErr w:type="spellEnd"/>
          </w:p>
        </w:tc>
        <w:tc>
          <w:tcPr>
            <w:tcW w:w="4643" w:type="dxa"/>
          </w:tcPr>
          <w:p w14:paraId="7018854D" w14:textId="37B5B172" w:rsidR="00CD4A7A" w:rsidRDefault="00CD4A7A" w:rsidP="00076166">
            <w:pPr>
              <w:rPr>
                <w:lang w:eastAsia="zh-CN"/>
              </w:rPr>
            </w:pPr>
            <w:r>
              <w:rPr>
                <w:lang w:eastAsia="zh-CN"/>
              </w:rPr>
              <w:t>5G-VICTORI</w:t>
            </w:r>
          </w:p>
        </w:tc>
      </w:tr>
      <w:tr w:rsidR="00CD4A7A" w14:paraId="6FAA9AC7" w14:textId="77777777" w:rsidTr="00CD4A7A">
        <w:tc>
          <w:tcPr>
            <w:tcW w:w="4643" w:type="dxa"/>
          </w:tcPr>
          <w:p w14:paraId="10B62BC5" w14:textId="77777777" w:rsidR="00CD4A7A" w:rsidRDefault="00CD4A7A" w:rsidP="00076166">
            <w:pPr>
              <w:rPr>
                <w:lang w:eastAsia="zh-CN"/>
              </w:rPr>
            </w:pPr>
            <w:r>
              <w:rPr>
                <w:lang w:eastAsia="zh-CN"/>
              </w:rPr>
              <w:t>Alexandros Kaloxylos</w:t>
            </w:r>
          </w:p>
        </w:tc>
        <w:tc>
          <w:tcPr>
            <w:tcW w:w="4643" w:type="dxa"/>
          </w:tcPr>
          <w:p w14:paraId="37B9D845" w14:textId="77777777" w:rsidR="00CD4A7A" w:rsidRDefault="00CD4A7A" w:rsidP="00076166">
            <w:pPr>
              <w:rPr>
                <w:lang w:eastAsia="zh-CN"/>
              </w:rPr>
            </w:pPr>
            <w:r>
              <w:rPr>
                <w:lang w:eastAsia="zh-CN"/>
              </w:rPr>
              <w:t>5G-PPP TB</w:t>
            </w:r>
          </w:p>
        </w:tc>
      </w:tr>
      <w:tr w:rsidR="00CD4A7A" w14:paraId="7921EEED" w14:textId="77777777" w:rsidTr="00CD4A7A">
        <w:tc>
          <w:tcPr>
            <w:tcW w:w="4643" w:type="dxa"/>
          </w:tcPr>
          <w:p w14:paraId="7F00C65D" w14:textId="77777777" w:rsidR="00CD4A7A" w:rsidRDefault="00CD4A7A" w:rsidP="00076166">
            <w:pPr>
              <w:rPr>
                <w:lang w:eastAsia="zh-CN"/>
              </w:rPr>
            </w:pPr>
            <w:r>
              <w:rPr>
                <w:lang w:eastAsia="zh-CN"/>
              </w:rPr>
              <w:t xml:space="preserve">Andrea </w:t>
            </w:r>
            <w:proofErr w:type="spellStart"/>
            <w:r>
              <w:rPr>
                <w:lang w:eastAsia="zh-CN"/>
              </w:rPr>
              <w:t>Cattoni</w:t>
            </w:r>
            <w:proofErr w:type="spellEnd"/>
          </w:p>
        </w:tc>
        <w:tc>
          <w:tcPr>
            <w:tcW w:w="4643" w:type="dxa"/>
          </w:tcPr>
          <w:p w14:paraId="5BC6EA93" w14:textId="77777777" w:rsidR="00CD4A7A" w:rsidRDefault="00CD4A7A" w:rsidP="00076166">
            <w:pPr>
              <w:rPr>
                <w:lang w:eastAsia="zh-CN"/>
              </w:rPr>
            </w:pPr>
            <w:r>
              <w:rPr>
                <w:lang w:eastAsia="zh-CN"/>
              </w:rPr>
              <w:t>5G-PPP TMV</w:t>
            </w:r>
          </w:p>
        </w:tc>
      </w:tr>
    </w:tbl>
    <w:p w14:paraId="15D75718" w14:textId="77777777" w:rsidR="00AA562B" w:rsidRPr="00AA562B" w:rsidRDefault="00AA562B" w:rsidP="00AA562B">
      <w:pPr>
        <w:rPr>
          <w:lang w:eastAsia="zh-CN"/>
        </w:rPr>
      </w:pPr>
    </w:p>
    <w:p w14:paraId="0792A136" w14:textId="5EDE2D9F" w:rsidR="006D7C5A" w:rsidRDefault="006D7C5A" w:rsidP="006D7C5A">
      <w:pPr>
        <w:pStyle w:val="Heading1"/>
        <w:numPr>
          <w:ilvl w:val="0"/>
          <w:numId w:val="0"/>
        </w:numPr>
        <w:ind w:left="432" w:hanging="432"/>
      </w:pPr>
      <w:bookmarkStart w:id="39" w:name="_Toc71363083"/>
      <w:r>
        <w:lastRenderedPageBreak/>
        <w:t>References</w:t>
      </w:r>
      <w:bookmarkEnd w:id="39"/>
    </w:p>
    <w:p w14:paraId="7B392C7E" w14:textId="3FC51360" w:rsidR="00A933B2" w:rsidRPr="00C95728" w:rsidRDefault="00A933B2" w:rsidP="00A933B2">
      <w:pPr>
        <w:pStyle w:val="Reference"/>
      </w:pPr>
      <w:r>
        <w:t xml:space="preserve">Setting the Scene for 5G: Opportunities &amp; Challenges. </w:t>
      </w:r>
      <w:hyperlink r:id="rId25" w:history="1">
        <w:r w:rsidRPr="00664D37">
          <w:rPr>
            <w:rStyle w:val="Hyperlink"/>
            <w:rFonts w:eastAsia="Times New Roman"/>
          </w:rPr>
          <w:t>https://www.itu.int/en/ITUD/Documents/ITU_5G_REPORT-2018.pdf</w:t>
        </w:r>
      </w:hyperlink>
    </w:p>
    <w:p w14:paraId="5B6CDEF3" w14:textId="068513FC" w:rsidR="00A933B2" w:rsidRPr="00D652E5" w:rsidRDefault="00A933B2" w:rsidP="00A933B2">
      <w:pPr>
        <w:pStyle w:val="Reference"/>
        <w:rPr>
          <w:rStyle w:val="Hyperlink"/>
          <w:color w:val="auto"/>
          <w:u w:val="none"/>
        </w:rPr>
      </w:pPr>
      <w:r>
        <w:t xml:space="preserve">5G; Service requirements for cyber-physical control applications in vertical domains </w:t>
      </w:r>
      <w:hyperlink r:id="rId26" w:history="1">
        <w:r w:rsidRPr="00664D37">
          <w:rPr>
            <w:rStyle w:val="Hyperlink"/>
          </w:rPr>
          <w:t>https://www.etsi.org/deliver/etsi_ts/122100_122199/122104/16.05.00_60/ts_122104v160500p.pdf</w:t>
        </w:r>
      </w:hyperlink>
    </w:p>
    <w:p w14:paraId="56551AC4" w14:textId="3A5C5050" w:rsidR="00A933B2" w:rsidRDefault="00A933B2" w:rsidP="00A933B2">
      <w:pPr>
        <w:pStyle w:val="Reference"/>
      </w:pPr>
      <w:r>
        <w:t xml:space="preserve">5G-SOLUTIONS ICT-41 Project </w:t>
      </w:r>
      <w:hyperlink r:id="rId27" w:history="1">
        <w:r w:rsidRPr="00AB6259">
          <w:rPr>
            <w:rStyle w:val="Hyperlink"/>
          </w:rPr>
          <w:t>https://www.5gsolutionsproject.eu/</w:t>
        </w:r>
      </w:hyperlink>
    </w:p>
    <w:p w14:paraId="19F0B9F5" w14:textId="0281D586" w:rsidR="00A933B2" w:rsidRDefault="00A933B2" w:rsidP="00A933B2">
      <w:pPr>
        <w:pStyle w:val="Reference"/>
      </w:pPr>
      <w:r>
        <w:t xml:space="preserve">5G; Management and orchestration; 5G end to end Key Performance Indicators (KPI) (3GPP TS 28.554 version 15.4.0 Release 15) </w:t>
      </w:r>
      <w:hyperlink r:id="rId28" w:history="1">
        <w:r w:rsidRPr="00664D37">
          <w:rPr>
            <w:rStyle w:val="Hyperlink"/>
          </w:rPr>
          <w:t>https://www.etsi.org/deliver/etsi_ts/128500_128599/128554/15.04.00_60/ts_128554v150400p.pdf</w:t>
        </w:r>
      </w:hyperlink>
    </w:p>
    <w:p w14:paraId="431A9CEF" w14:textId="49E91B98" w:rsidR="00A933B2" w:rsidRDefault="00A933B2" w:rsidP="00A933B2">
      <w:pPr>
        <w:pStyle w:val="Reference"/>
      </w:pPr>
      <w:r>
        <w:t xml:space="preserve">3GPP Portal </w:t>
      </w:r>
      <w:hyperlink r:id="rId29" w:history="1">
        <w:r w:rsidRPr="00AB6259">
          <w:rPr>
            <w:rStyle w:val="Hyperlink"/>
          </w:rPr>
          <w:t>https://www.3gpp.org/DynaReport/23501.htm</w:t>
        </w:r>
      </w:hyperlink>
    </w:p>
    <w:p w14:paraId="6F0347C0" w14:textId="0ED46C9E" w:rsidR="00A933B2" w:rsidRDefault="00A933B2" w:rsidP="00A933B2">
      <w:pPr>
        <w:pStyle w:val="Reference"/>
      </w:pPr>
      <w:r>
        <w:t xml:space="preserve">NGMN 5G Whitepaper [17-2-2015] </w:t>
      </w:r>
      <w:hyperlink r:id="rId30" w:history="1">
        <w:r w:rsidRPr="00664D37">
          <w:rPr>
            <w:rStyle w:val="Hyperlink"/>
          </w:rPr>
          <w:t>https://www.ngmn.org/wp-content/uploads/NGMN_5G_White_Paper_V1_0.pdf</w:t>
        </w:r>
      </w:hyperlink>
    </w:p>
    <w:p w14:paraId="6BE4832A" w14:textId="06579E14" w:rsidR="00A933B2" w:rsidRDefault="00A933B2" w:rsidP="00A933B2">
      <w:pPr>
        <w:pStyle w:val="Reference"/>
      </w:pPr>
      <w:r>
        <w:t xml:space="preserve">5G; Service requirements for next generation new services </w:t>
      </w:r>
      <w:proofErr w:type="spellStart"/>
      <w:r>
        <w:t>andmarkets</w:t>
      </w:r>
      <w:proofErr w:type="spellEnd"/>
      <w:r>
        <w:t xml:space="preserve"> (3GPP TS 22.261 version 15.5.0 Release 15) </w:t>
      </w:r>
      <w:hyperlink r:id="rId31" w:history="1">
        <w:r w:rsidRPr="00731296">
          <w:rPr>
            <w:rStyle w:val="Hyperlink"/>
          </w:rPr>
          <w:t>https://www.etsi.org/deliver/etsi_ts/122200_122299/122261/15.05.00_60/ts_122261v150500p.pdf</w:t>
        </w:r>
      </w:hyperlink>
    </w:p>
    <w:p w14:paraId="3888CA2F" w14:textId="6A580CFA" w:rsidR="00A933B2" w:rsidRPr="00926A37" w:rsidRDefault="00A933B2" w:rsidP="00A933B2">
      <w:pPr>
        <w:pStyle w:val="Reference"/>
      </w:pPr>
      <w:r>
        <w:t xml:space="preserve">Report ITU-R M.2410-0 (11/2017) Minimum requirements related to technical performance for IMT-2020 radio interface(s) </w:t>
      </w:r>
      <w:hyperlink r:id="rId32" w:history="1">
        <w:r w:rsidRPr="00926A37">
          <w:rPr>
            <w:rStyle w:val="Hyperlink"/>
          </w:rPr>
          <w:t>https://www.itu.int/dms_pub/itu-r/opb/rep/R-REP-M.2410-2017-PDF-E.pdf</w:t>
        </w:r>
      </w:hyperlink>
    </w:p>
    <w:p w14:paraId="6E95A850" w14:textId="77777777" w:rsidR="003E77A5" w:rsidRDefault="003E77A5" w:rsidP="003E77A5">
      <w:pPr>
        <w:pStyle w:val="Reference"/>
      </w:pPr>
      <w:r w:rsidRPr="000D0373">
        <w:t>3GPP TS 22.186 V16.1.0 (2018-12). 3rd Generation Partnership Project; Technical</w:t>
      </w:r>
      <w:r>
        <w:t xml:space="preserve"> </w:t>
      </w:r>
      <w:r w:rsidRPr="000D0373">
        <w:t>Specification Group Services and System Aspects; Enhancement of 3GPP support for V2X scenarios; Stage 1 (Release 16)</w:t>
      </w:r>
    </w:p>
    <w:p w14:paraId="7E66F90C" w14:textId="77777777" w:rsidR="003E77A5" w:rsidRPr="000D0373" w:rsidRDefault="003E77A5" w:rsidP="003E77A5">
      <w:pPr>
        <w:pStyle w:val="Reference"/>
      </w:pPr>
      <w:r w:rsidRPr="000D0373">
        <w:t>In SAE Level 4, an automated system can both conduct the task of driving and monitoring the environment, without the need for a human driver to take back control.  Operation of the system is limited to certain environments and conditions. See also: "Automated Driving – Levels of Driving Automation are Defined in New SAE International Standard J3016". SAE International. 2014.</w:t>
      </w:r>
    </w:p>
    <w:p w14:paraId="02406F77" w14:textId="4EF6B700" w:rsidR="003E77A5" w:rsidRDefault="003E77A5" w:rsidP="003E77A5">
      <w:pPr>
        <w:pStyle w:val="Reference"/>
      </w:pPr>
      <w:r w:rsidRPr="00E65757">
        <w:t>Cisco Annual Internet Report (2018–2023) White Paper</w:t>
      </w:r>
      <w:r>
        <w:t xml:space="preserve"> </w:t>
      </w:r>
      <w:hyperlink r:id="rId33" w:history="1">
        <w:r w:rsidRPr="00E65757">
          <w:rPr>
            <w:rStyle w:val="Hyperlink"/>
          </w:rPr>
          <w:t>https://www.cisco.com/c/en/us/solutions/collateral/service-provider/visual-networking-index-vni/mobile-white-paper-c11-520862.pdf</w:t>
        </w:r>
      </w:hyperlink>
    </w:p>
    <w:p w14:paraId="7D00EB5D" w14:textId="69D74F38" w:rsidR="003E77A5" w:rsidRDefault="003E77A5" w:rsidP="003E77A5">
      <w:pPr>
        <w:pStyle w:val="Reference"/>
      </w:pPr>
      <w:r w:rsidRPr="00E65757">
        <w:t>D</w:t>
      </w:r>
      <w:r>
        <w:t>efinition</w:t>
      </w:r>
      <w:r w:rsidRPr="00E65757">
        <w:t xml:space="preserve"> </w:t>
      </w:r>
      <w:r>
        <w:t>of the Testing Framework</w:t>
      </w:r>
      <w:r w:rsidRPr="00E65757">
        <w:t xml:space="preserve"> </w:t>
      </w:r>
      <w:r>
        <w:t xml:space="preserve">for the </w:t>
      </w:r>
      <w:r w:rsidRPr="00E65757">
        <w:t xml:space="preserve">NGMN 5G </w:t>
      </w:r>
      <w:r>
        <w:t>pre-commercial</w:t>
      </w:r>
      <w:r w:rsidRPr="00E65757">
        <w:t xml:space="preserve"> </w:t>
      </w:r>
      <w:r>
        <w:t xml:space="preserve">Networks Trials </w:t>
      </w:r>
      <w:hyperlink r:id="rId34" w:history="1">
        <w:r w:rsidRPr="00664D37">
          <w:rPr>
            <w:rStyle w:val="Hyperlink"/>
          </w:rPr>
          <w:t>https://www.ngmn.org/wp-content/uploads/Publications/2019/190111_NGMN_PreCommTrials_Framework_definition_v2_small.pdf</w:t>
        </w:r>
      </w:hyperlink>
    </w:p>
    <w:p w14:paraId="27524567" w14:textId="0406F77B" w:rsidR="003E77A5" w:rsidRDefault="003E77A5" w:rsidP="003E77A5">
      <w:pPr>
        <w:pStyle w:val="Reference"/>
      </w:pPr>
      <w:r w:rsidRPr="00717B96">
        <w:t xml:space="preserve">3GPP TS 26.501 V16.2.0 (2019-12) 3rd Generation Partnership Project; Technical Specification Group Services and System Aspects; 5G Media Streaming (5GMS); General description and architecture (Release 16) </w:t>
      </w:r>
      <w:r>
        <w:t xml:space="preserve">- </w:t>
      </w:r>
      <w:r w:rsidRPr="00717B96">
        <w:t xml:space="preserve">Section 4: Media Streaming General Service Architecture </w:t>
      </w:r>
      <w:hyperlink r:id="rId35" w:history="1">
        <w:r w:rsidRPr="00717B96">
          <w:rPr>
            <w:rStyle w:val="Hyperlink"/>
          </w:rPr>
          <w:t>https://www.3gpp.org/ftp/Specs/archive/26_series/26.501/26501-g20.zip</w:t>
        </w:r>
      </w:hyperlink>
    </w:p>
    <w:p w14:paraId="1A3D3924" w14:textId="1A50DEE3" w:rsidR="003E77A5" w:rsidRPr="00E65757" w:rsidRDefault="003E77A5" w:rsidP="003E77A5">
      <w:pPr>
        <w:pStyle w:val="Reference"/>
      </w:pPr>
      <w:r>
        <w:t xml:space="preserve">5G-PPP White Paper - </w:t>
      </w:r>
      <w:r w:rsidRPr="00306A98">
        <w:t xml:space="preserve">View on 5G Architecture </w:t>
      </w:r>
      <w:r>
        <w:t xml:space="preserve">V3.0 </w:t>
      </w:r>
      <w:hyperlink r:id="rId36" w:history="1">
        <w:r w:rsidRPr="00664D37">
          <w:rPr>
            <w:rStyle w:val="Hyperlink"/>
          </w:rPr>
          <w:t>https://5g-ppp.eu/wp-content/uploads/2019/07/5G-PPP-5G-Architecture-White-Paper_v3.0_PublicConsultation.pdf</w:t>
        </w:r>
      </w:hyperlink>
    </w:p>
    <w:p w14:paraId="2D6AF4AC" w14:textId="2B835C98" w:rsidR="00A933B2" w:rsidRDefault="003E77A5" w:rsidP="003F1E45">
      <w:pPr>
        <w:pStyle w:val="Reference"/>
      </w:pPr>
      <w:r w:rsidRPr="000D0373">
        <w:t>No-Reference Video Quality Assessment Model for Distortion Caused by Packet Loss in the Real-Time Mobile Video Services</w:t>
      </w:r>
      <w:r>
        <w:t xml:space="preserve"> </w:t>
      </w:r>
      <w:hyperlink r:id="rId37" w:history="1">
        <w:r w:rsidRPr="000D0373">
          <w:rPr>
            <w:rStyle w:val="Hyperlink"/>
          </w:rPr>
          <w:t>https://www.researchgate.net/publication/287027344_No-</w:t>
        </w:r>
        <w:r w:rsidRPr="000D0373">
          <w:rPr>
            <w:rStyle w:val="Hyperlink"/>
          </w:rPr>
          <w:lastRenderedPageBreak/>
          <w:t>Reference_Video_Quality_Assessment_Model_for_Distortion_Caused_by_Packet_Loss_in_the_Real-Time_Mobile_Video_Services</w:t>
        </w:r>
      </w:hyperlink>
    </w:p>
    <w:p w14:paraId="14B43A16" w14:textId="6983FA8C" w:rsidR="00EA3C02" w:rsidRPr="00C95728" w:rsidRDefault="00EA3C02" w:rsidP="00EA3C02">
      <w:pPr>
        <w:pStyle w:val="Reference"/>
      </w:pPr>
      <w:r>
        <w:t xml:space="preserve">Setting the Scene for 5G: Opportunities &amp; Challenges. </w:t>
      </w:r>
      <w:hyperlink r:id="rId38" w:history="1">
        <w:r w:rsidRPr="00664D37">
          <w:rPr>
            <w:rStyle w:val="Hyperlink"/>
            <w:rFonts w:eastAsia="Times New Roman"/>
          </w:rPr>
          <w:t>https://www.itu.int/en/ITUD/Documents/ITU_5G_REPORT-2018.pdf</w:t>
        </w:r>
      </w:hyperlink>
    </w:p>
    <w:p w14:paraId="3B057C9D" w14:textId="072FCA11" w:rsidR="00EA3C02" w:rsidRDefault="00EA3C02" w:rsidP="003F1E45">
      <w:pPr>
        <w:pStyle w:val="Reference"/>
      </w:pPr>
      <w:r>
        <w:t xml:space="preserve">5G; Service requirements for cyber-physical control applications in vertical domains </w:t>
      </w:r>
      <w:hyperlink r:id="rId39" w:history="1">
        <w:r w:rsidRPr="00664D37">
          <w:rPr>
            <w:rStyle w:val="Hyperlink"/>
          </w:rPr>
          <w:t>https://www.etsi.org/deliver/etsi_ts/122100_122199/122104/16.05.00_60/ts_122104v160500p.pdf</w:t>
        </w:r>
      </w:hyperlink>
    </w:p>
    <w:p w14:paraId="1F3F3FEE" w14:textId="4F67B5A8" w:rsidR="006D7C5A" w:rsidRPr="00DB27D6" w:rsidRDefault="006D7C5A" w:rsidP="006D7C5A">
      <w:pPr>
        <w:pStyle w:val="Reference"/>
        <w:rPr>
          <w:rStyle w:val="Hyperlink"/>
          <w:color w:val="auto"/>
          <w:u w:val="none"/>
        </w:rPr>
      </w:pPr>
      <w:r>
        <w:t xml:space="preserve">Setting the Scene for 5G: Opportunities &amp; Challenges. </w:t>
      </w:r>
      <w:hyperlink r:id="rId40" w:history="1">
        <w:r w:rsidRPr="005232A6">
          <w:rPr>
            <w:rStyle w:val="Hyperlink"/>
            <w:rFonts w:eastAsia="Times New Roman"/>
          </w:rPr>
          <w:t>https://www.itu.int/en/ITU-D/Documents/ITU_5G_REPORT-2018.pdf</w:t>
        </w:r>
      </w:hyperlink>
    </w:p>
    <w:p w14:paraId="64AAC9A2" w14:textId="58B0D2CF" w:rsidR="006D7C5A" w:rsidRDefault="006D7C5A" w:rsidP="001E3766">
      <w:pPr>
        <w:pStyle w:val="Reference"/>
      </w:pPr>
      <w:r>
        <w:t xml:space="preserve">5G; Service requirements for cyber-physical control applications in vertical domains </w:t>
      </w:r>
      <w:hyperlink r:id="rId41" w:history="1">
        <w:r w:rsidRPr="005232A6">
          <w:rPr>
            <w:rStyle w:val="Hyperlink"/>
            <w:szCs w:val="22"/>
          </w:rPr>
          <w:t>https://www.etsi.org/deliver/etsi_ts/122100_122199/122104/16.05.00_60/ts_122104v160500p.pdf</w:t>
        </w:r>
      </w:hyperlink>
    </w:p>
    <w:p w14:paraId="07063DF9" w14:textId="129434CE" w:rsidR="006D7C5A" w:rsidRDefault="006D7C5A" w:rsidP="006D7C5A">
      <w:pPr>
        <w:pStyle w:val="Reference"/>
      </w:pPr>
      <w:r>
        <w:t xml:space="preserve">The 5G infrastructure Public Private Partnership (5G PPP), [Online] </w:t>
      </w:r>
      <w:hyperlink r:id="rId42" w:history="1">
        <w:r w:rsidRPr="00B90AF2">
          <w:rPr>
            <w:rStyle w:val="Hyperlink"/>
          </w:rPr>
          <w:t>https://5g-ppp.eu</w:t>
        </w:r>
      </w:hyperlink>
      <w:r>
        <w:t xml:space="preserve"> </w:t>
      </w:r>
    </w:p>
    <w:p w14:paraId="15841F13" w14:textId="7C572B73" w:rsidR="006D7C5A" w:rsidRDefault="006D7C5A" w:rsidP="006D7C5A">
      <w:pPr>
        <w:pStyle w:val="Reference"/>
      </w:pPr>
      <w:bookmarkStart w:id="40" w:name="_Ref57788289"/>
      <w:r w:rsidRPr="00B2036D">
        <w:t>Future Railway Mobile Communication System</w:t>
      </w:r>
      <w:r>
        <w:t xml:space="preserve">, UIC, </w:t>
      </w:r>
      <w:r w:rsidRPr="00B2036D">
        <w:t>International Union of Railways</w:t>
      </w:r>
      <w:r>
        <w:t>,</w:t>
      </w:r>
      <w:r w:rsidRPr="00B2036D">
        <w:t xml:space="preserve"> </w:t>
      </w:r>
      <w:r>
        <w:t>[Online, Dec. 2020]</w:t>
      </w:r>
      <w:r w:rsidRPr="00B2036D">
        <w:t xml:space="preserve"> </w:t>
      </w:r>
      <w:hyperlink r:id="rId43" w:history="1">
        <w:r w:rsidRPr="0077637C">
          <w:rPr>
            <w:rStyle w:val="Hyperlink"/>
          </w:rPr>
          <w:t>https://uic.org/rail-system/frmcs/</w:t>
        </w:r>
      </w:hyperlink>
      <w:bookmarkEnd w:id="40"/>
      <w:r>
        <w:t xml:space="preserve"> </w:t>
      </w:r>
    </w:p>
    <w:p w14:paraId="08A8D66D" w14:textId="77777777" w:rsidR="006D7C5A" w:rsidRDefault="006D7C5A" w:rsidP="006D7C5A">
      <w:pPr>
        <w:pStyle w:val="Reference"/>
      </w:pPr>
      <w:bookmarkStart w:id="41" w:name="_Ref58391447"/>
      <w:r w:rsidRPr="00B2036D">
        <w:t xml:space="preserve">3GPP </w:t>
      </w:r>
      <w:r>
        <w:t xml:space="preserve">TR </w:t>
      </w:r>
      <w:r w:rsidRPr="00B2036D">
        <w:t>22.889</w:t>
      </w:r>
      <w:r>
        <w:t>,</w:t>
      </w:r>
      <w:r w:rsidRPr="00B2036D">
        <w:t xml:space="preserve"> “Study on Future Railway Mobile Communication System; Stage 1”</w:t>
      </w:r>
      <w:r>
        <w:t>, Rel. 17, [Online, Dec. 2020]</w:t>
      </w:r>
      <w:bookmarkEnd w:id="41"/>
      <w:r>
        <w:t xml:space="preserve"> </w:t>
      </w:r>
    </w:p>
    <w:p w14:paraId="5036C1C1" w14:textId="20FE397F" w:rsidR="006D7C5A" w:rsidRDefault="006D7C5A" w:rsidP="006D7C5A">
      <w:pPr>
        <w:pStyle w:val="Reference"/>
      </w:pPr>
      <w:bookmarkStart w:id="42" w:name="_Ref58391108"/>
      <w:r w:rsidRPr="00D17B86">
        <w:rPr>
          <w:rFonts w:ascii="Calibri" w:hAnsi="Calibri" w:cs="Calibri"/>
          <w:color w:val="201F1E"/>
          <w:szCs w:val="22"/>
          <w:shd w:val="clear" w:color="auto" w:fill="FFFFFF"/>
        </w:rPr>
        <w:t>3GPP TS 22.289, “Mobile Communication System for Railways; Stage 1</w:t>
      </w:r>
      <w:r>
        <w:rPr>
          <w:rFonts w:ascii="Calibri" w:hAnsi="Calibri" w:cs="Calibri"/>
          <w:color w:val="201F1E"/>
          <w:szCs w:val="22"/>
          <w:shd w:val="clear" w:color="auto" w:fill="FFFFFF"/>
        </w:rPr>
        <w:t xml:space="preserve">”, Rel. 17, </w:t>
      </w:r>
      <w:r>
        <w:t>[Online, Dec. 2020]</w:t>
      </w:r>
      <w:bookmarkEnd w:id="42"/>
    </w:p>
    <w:p w14:paraId="5FB3DEC1" w14:textId="724D0755" w:rsidR="006D7C5A" w:rsidRDefault="006D7C5A" w:rsidP="006D7C5A">
      <w:pPr>
        <w:pStyle w:val="Reference"/>
      </w:pPr>
      <w:bookmarkStart w:id="43" w:name="_Ref58228106"/>
      <w:r>
        <w:t xml:space="preserve">UIC, </w:t>
      </w:r>
      <w:r w:rsidRPr="00B2036D">
        <w:t>International Union of Railways</w:t>
      </w:r>
      <w:r>
        <w:t>,</w:t>
      </w:r>
      <w:r w:rsidRPr="00B2036D">
        <w:t xml:space="preserve"> </w:t>
      </w:r>
      <w:r>
        <w:t xml:space="preserve">Future Railway Mobile Communication System User Requirements Specification v5.0, February 2020, [Online, Dec. 2020] </w:t>
      </w:r>
      <w:hyperlink r:id="rId44" w:history="1">
        <w:r w:rsidRPr="008416E0">
          <w:rPr>
            <w:rStyle w:val="Hyperlink"/>
          </w:rPr>
          <w:t>https://uic.org/IMG/pdf/frmcs_user_requirements_specification-fu_7100-v5.0.0.pdf</w:t>
        </w:r>
      </w:hyperlink>
      <w:bookmarkEnd w:id="43"/>
      <w:r>
        <w:t xml:space="preserve">  </w:t>
      </w:r>
    </w:p>
    <w:p w14:paraId="3EAE1EEB" w14:textId="268D4EE6" w:rsidR="00952878" w:rsidRDefault="00952878" w:rsidP="001E3766">
      <w:pPr>
        <w:pStyle w:val="Reference"/>
      </w:pPr>
      <w:bookmarkStart w:id="44" w:name="_Ref67210143"/>
      <w:r>
        <w:t xml:space="preserve">5G-VICTORI, EU funded project, 5G-PPP ICT-19, </w:t>
      </w:r>
      <w:hyperlink r:id="rId45" w:history="1">
        <w:r w:rsidRPr="00916DE1">
          <w:rPr>
            <w:rStyle w:val="Hyperlink"/>
          </w:rPr>
          <w:t>https://www.5g-victori-project.eu/</w:t>
        </w:r>
      </w:hyperlink>
      <w:bookmarkEnd w:id="44"/>
      <w:r>
        <w:t xml:space="preserve"> </w:t>
      </w:r>
    </w:p>
    <w:p w14:paraId="6B9D1411" w14:textId="60756ACC" w:rsidR="00952878" w:rsidRDefault="00952878" w:rsidP="001E3766">
      <w:pPr>
        <w:pStyle w:val="Reference"/>
      </w:pPr>
      <w:bookmarkStart w:id="45" w:name="_Ref67210189"/>
      <w:r>
        <w:t xml:space="preserve">5G-VINNI, EU funded project, 5G-PPP ICT-17, </w:t>
      </w:r>
      <w:hyperlink r:id="rId46" w:history="1">
        <w:r w:rsidRPr="00916DE1">
          <w:rPr>
            <w:rStyle w:val="Hyperlink"/>
          </w:rPr>
          <w:t>https://www.5g-vinni.eu/</w:t>
        </w:r>
      </w:hyperlink>
      <w:bookmarkEnd w:id="45"/>
    </w:p>
    <w:p w14:paraId="2851E9EA" w14:textId="3BB54E80" w:rsidR="00952878" w:rsidRDefault="00952878" w:rsidP="00952878">
      <w:pPr>
        <w:pStyle w:val="Reference"/>
      </w:pPr>
      <w:r>
        <w:t xml:space="preserve"> </w:t>
      </w:r>
      <w:bookmarkStart w:id="46" w:name="_Ref67210109"/>
      <w:r>
        <w:t xml:space="preserve">3GPP TS 22.289, "Mobile communication system for railways" Phase 1, </w:t>
      </w:r>
      <w:proofErr w:type="spellStart"/>
      <w:r>
        <w:t>Rel</w:t>
      </w:r>
      <w:proofErr w:type="spellEnd"/>
      <w:r>
        <w:t xml:space="preserve"> 16</w:t>
      </w:r>
      <w:bookmarkEnd w:id="46"/>
    </w:p>
    <w:p w14:paraId="69878701" w14:textId="2F8D7626" w:rsidR="00952878" w:rsidRDefault="00952878" w:rsidP="00952878">
      <w:pPr>
        <w:pStyle w:val="Reference"/>
      </w:pPr>
      <w:r>
        <w:t xml:space="preserve">3GPP TR 22.989, “Study on Future Railway Mobile Communication System”, </w:t>
      </w:r>
      <w:proofErr w:type="spellStart"/>
      <w:r>
        <w:t>Rel</w:t>
      </w:r>
      <w:proofErr w:type="spellEnd"/>
      <w:r>
        <w:t xml:space="preserve"> 15</w:t>
      </w:r>
    </w:p>
    <w:p w14:paraId="0F5318C5" w14:textId="572F7FF4" w:rsidR="00952878" w:rsidRDefault="00952878" w:rsidP="00952878">
      <w:pPr>
        <w:pStyle w:val="Reference"/>
      </w:pPr>
      <w:r>
        <w:t xml:space="preserve">3GPP TR 22.889, “Study on Future Railway Mobile Communication System (FRMCS)”, </w:t>
      </w:r>
      <w:proofErr w:type="spellStart"/>
      <w:r>
        <w:t>Rel</w:t>
      </w:r>
      <w:proofErr w:type="spellEnd"/>
      <w:r>
        <w:t xml:space="preserve"> 15 </w:t>
      </w:r>
    </w:p>
    <w:p w14:paraId="4144B893" w14:textId="65F775AD" w:rsidR="006D7C5A" w:rsidRDefault="00952878" w:rsidP="00952878">
      <w:pPr>
        <w:pStyle w:val="Reference"/>
      </w:pPr>
      <w:bookmarkStart w:id="47" w:name="_Ref67210110"/>
      <w:r>
        <w:t xml:space="preserve">3GPP TR 22.890, “Study on supporting railway smart station services”, </w:t>
      </w:r>
      <w:proofErr w:type="spellStart"/>
      <w:r>
        <w:t>Rel</w:t>
      </w:r>
      <w:proofErr w:type="spellEnd"/>
      <w:r>
        <w:t xml:space="preserve"> 17</w:t>
      </w:r>
      <w:bookmarkEnd w:id="47"/>
    </w:p>
    <w:p w14:paraId="0469BF04" w14:textId="77777777" w:rsidR="006D7C5A" w:rsidRDefault="006D7C5A" w:rsidP="006D7C5A">
      <w:pPr>
        <w:pStyle w:val="Reference"/>
        <w:numPr>
          <w:ilvl w:val="0"/>
          <w:numId w:val="0"/>
        </w:numPr>
        <w:ind w:left="567" w:hanging="567"/>
      </w:pPr>
    </w:p>
    <w:p w14:paraId="1C385CEC" w14:textId="77777777" w:rsidR="006D7C5A" w:rsidRDefault="006D7C5A">
      <w:pPr>
        <w:spacing w:before="0" w:after="200"/>
      </w:pPr>
    </w:p>
    <w:sectPr w:rsidR="006D7C5A" w:rsidSect="00BC77B4">
      <w:headerReference w:type="default" r:id="rId47"/>
      <w:footerReference w:type="default" r:id="rId48"/>
      <w:pgSz w:w="11906" w:h="16838" w:code="9"/>
      <w:pgMar w:top="1418" w:right="1418" w:bottom="1134" w:left="1418"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277CDD" w15:done="0"/>
  <w15:commentEx w15:paraId="23F01591" w15:paraIdParent="27277CDD" w15:done="0"/>
  <w15:commentEx w15:paraId="63D40777" w15:done="0"/>
  <w15:commentEx w15:paraId="63E28964" w15:done="0"/>
  <w15:commentEx w15:paraId="573DD830" w15:paraIdParent="63E28964" w15:done="0"/>
  <w15:commentEx w15:paraId="08DE2079" w15:done="0"/>
  <w15:commentEx w15:paraId="7D1C61A2" w15:paraIdParent="08DE2079" w15:done="0"/>
  <w15:commentEx w15:paraId="70C911FC" w15:done="0"/>
  <w15:commentEx w15:paraId="1B0B78F1" w15:done="0"/>
  <w15:commentEx w15:paraId="519ECD13" w15:paraIdParent="1B0B78F1" w15:done="0"/>
  <w15:commentEx w15:paraId="3FBEF825" w15:done="0"/>
  <w15:commentEx w15:paraId="1DA48A8D" w15:done="0"/>
  <w15:commentEx w15:paraId="4538AFFB" w15:done="0"/>
  <w15:commentEx w15:paraId="48541668" w15:done="0"/>
  <w15:commentEx w15:paraId="6AC56885" w15:done="0"/>
  <w15:commentEx w15:paraId="11650E5F" w15:paraIdParent="6AC56885" w15:done="0"/>
  <w15:commentEx w15:paraId="6878D066" w15:done="0"/>
  <w15:commentEx w15:paraId="7C025BE0" w15:paraIdParent="6878D066" w15:done="0"/>
  <w15:commentEx w15:paraId="594C4EDC" w15:done="0"/>
  <w15:commentEx w15:paraId="61F0445B" w15:done="0"/>
  <w15:commentEx w15:paraId="7CA12786" w15:done="0"/>
  <w15:commentEx w15:paraId="56E2D379" w15:paraIdParent="7CA12786" w15:done="0"/>
  <w15:commentEx w15:paraId="4BC031B9" w15:done="0"/>
  <w15:commentEx w15:paraId="4102A76C" w15:done="0"/>
  <w15:commentEx w15:paraId="7C9C645A" w15:done="0"/>
  <w15:commentEx w15:paraId="7B9C0BB9" w15:done="0"/>
  <w15:commentEx w15:paraId="12BF5FC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B348B" w16cex:dateUtc="2021-04-21T21:32:00Z"/>
  <w16cex:commentExtensible w16cex:durableId="242BF2CF" w16cex:dateUtc="2021-04-22T10:04:00Z"/>
  <w16cex:commentExtensible w16cex:durableId="243524BF" w16cex:dateUtc="2021-04-29T09:27:00Z"/>
  <w16cex:commentExtensible w16cex:durableId="242B35F7" w16cex:dateUtc="2021-04-21T21:38:00Z"/>
  <w16cex:commentExtensible w16cex:durableId="242BF39A" w16cex:dateUtc="2021-04-22T10:07:00Z"/>
  <w16cex:commentExtensible w16cex:durableId="242B3B04" w16cex:dateUtc="2021-04-21T22:00:00Z"/>
  <w16cex:commentExtensible w16cex:durableId="242BF3B8" w16cex:dateUtc="2021-04-22T10:08:00Z"/>
  <w16cex:commentExtensible w16cex:durableId="243526C0" w16cex:dateUtc="2021-04-29T09:36:00Z"/>
  <w16cex:commentExtensible w16cex:durableId="242B3EC1" w16cex:dateUtc="2021-04-21T22:16:00Z"/>
  <w16cex:commentExtensible w16cex:durableId="242BF365" w16cex:dateUtc="2021-04-22T10:06:00Z"/>
  <w16cex:commentExtensible w16cex:durableId="243526AF" w16cex:dateUtc="2021-04-29T09:35:00Z"/>
  <w16cex:commentExtensible w16cex:durableId="2435268F" w16cex:dateUtc="2021-04-29T09:35:00Z"/>
  <w16cex:commentExtensible w16cex:durableId="24352561" w16cex:dateUtc="2021-04-29T09:30:00Z"/>
  <w16cex:commentExtensible w16cex:durableId="242B4278" w16cex:dateUtc="2021-04-21T22:31:00Z"/>
  <w16cex:commentExtensible w16cex:durableId="242B437C" w16cex:dateUtc="2021-04-21T22:36:00Z"/>
  <w16cex:commentExtensible w16cex:durableId="242BF40F" w16cex:dateUtc="2021-04-22T10:09:00Z"/>
  <w16cex:commentExtensible w16cex:durableId="242BF42C" w16cex:dateUtc="2021-04-22T10:10:00Z"/>
  <w16cex:commentExtensible w16cex:durableId="242B465F" w16cex:dateUtc="2021-04-21T22:48:00Z"/>
  <w16cex:commentExtensible w16cex:durableId="24352585" w16cex:dateUtc="2021-04-29T09:31:00Z"/>
  <w16cex:commentExtensible w16cex:durableId="242B44B4" w16cex:dateUtc="2021-04-21T22:41:00Z"/>
  <w16cex:commentExtensible w16cex:durableId="242BFA4B" w16cex:dateUtc="2021-04-22T10:36:00Z"/>
  <w16cex:commentExtensible w16cex:durableId="242B4C90" w16cex:dateUtc="2021-04-21T23:14:00Z"/>
  <w16cex:commentExtensible w16cex:durableId="243525D5" w16cex:dateUtc="2021-04-29T09:32:00Z"/>
  <w16cex:commentExtensible w16cex:durableId="242B4E48" w16cex:dateUtc="2021-04-21T23:22:00Z"/>
  <w16cex:commentExtensible w16cex:durableId="242B51BF" w16cex:dateUtc="2021-04-21T23:37:00Z"/>
  <w16cex:commentExtensible w16cex:durableId="24352634" w16cex:dateUtc="2021-04-29T09: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277CDD" w16cid:durableId="242B348B"/>
  <w16cid:commentId w16cid:paraId="23F01591" w16cid:durableId="242BF2CF"/>
  <w16cid:commentId w16cid:paraId="63D40777" w16cid:durableId="243524BF"/>
  <w16cid:commentId w16cid:paraId="63E28964" w16cid:durableId="242B35F7"/>
  <w16cid:commentId w16cid:paraId="573DD830" w16cid:durableId="242BF39A"/>
  <w16cid:commentId w16cid:paraId="08DE2079" w16cid:durableId="242B3B04"/>
  <w16cid:commentId w16cid:paraId="7D1C61A2" w16cid:durableId="242BF3B8"/>
  <w16cid:commentId w16cid:paraId="70C911FC" w16cid:durableId="243526C0"/>
  <w16cid:commentId w16cid:paraId="1B0B78F1" w16cid:durableId="242B3EC1"/>
  <w16cid:commentId w16cid:paraId="519ECD13" w16cid:durableId="242BF365"/>
  <w16cid:commentId w16cid:paraId="3FBEF825" w16cid:durableId="243526AF"/>
  <w16cid:commentId w16cid:paraId="1DA48A8D" w16cid:durableId="2435268F"/>
  <w16cid:commentId w16cid:paraId="4538AFFB" w16cid:durableId="24352561"/>
  <w16cid:commentId w16cid:paraId="48541668" w16cid:durableId="242B4278"/>
  <w16cid:commentId w16cid:paraId="6AC56885" w16cid:durableId="242B437C"/>
  <w16cid:commentId w16cid:paraId="11650E5F" w16cid:durableId="242BF40F"/>
  <w16cid:commentId w16cid:paraId="7C025BE0" w16cid:durableId="242BF42C"/>
  <w16cid:commentId w16cid:paraId="594C4EDC" w16cid:durableId="242B465F"/>
  <w16cid:commentId w16cid:paraId="61F0445B" w16cid:durableId="24352585"/>
  <w16cid:commentId w16cid:paraId="7CA12786" w16cid:durableId="242B44B4"/>
  <w16cid:commentId w16cid:paraId="56E2D379" w16cid:durableId="242BFA4B"/>
  <w16cid:commentId w16cid:paraId="4BC031B9" w16cid:durableId="242B4C90"/>
  <w16cid:commentId w16cid:paraId="4102A76C" w16cid:durableId="243525D5"/>
  <w16cid:commentId w16cid:paraId="7C9C645A" w16cid:durableId="242B4E48"/>
  <w16cid:commentId w16cid:paraId="7B9C0BB9" w16cid:durableId="242B51BF"/>
  <w16cid:commentId w16cid:paraId="12BF5FC9" w16cid:durableId="243526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706BAD" w14:textId="77777777" w:rsidR="00B254AE" w:rsidRDefault="00B254AE" w:rsidP="002757B7">
      <w:pPr>
        <w:spacing w:before="0" w:after="0" w:line="240" w:lineRule="auto"/>
      </w:pPr>
      <w:r>
        <w:separator/>
      </w:r>
    </w:p>
  </w:endnote>
  <w:endnote w:type="continuationSeparator" w:id="0">
    <w:p w14:paraId="37627169" w14:textId="77777777" w:rsidR="00B254AE" w:rsidRDefault="00B254AE" w:rsidP="002757B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A1"/>
    <w:family w:val="swiss"/>
    <w:pitch w:val="variable"/>
    <w:sig w:usb0="E4002EFF" w:usb1="C000E47F" w:usb2="00000009" w:usb3="00000000" w:csb0="000001FF" w:csb1="00000000"/>
  </w:font>
  <w:font w:name="Corbel">
    <w:panose1 w:val="020B0503020204020204"/>
    <w:charset w:val="A1"/>
    <w:family w:val="swiss"/>
    <w:pitch w:val="variable"/>
    <w:sig w:usb0="A00002EF" w:usb1="4000A44B"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265979"/>
      <w:docPartObj>
        <w:docPartGallery w:val="Page Numbers (Bottom of Page)"/>
        <w:docPartUnique/>
      </w:docPartObj>
    </w:sdtPr>
    <w:sdtEndPr>
      <w:rPr>
        <w:noProof/>
      </w:rPr>
    </w:sdtEndPr>
    <w:sdtContent>
      <w:p w14:paraId="7891DAFB" w14:textId="7C5750C0" w:rsidR="007C5E24" w:rsidRDefault="007C5E24">
        <w:pPr>
          <w:pStyle w:val="Footer"/>
          <w:jc w:val="center"/>
        </w:pPr>
        <w:r>
          <w:fldChar w:fldCharType="begin"/>
        </w:r>
        <w:r>
          <w:instrText xml:space="preserve"> PAGE   \* MERGEFORMAT </w:instrText>
        </w:r>
        <w:r>
          <w:fldChar w:fldCharType="separate"/>
        </w:r>
        <w:r w:rsidR="00CD4A7A">
          <w:rPr>
            <w:noProof/>
          </w:rPr>
          <w:t>20</w:t>
        </w:r>
        <w:r>
          <w:rPr>
            <w:noProof/>
          </w:rPr>
          <w:fldChar w:fldCharType="end"/>
        </w:r>
      </w:p>
    </w:sdtContent>
  </w:sdt>
  <w:p w14:paraId="194F7EA8" w14:textId="4EA3AF88" w:rsidR="007C5E24" w:rsidRDefault="007C5E24">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C7D369" w14:textId="77777777" w:rsidR="00B254AE" w:rsidRDefault="00B254AE" w:rsidP="002757B7">
      <w:pPr>
        <w:spacing w:before="0" w:after="0" w:line="240" w:lineRule="auto"/>
      </w:pPr>
      <w:r>
        <w:separator/>
      </w:r>
    </w:p>
  </w:footnote>
  <w:footnote w:type="continuationSeparator" w:id="0">
    <w:p w14:paraId="10E26FEA" w14:textId="77777777" w:rsidR="00B254AE" w:rsidRDefault="00B254AE" w:rsidP="002757B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1D5EE" w14:textId="3462AEAA" w:rsidR="007C5E24" w:rsidRDefault="007C5E24" w:rsidP="00282811">
    <w:pPr>
      <w:pStyle w:val="Header"/>
      <w:pBdr>
        <w:bottom w:val="single" w:sz="4" w:space="1" w:color="auto"/>
      </w:pBdr>
    </w:pPr>
    <w:r>
      <w:t>Service performance measurement methods over 5G experimental networks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8909AB4"/>
    <w:lvl w:ilvl="0" w:tplc="08090001">
      <w:start w:val="1"/>
      <w:numFmt w:val="bullet"/>
      <w:lvlText w:val=""/>
      <w:lvlJc w:val="left"/>
      <w:pPr>
        <w:ind w:left="720" w:hanging="360"/>
      </w:pPr>
      <w:rPr>
        <w:rFonts w:ascii="Symbol" w:hAnsi="Symbol" w:hint="default"/>
      </w:r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0A0825"/>
    <w:multiLevelType w:val="multilevel"/>
    <w:tmpl w:val="3EA8472E"/>
    <w:lvl w:ilvl="0">
      <w:start w:val="4"/>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02465E9D"/>
    <w:multiLevelType w:val="hybridMultilevel"/>
    <w:tmpl w:val="E1EEE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71F6E"/>
    <w:multiLevelType w:val="multilevel"/>
    <w:tmpl w:val="D7880148"/>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076735C9"/>
    <w:multiLevelType w:val="hybridMultilevel"/>
    <w:tmpl w:val="B258734A"/>
    <w:lvl w:ilvl="0" w:tplc="18003BC6">
      <w:start w:val="1"/>
      <w:numFmt w:val="decimal"/>
      <w:lvlText w:val="[5-%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C8409F"/>
    <w:multiLevelType w:val="hybridMultilevel"/>
    <w:tmpl w:val="922E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0E4357"/>
    <w:multiLevelType w:val="hybridMultilevel"/>
    <w:tmpl w:val="649E7604"/>
    <w:lvl w:ilvl="0" w:tplc="FA6A4D04">
      <w:start w:val="1"/>
      <w:numFmt w:val="decimal"/>
      <w:lvlText w:val="[9-%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2240D8"/>
    <w:multiLevelType w:val="hybridMultilevel"/>
    <w:tmpl w:val="BF44178A"/>
    <w:lvl w:ilvl="0" w:tplc="0E0A191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F44606"/>
    <w:multiLevelType w:val="hybridMultilevel"/>
    <w:tmpl w:val="8194B1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F05BBD"/>
    <w:multiLevelType w:val="hybridMultilevel"/>
    <w:tmpl w:val="22DCB3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82161DE"/>
    <w:multiLevelType w:val="hybridMultilevel"/>
    <w:tmpl w:val="9E7ED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6A4235"/>
    <w:multiLevelType w:val="hybridMultilevel"/>
    <w:tmpl w:val="5BECC3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BF5AE1"/>
    <w:multiLevelType w:val="hybridMultilevel"/>
    <w:tmpl w:val="8C7C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561ADF"/>
    <w:multiLevelType w:val="multilevel"/>
    <w:tmpl w:val="141483C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291557C8"/>
    <w:multiLevelType w:val="hybridMultilevel"/>
    <w:tmpl w:val="98580B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2A7C1083"/>
    <w:multiLevelType w:val="hybridMultilevel"/>
    <w:tmpl w:val="7B36653E"/>
    <w:lvl w:ilvl="0" w:tplc="EF8A2DB2">
      <w:start w:val="1"/>
      <w:numFmt w:val="decimal"/>
      <w:lvlText w:val="[4-%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8B5E95"/>
    <w:multiLevelType w:val="hybridMultilevel"/>
    <w:tmpl w:val="9FEE1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39216C9"/>
    <w:multiLevelType w:val="hybridMultilevel"/>
    <w:tmpl w:val="AA2E1392"/>
    <w:lvl w:ilvl="0" w:tplc="8F2626AE">
      <w:start w:val="1"/>
      <w:numFmt w:val="decimal"/>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94560D"/>
    <w:multiLevelType w:val="hybridMultilevel"/>
    <w:tmpl w:val="8752EC1A"/>
    <w:lvl w:ilvl="0" w:tplc="EB025D58">
      <w:start w:val="1"/>
      <w:numFmt w:val="decimal"/>
      <w:lvlText w:val="[8-%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2C59B0"/>
    <w:multiLevelType w:val="hybridMultilevel"/>
    <w:tmpl w:val="189C5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8A29F5"/>
    <w:multiLevelType w:val="hybridMultilevel"/>
    <w:tmpl w:val="C018E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4C344E"/>
    <w:multiLevelType w:val="hybridMultilevel"/>
    <w:tmpl w:val="87404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A4F19BA"/>
    <w:multiLevelType w:val="multilevel"/>
    <w:tmpl w:val="765E9024"/>
    <w:lvl w:ilvl="0">
      <w:start w:val="5"/>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3AAA55BE"/>
    <w:multiLevelType w:val="hybridMultilevel"/>
    <w:tmpl w:val="28A218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3F8D3D86"/>
    <w:multiLevelType w:val="multilevel"/>
    <w:tmpl w:val="E892DCFA"/>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41AA4B69"/>
    <w:multiLevelType w:val="hybridMultilevel"/>
    <w:tmpl w:val="2BB2D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1AD3CCA"/>
    <w:multiLevelType w:val="hybridMultilevel"/>
    <w:tmpl w:val="A3B4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945C03"/>
    <w:multiLevelType w:val="hybridMultilevel"/>
    <w:tmpl w:val="63BC83D6"/>
    <w:lvl w:ilvl="0" w:tplc="B1361498">
      <w:start w:val="1"/>
      <w:numFmt w:val="decimal"/>
      <w:lvlText w:val="[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462294"/>
    <w:multiLevelType w:val="hybridMultilevel"/>
    <w:tmpl w:val="91CCE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B6F174A"/>
    <w:multiLevelType w:val="hybridMultilevel"/>
    <w:tmpl w:val="4352292C"/>
    <w:lvl w:ilvl="0" w:tplc="0E0A191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214C23"/>
    <w:multiLevelType w:val="hybridMultilevel"/>
    <w:tmpl w:val="7878EEDE"/>
    <w:lvl w:ilvl="0" w:tplc="7E0E456A">
      <w:start w:val="1"/>
      <w:numFmt w:val="decimal"/>
      <w:lvlText w:val="[6-%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AB06C5"/>
    <w:multiLevelType w:val="hybridMultilevel"/>
    <w:tmpl w:val="BB7C14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4DF9095C"/>
    <w:multiLevelType w:val="hybridMultilevel"/>
    <w:tmpl w:val="9C922FD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3">
    <w:nsid w:val="4E350F38"/>
    <w:multiLevelType w:val="hybridMultilevel"/>
    <w:tmpl w:val="16C4D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E7C381C"/>
    <w:multiLevelType w:val="hybridMultilevel"/>
    <w:tmpl w:val="7848E7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4F357AD4"/>
    <w:multiLevelType w:val="hybridMultilevel"/>
    <w:tmpl w:val="BB2E6942"/>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57342BC9"/>
    <w:multiLevelType w:val="hybridMultilevel"/>
    <w:tmpl w:val="12CA50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75821A3"/>
    <w:multiLevelType w:val="hybridMultilevel"/>
    <w:tmpl w:val="7F6CFA72"/>
    <w:lvl w:ilvl="0" w:tplc="DB7830C4">
      <w:start w:val="1"/>
      <w:numFmt w:val="decimal"/>
      <w:lvlText w:val="[7-%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A94A79"/>
    <w:multiLevelType w:val="hybridMultilevel"/>
    <w:tmpl w:val="A54CEEE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5BC90318"/>
    <w:multiLevelType w:val="multilevel"/>
    <w:tmpl w:val="8DA4644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nsid w:val="5CE33277"/>
    <w:multiLevelType w:val="hybridMultilevel"/>
    <w:tmpl w:val="990AA7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5E1504D8"/>
    <w:multiLevelType w:val="hybridMultilevel"/>
    <w:tmpl w:val="E6C4A6B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nsid w:val="5EE54A1C"/>
    <w:multiLevelType w:val="hybridMultilevel"/>
    <w:tmpl w:val="97C27AEA"/>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1582E26"/>
    <w:multiLevelType w:val="multilevel"/>
    <w:tmpl w:val="4B4027D6"/>
    <w:lvl w:ilvl="0">
      <w:start w:val="36"/>
      <w:numFmt w:val="decimal"/>
      <w:lvlText w:val="%1"/>
      <w:lvlJc w:val="left"/>
      <w:pPr>
        <w:ind w:left="360" w:hanging="360"/>
      </w:pPr>
      <w:rPr>
        <w:rFonts w:asciiTheme="minorHAnsi" w:eastAsiaTheme="minorHAnsi" w:hAnsiTheme="minorHAnsi" w:cstheme="minorBidi" w:hint="default"/>
        <w:b w:val="0"/>
        <w:i/>
        <w:color w:val="1F497D" w:themeColor="text2"/>
        <w:sz w:val="18"/>
      </w:rPr>
    </w:lvl>
    <w:lvl w:ilvl="1">
      <w:start w:val="3"/>
      <w:numFmt w:val="decimal"/>
      <w:lvlText w:val="%1.%2"/>
      <w:lvlJc w:val="left"/>
      <w:pPr>
        <w:ind w:left="360" w:hanging="360"/>
      </w:pPr>
      <w:rPr>
        <w:rFonts w:asciiTheme="minorHAnsi" w:eastAsiaTheme="minorHAnsi" w:hAnsiTheme="minorHAnsi" w:cstheme="minorBidi" w:hint="default"/>
        <w:b w:val="0"/>
        <w:i/>
        <w:color w:val="1F497D" w:themeColor="text2"/>
        <w:sz w:val="18"/>
      </w:rPr>
    </w:lvl>
    <w:lvl w:ilvl="2">
      <w:start w:val="1"/>
      <w:numFmt w:val="decimal"/>
      <w:lvlText w:val="%1.%2.%3"/>
      <w:lvlJc w:val="left"/>
      <w:pPr>
        <w:ind w:left="720" w:hanging="720"/>
      </w:pPr>
      <w:rPr>
        <w:rFonts w:asciiTheme="minorHAnsi" w:eastAsiaTheme="minorHAnsi" w:hAnsiTheme="minorHAnsi" w:cstheme="minorBidi" w:hint="default"/>
        <w:b w:val="0"/>
        <w:i/>
        <w:color w:val="1F497D" w:themeColor="text2"/>
        <w:sz w:val="18"/>
      </w:rPr>
    </w:lvl>
    <w:lvl w:ilvl="3">
      <w:start w:val="1"/>
      <w:numFmt w:val="decimal"/>
      <w:lvlText w:val="%1.%2.%3.%4"/>
      <w:lvlJc w:val="left"/>
      <w:pPr>
        <w:ind w:left="720" w:hanging="720"/>
      </w:pPr>
      <w:rPr>
        <w:rFonts w:asciiTheme="minorHAnsi" w:eastAsiaTheme="minorHAnsi" w:hAnsiTheme="minorHAnsi" w:cstheme="minorBidi" w:hint="default"/>
        <w:b w:val="0"/>
        <w:i/>
        <w:color w:val="1F497D" w:themeColor="text2"/>
        <w:sz w:val="18"/>
      </w:rPr>
    </w:lvl>
    <w:lvl w:ilvl="4">
      <w:start w:val="1"/>
      <w:numFmt w:val="decimal"/>
      <w:lvlText w:val="%1.%2.%3.%4.%5"/>
      <w:lvlJc w:val="left"/>
      <w:pPr>
        <w:ind w:left="1080" w:hanging="1080"/>
      </w:pPr>
      <w:rPr>
        <w:rFonts w:asciiTheme="minorHAnsi" w:eastAsiaTheme="minorHAnsi" w:hAnsiTheme="minorHAnsi" w:cstheme="minorBidi" w:hint="default"/>
        <w:b w:val="0"/>
        <w:i/>
        <w:color w:val="1F497D" w:themeColor="text2"/>
        <w:sz w:val="18"/>
      </w:rPr>
    </w:lvl>
    <w:lvl w:ilvl="5">
      <w:start w:val="1"/>
      <w:numFmt w:val="decimal"/>
      <w:lvlText w:val="%1.%2.%3.%4.%5.%6"/>
      <w:lvlJc w:val="left"/>
      <w:pPr>
        <w:ind w:left="1080" w:hanging="1080"/>
      </w:pPr>
      <w:rPr>
        <w:rFonts w:asciiTheme="minorHAnsi" w:eastAsiaTheme="minorHAnsi" w:hAnsiTheme="minorHAnsi" w:cstheme="minorBidi" w:hint="default"/>
        <w:b w:val="0"/>
        <w:i/>
        <w:color w:val="1F497D" w:themeColor="text2"/>
        <w:sz w:val="18"/>
      </w:rPr>
    </w:lvl>
    <w:lvl w:ilvl="6">
      <w:start w:val="1"/>
      <w:numFmt w:val="decimal"/>
      <w:lvlText w:val="%1.%2.%3.%4.%5.%6.%7"/>
      <w:lvlJc w:val="left"/>
      <w:pPr>
        <w:ind w:left="1440" w:hanging="1440"/>
      </w:pPr>
      <w:rPr>
        <w:rFonts w:asciiTheme="minorHAnsi" w:eastAsiaTheme="minorHAnsi" w:hAnsiTheme="minorHAnsi" w:cstheme="minorBidi" w:hint="default"/>
        <w:b w:val="0"/>
        <w:i/>
        <w:color w:val="1F497D" w:themeColor="text2"/>
        <w:sz w:val="18"/>
      </w:rPr>
    </w:lvl>
    <w:lvl w:ilvl="7">
      <w:start w:val="1"/>
      <w:numFmt w:val="decimal"/>
      <w:lvlText w:val="%1.%2.%3.%4.%5.%6.%7.%8"/>
      <w:lvlJc w:val="left"/>
      <w:pPr>
        <w:ind w:left="1440" w:hanging="1440"/>
      </w:pPr>
      <w:rPr>
        <w:rFonts w:asciiTheme="minorHAnsi" w:eastAsiaTheme="minorHAnsi" w:hAnsiTheme="minorHAnsi" w:cstheme="minorBidi" w:hint="default"/>
        <w:b w:val="0"/>
        <w:i/>
        <w:color w:val="1F497D" w:themeColor="text2"/>
        <w:sz w:val="18"/>
      </w:rPr>
    </w:lvl>
    <w:lvl w:ilvl="8">
      <w:start w:val="1"/>
      <w:numFmt w:val="decimal"/>
      <w:lvlText w:val="%1.%2.%3.%4.%5.%6.%7.%8.%9"/>
      <w:lvlJc w:val="left"/>
      <w:pPr>
        <w:ind w:left="1440" w:hanging="1440"/>
      </w:pPr>
      <w:rPr>
        <w:rFonts w:asciiTheme="minorHAnsi" w:eastAsiaTheme="minorHAnsi" w:hAnsiTheme="minorHAnsi" w:cstheme="minorBidi" w:hint="default"/>
        <w:b w:val="0"/>
        <w:i/>
        <w:color w:val="1F497D" w:themeColor="text2"/>
        <w:sz w:val="18"/>
      </w:rPr>
    </w:lvl>
  </w:abstractNum>
  <w:abstractNum w:abstractNumId="44">
    <w:nsid w:val="63E343B5"/>
    <w:multiLevelType w:val="hybridMultilevel"/>
    <w:tmpl w:val="543AB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52A4283"/>
    <w:multiLevelType w:val="multilevel"/>
    <w:tmpl w:val="8640D5C8"/>
    <w:lvl w:ilvl="0">
      <w:start w:val="1"/>
      <w:numFmt w:val="decimal"/>
      <w:lvlText w:val="%1."/>
      <w:lvlJc w:val="left"/>
      <w:pPr>
        <w:ind w:left="774" w:hanging="360"/>
      </w:pPr>
    </w:lvl>
    <w:lvl w:ilvl="1">
      <w:start w:val="9"/>
      <w:numFmt w:val="decimal"/>
      <w:isLgl/>
      <w:lvlText w:val="%1.%2"/>
      <w:lvlJc w:val="left"/>
      <w:pPr>
        <w:ind w:left="1134" w:hanging="720"/>
      </w:pPr>
      <w:rPr>
        <w:rFonts w:hint="default"/>
      </w:rPr>
    </w:lvl>
    <w:lvl w:ilvl="2">
      <w:start w:val="1"/>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494" w:hanging="1080"/>
      </w:pPr>
      <w:rPr>
        <w:rFonts w:hint="default"/>
      </w:rPr>
    </w:lvl>
    <w:lvl w:ilvl="5">
      <w:start w:val="1"/>
      <w:numFmt w:val="decimal"/>
      <w:isLgl/>
      <w:lvlText w:val="%1.%2.%3.%4.%5.%6"/>
      <w:lvlJc w:val="left"/>
      <w:pPr>
        <w:ind w:left="1494" w:hanging="1080"/>
      </w:pPr>
      <w:rPr>
        <w:rFonts w:hint="default"/>
      </w:rPr>
    </w:lvl>
    <w:lvl w:ilvl="6">
      <w:start w:val="1"/>
      <w:numFmt w:val="decimal"/>
      <w:isLgl/>
      <w:lvlText w:val="%1.%2.%3.%4.%5.%6.%7"/>
      <w:lvlJc w:val="left"/>
      <w:pPr>
        <w:ind w:left="1854" w:hanging="1440"/>
      </w:pPr>
      <w:rPr>
        <w:rFonts w:hint="default"/>
      </w:rPr>
    </w:lvl>
    <w:lvl w:ilvl="7">
      <w:start w:val="1"/>
      <w:numFmt w:val="decimal"/>
      <w:isLgl/>
      <w:lvlText w:val="%1.%2.%3.%4.%5.%6.%7.%8"/>
      <w:lvlJc w:val="left"/>
      <w:pPr>
        <w:ind w:left="2214" w:hanging="1800"/>
      </w:pPr>
      <w:rPr>
        <w:rFonts w:hint="default"/>
      </w:rPr>
    </w:lvl>
    <w:lvl w:ilvl="8">
      <w:start w:val="1"/>
      <w:numFmt w:val="decimal"/>
      <w:isLgl/>
      <w:lvlText w:val="%1.%2.%3.%4.%5.%6.%7.%8.%9"/>
      <w:lvlJc w:val="left"/>
      <w:pPr>
        <w:ind w:left="2214" w:hanging="1800"/>
      </w:pPr>
      <w:rPr>
        <w:rFonts w:hint="default"/>
      </w:rPr>
    </w:lvl>
  </w:abstractNum>
  <w:abstractNum w:abstractNumId="46">
    <w:nsid w:val="68345440"/>
    <w:multiLevelType w:val="hybridMultilevel"/>
    <w:tmpl w:val="AC085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F54B75"/>
    <w:multiLevelType w:val="hybridMultilevel"/>
    <w:tmpl w:val="071630D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nsid w:val="698B5353"/>
    <w:multiLevelType w:val="hybridMultilevel"/>
    <w:tmpl w:val="C25E2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99D7E0E"/>
    <w:multiLevelType w:val="multilevel"/>
    <w:tmpl w:val="8A1033D6"/>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6D935EBE"/>
    <w:multiLevelType w:val="hybridMultilevel"/>
    <w:tmpl w:val="D30C14A4"/>
    <w:lvl w:ilvl="0" w:tplc="405A094A">
      <w:start w:val="1"/>
      <w:numFmt w:val="bullet"/>
      <w:lvlText w:val=""/>
      <w:lvlJc w:val="left"/>
      <w:pPr>
        <w:ind w:left="720"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F4331AD"/>
    <w:multiLevelType w:val="hybridMultilevel"/>
    <w:tmpl w:val="E36C5D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nsid w:val="72766C0B"/>
    <w:multiLevelType w:val="hybridMultilevel"/>
    <w:tmpl w:val="E84ADEA8"/>
    <w:lvl w:ilvl="0" w:tplc="0FBE366A">
      <w:start w:val="1"/>
      <w:numFmt w:val="decimal"/>
      <w:lvlText w:val="[1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3A25999"/>
    <w:multiLevelType w:val="hybridMultilevel"/>
    <w:tmpl w:val="F72AA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42201D1"/>
    <w:multiLevelType w:val="hybridMultilevel"/>
    <w:tmpl w:val="D73A6180"/>
    <w:lvl w:ilvl="0" w:tplc="F6D6FEF0">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748E36F7"/>
    <w:multiLevelType w:val="hybridMultilevel"/>
    <w:tmpl w:val="BB8EE88A"/>
    <w:lvl w:ilvl="0" w:tplc="8E20DDF0">
      <w:start w:val="1"/>
      <w:numFmt w:val="decimal"/>
      <w:lvlText w:val="[10-%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C0B7B1A"/>
    <w:multiLevelType w:val="hybridMultilevel"/>
    <w:tmpl w:val="FF9CB5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E415486"/>
    <w:multiLevelType w:val="hybridMultilevel"/>
    <w:tmpl w:val="FF9CB5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54"/>
  </w:num>
  <w:num w:numId="3">
    <w:abstractNumId w:val="48"/>
  </w:num>
  <w:num w:numId="4">
    <w:abstractNumId w:val="38"/>
  </w:num>
  <w:num w:numId="5">
    <w:abstractNumId w:val="53"/>
  </w:num>
  <w:num w:numId="6">
    <w:abstractNumId w:val="5"/>
  </w:num>
  <w:num w:numId="7">
    <w:abstractNumId w:val="7"/>
  </w:num>
  <w:num w:numId="8">
    <w:abstractNumId w:val="29"/>
  </w:num>
  <w:num w:numId="9">
    <w:abstractNumId w:val="41"/>
  </w:num>
  <w:num w:numId="10">
    <w:abstractNumId w:val="2"/>
  </w:num>
  <w:num w:numId="11">
    <w:abstractNumId w:val="14"/>
  </w:num>
  <w:num w:numId="12">
    <w:abstractNumId w:val="32"/>
  </w:num>
  <w:num w:numId="13">
    <w:abstractNumId w:val="34"/>
  </w:num>
  <w:num w:numId="14">
    <w:abstractNumId w:val="23"/>
  </w:num>
  <w:num w:numId="15">
    <w:abstractNumId w:val="44"/>
  </w:num>
  <w:num w:numId="16">
    <w:abstractNumId w:val="47"/>
  </w:num>
  <w:num w:numId="17">
    <w:abstractNumId w:val="0"/>
  </w:num>
  <w:num w:numId="18">
    <w:abstractNumId w:val="9"/>
  </w:num>
  <w:num w:numId="19">
    <w:abstractNumId w:val="16"/>
  </w:num>
  <w:num w:numId="20">
    <w:abstractNumId w:val="19"/>
  </w:num>
  <w:num w:numId="21">
    <w:abstractNumId w:val="28"/>
  </w:num>
  <w:num w:numId="22">
    <w:abstractNumId w:val="21"/>
  </w:num>
  <w:num w:numId="23">
    <w:abstractNumId w:val="33"/>
  </w:num>
  <w:num w:numId="24">
    <w:abstractNumId w:val="35"/>
  </w:num>
  <w:num w:numId="25">
    <w:abstractNumId w:val="25"/>
  </w:num>
  <w:num w:numId="26">
    <w:abstractNumId w:val="10"/>
  </w:num>
  <w:num w:numId="27">
    <w:abstractNumId w:val="31"/>
  </w:num>
  <w:num w:numId="28">
    <w:abstractNumId w:val="36"/>
  </w:num>
  <w:num w:numId="29">
    <w:abstractNumId w:val="8"/>
  </w:num>
  <w:num w:numId="30">
    <w:abstractNumId w:val="57"/>
  </w:num>
  <w:num w:numId="31">
    <w:abstractNumId w:val="56"/>
  </w:num>
  <w:num w:numId="32">
    <w:abstractNumId w:val="11"/>
  </w:num>
  <w:num w:numId="33">
    <w:abstractNumId w:val="20"/>
  </w:num>
  <w:num w:numId="34">
    <w:abstractNumId w:val="46"/>
  </w:num>
  <w:num w:numId="35">
    <w:abstractNumId w:val="51"/>
  </w:num>
  <w:num w:numId="36">
    <w:abstractNumId w:val="12"/>
  </w:num>
  <w:num w:numId="37">
    <w:abstractNumId w:val="42"/>
  </w:num>
  <w:num w:numId="38">
    <w:abstractNumId w:val="45"/>
  </w:num>
  <w:num w:numId="39">
    <w:abstractNumId w:val="40"/>
  </w:num>
  <w:num w:numId="40">
    <w:abstractNumId w:val="50"/>
  </w:num>
  <w:num w:numId="41">
    <w:abstractNumId w:val="49"/>
  </w:num>
  <w:num w:numId="42">
    <w:abstractNumId w:val="3"/>
  </w:num>
  <w:num w:numId="43">
    <w:abstractNumId w:val="17"/>
  </w:num>
  <w:num w:numId="44">
    <w:abstractNumId w:val="27"/>
  </w:num>
  <w:num w:numId="45">
    <w:abstractNumId w:val="18"/>
  </w:num>
  <w:num w:numId="46">
    <w:abstractNumId w:val="30"/>
  </w:num>
  <w:num w:numId="47">
    <w:abstractNumId w:val="4"/>
  </w:num>
  <w:num w:numId="48">
    <w:abstractNumId w:val="15"/>
  </w:num>
  <w:num w:numId="49">
    <w:abstractNumId w:val="37"/>
  </w:num>
  <w:num w:numId="50">
    <w:abstractNumId w:val="1"/>
  </w:num>
  <w:num w:numId="51">
    <w:abstractNumId w:val="24"/>
  </w:num>
  <w:num w:numId="52">
    <w:abstractNumId w:val="22"/>
  </w:num>
  <w:num w:numId="53">
    <w:abstractNumId w:val="13"/>
  </w:num>
  <w:num w:numId="54">
    <w:abstractNumId w:val="52"/>
  </w:num>
  <w:num w:numId="55">
    <w:abstractNumId w:val="55"/>
  </w:num>
  <w:num w:numId="56">
    <w:abstractNumId w:val="6"/>
  </w:num>
  <w:num w:numId="57">
    <w:abstractNumId w:val="39"/>
  </w:num>
  <w:num w:numId="58">
    <w:abstractNumId w:val="39"/>
  </w:num>
  <w:num w:numId="59">
    <w:abstractNumId w:val="39"/>
  </w:num>
  <w:num w:numId="60">
    <w:abstractNumId w:val="54"/>
  </w:num>
  <w:num w:numId="61">
    <w:abstractNumId w:val="43"/>
  </w:num>
  <w:num w:numId="62">
    <w:abstractNumId w:val="26"/>
  </w:num>
  <w:num w:numId="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YSTATHIOS MAROULIS">
    <w15:presenceInfo w15:providerId="AD" w15:userId="S::maroulise@aueb.gr::7e7e3919-ed0c-4721-9c2e-4f8c3a8c72e0"/>
  </w15:person>
  <w15:person w15:author="Luca Valcarenghi">
    <w15:presenceInfo w15:providerId="None" w15:userId="Luca Valcarenghi"/>
  </w15:person>
  <w15:person w15:author="Ioanna Mesogiti">
    <w15:presenceInfo w15:providerId="Windows Live" w15:userId="23b2e33cf05029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EA2"/>
    <w:rsid w:val="000005DC"/>
    <w:rsid w:val="0001182C"/>
    <w:rsid w:val="00013D35"/>
    <w:rsid w:val="00016526"/>
    <w:rsid w:val="00021B44"/>
    <w:rsid w:val="000227A7"/>
    <w:rsid w:val="0002461D"/>
    <w:rsid w:val="00025587"/>
    <w:rsid w:val="00030DEB"/>
    <w:rsid w:val="0003159F"/>
    <w:rsid w:val="000329C9"/>
    <w:rsid w:val="00036569"/>
    <w:rsid w:val="00036E8B"/>
    <w:rsid w:val="00044C2E"/>
    <w:rsid w:val="00051112"/>
    <w:rsid w:val="000564C4"/>
    <w:rsid w:val="000576BD"/>
    <w:rsid w:val="00057D62"/>
    <w:rsid w:val="0007099D"/>
    <w:rsid w:val="00076166"/>
    <w:rsid w:val="000803CF"/>
    <w:rsid w:val="000837C9"/>
    <w:rsid w:val="00085A5F"/>
    <w:rsid w:val="000926DF"/>
    <w:rsid w:val="00093F57"/>
    <w:rsid w:val="000A37ED"/>
    <w:rsid w:val="000A52AC"/>
    <w:rsid w:val="000B0BA4"/>
    <w:rsid w:val="000B2AF4"/>
    <w:rsid w:val="000B4CF1"/>
    <w:rsid w:val="000B53FE"/>
    <w:rsid w:val="000C252B"/>
    <w:rsid w:val="000C3047"/>
    <w:rsid w:val="000C4C28"/>
    <w:rsid w:val="000C62D4"/>
    <w:rsid w:val="000C6775"/>
    <w:rsid w:val="000C7FC4"/>
    <w:rsid w:val="000D0373"/>
    <w:rsid w:val="000D102F"/>
    <w:rsid w:val="000D3C46"/>
    <w:rsid w:val="000D54BF"/>
    <w:rsid w:val="000D54CF"/>
    <w:rsid w:val="000D60C5"/>
    <w:rsid w:val="000E0AE2"/>
    <w:rsid w:val="000E40BB"/>
    <w:rsid w:val="000E4623"/>
    <w:rsid w:val="000F07AA"/>
    <w:rsid w:val="000F4230"/>
    <w:rsid w:val="000F5077"/>
    <w:rsid w:val="000F6D0D"/>
    <w:rsid w:val="0010400E"/>
    <w:rsid w:val="0010444D"/>
    <w:rsid w:val="001130EB"/>
    <w:rsid w:val="00113A56"/>
    <w:rsid w:val="00120AE8"/>
    <w:rsid w:val="00122EE2"/>
    <w:rsid w:val="00123A35"/>
    <w:rsid w:val="0012615A"/>
    <w:rsid w:val="00130966"/>
    <w:rsid w:val="00130EA7"/>
    <w:rsid w:val="001313BC"/>
    <w:rsid w:val="001313CF"/>
    <w:rsid w:val="001343C7"/>
    <w:rsid w:val="00135AFA"/>
    <w:rsid w:val="001428D4"/>
    <w:rsid w:val="00144BBB"/>
    <w:rsid w:val="00145A93"/>
    <w:rsid w:val="00150002"/>
    <w:rsid w:val="00154B75"/>
    <w:rsid w:val="001557EC"/>
    <w:rsid w:val="00155E33"/>
    <w:rsid w:val="00156F72"/>
    <w:rsid w:val="00162C6B"/>
    <w:rsid w:val="00163B47"/>
    <w:rsid w:val="00170687"/>
    <w:rsid w:val="00171B7D"/>
    <w:rsid w:val="0017643C"/>
    <w:rsid w:val="00176A64"/>
    <w:rsid w:val="00182B72"/>
    <w:rsid w:val="001834E9"/>
    <w:rsid w:val="00184DE9"/>
    <w:rsid w:val="001919F2"/>
    <w:rsid w:val="00193D34"/>
    <w:rsid w:val="0019521D"/>
    <w:rsid w:val="00197B25"/>
    <w:rsid w:val="00197BE6"/>
    <w:rsid w:val="001A3EFF"/>
    <w:rsid w:val="001A445E"/>
    <w:rsid w:val="001A46E8"/>
    <w:rsid w:val="001A556D"/>
    <w:rsid w:val="001A5C9E"/>
    <w:rsid w:val="001B3AE2"/>
    <w:rsid w:val="001B4BCC"/>
    <w:rsid w:val="001C34D1"/>
    <w:rsid w:val="001C45ED"/>
    <w:rsid w:val="001C6022"/>
    <w:rsid w:val="001D0C73"/>
    <w:rsid w:val="001D1C05"/>
    <w:rsid w:val="001D48C3"/>
    <w:rsid w:val="001D6322"/>
    <w:rsid w:val="001D6360"/>
    <w:rsid w:val="001D7EDC"/>
    <w:rsid w:val="001E07AC"/>
    <w:rsid w:val="001E3766"/>
    <w:rsid w:val="001E4770"/>
    <w:rsid w:val="001E4BA4"/>
    <w:rsid w:val="001E4FA0"/>
    <w:rsid w:val="001E53F6"/>
    <w:rsid w:val="001E6001"/>
    <w:rsid w:val="001F027E"/>
    <w:rsid w:val="001F3885"/>
    <w:rsid w:val="001F44CC"/>
    <w:rsid w:val="00201559"/>
    <w:rsid w:val="00202867"/>
    <w:rsid w:val="00202E6B"/>
    <w:rsid w:val="0020624D"/>
    <w:rsid w:val="00207974"/>
    <w:rsid w:val="00215248"/>
    <w:rsid w:val="00221B09"/>
    <w:rsid w:val="00223B64"/>
    <w:rsid w:val="00224258"/>
    <w:rsid w:val="0022488D"/>
    <w:rsid w:val="00224E34"/>
    <w:rsid w:val="002262C6"/>
    <w:rsid w:val="00227E36"/>
    <w:rsid w:val="00230E04"/>
    <w:rsid w:val="00233C99"/>
    <w:rsid w:val="00235F13"/>
    <w:rsid w:val="00237C19"/>
    <w:rsid w:val="00242D29"/>
    <w:rsid w:val="0024507B"/>
    <w:rsid w:val="00250544"/>
    <w:rsid w:val="00252437"/>
    <w:rsid w:val="002556F3"/>
    <w:rsid w:val="00256ABF"/>
    <w:rsid w:val="002669CB"/>
    <w:rsid w:val="002721D5"/>
    <w:rsid w:val="002757B7"/>
    <w:rsid w:val="00276433"/>
    <w:rsid w:val="002773DF"/>
    <w:rsid w:val="00281A0B"/>
    <w:rsid w:val="002826AA"/>
    <w:rsid w:val="002826E0"/>
    <w:rsid w:val="00282811"/>
    <w:rsid w:val="0028282C"/>
    <w:rsid w:val="00283F95"/>
    <w:rsid w:val="0028474C"/>
    <w:rsid w:val="00287A58"/>
    <w:rsid w:val="0029278E"/>
    <w:rsid w:val="002A105C"/>
    <w:rsid w:val="002A3F0F"/>
    <w:rsid w:val="002A4557"/>
    <w:rsid w:val="002A552B"/>
    <w:rsid w:val="002A7475"/>
    <w:rsid w:val="002A77F2"/>
    <w:rsid w:val="002B2701"/>
    <w:rsid w:val="002B3D8A"/>
    <w:rsid w:val="002C0DDC"/>
    <w:rsid w:val="002C1FAA"/>
    <w:rsid w:val="002C7BBD"/>
    <w:rsid w:val="002D4CFE"/>
    <w:rsid w:val="002D6F37"/>
    <w:rsid w:val="002D70BF"/>
    <w:rsid w:val="002D7F84"/>
    <w:rsid w:val="002E13EB"/>
    <w:rsid w:val="002E1EA8"/>
    <w:rsid w:val="002E1FC9"/>
    <w:rsid w:val="002E263A"/>
    <w:rsid w:val="002E5B83"/>
    <w:rsid w:val="002E5FE7"/>
    <w:rsid w:val="002F0132"/>
    <w:rsid w:val="002F1EE9"/>
    <w:rsid w:val="002F4ED5"/>
    <w:rsid w:val="002F6F5F"/>
    <w:rsid w:val="003006DC"/>
    <w:rsid w:val="00301950"/>
    <w:rsid w:val="00302089"/>
    <w:rsid w:val="00306A98"/>
    <w:rsid w:val="00306D71"/>
    <w:rsid w:val="00310887"/>
    <w:rsid w:val="003145F3"/>
    <w:rsid w:val="00316F09"/>
    <w:rsid w:val="00317CCC"/>
    <w:rsid w:val="003207F3"/>
    <w:rsid w:val="00324D5E"/>
    <w:rsid w:val="0032689D"/>
    <w:rsid w:val="003310CC"/>
    <w:rsid w:val="0033182F"/>
    <w:rsid w:val="00331ED7"/>
    <w:rsid w:val="00332DCD"/>
    <w:rsid w:val="0033404C"/>
    <w:rsid w:val="0034258F"/>
    <w:rsid w:val="00342AC3"/>
    <w:rsid w:val="003445C4"/>
    <w:rsid w:val="00350DF5"/>
    <w:rsid w:val="0035127E"/>
    <w:rsid w:val="0035337C"/>
    <w:rsid w:val="003537BD"/>
    <w:rsid w:val="00353800"/>
    <w:rsid w:val="0035790E"/>
    <w:rsid w:val="00362D6C"/>
    <w:rsid w:val="00364333"/>
    <w:rsid w:val="00366156"/>
    <w:rsid w:val="003706E1"/>
    <w:rsid w:val="00380516"/>
    <w:rsid w:val="0038218D"/>
    <w:rsid w:val="00383BEB"/>
    <w:rsid w:val="0038611A"/>
    <w:rsid w:val="00386A6F"/>
    <w:rsid w:val="00390BA2"/>
    <w:rsid w:val="00391550"/>
    <w:rsid w:val="0039335D"/>
    <w:rsid w:val="00394585"/>
    <w:rsid w:val="003A2521"/>
    <w:rsid w:val="003A5560"/>
    <w:rsid w:val="003A6CCA"/>
    <w:rsid w:val="003A7F3D"/>
    <w:rsid w:val="003B4B7A"/>
    <w:rsid w:val="003C0204"/>
    <w:rsid w:val="003C04CD"/>
    <w:rsid w:val="003C0C77"/>
    <w:rsid w:val="003C5541"/>
    <w:rsid w:val="003C766B"/>
    <w:rsid w:val="003D3541"/>
    <w:rsid w:val="003D5875"/>
    <w:rsid w:val="003D5E7C"/>
    <w:rsid w:val="003D610E"/>
    <w:rsid w:val="003D6879"/>
    <w:rsid w:val="003E2424"/>
    <w:rsid w:val="003E5D35"/>
    <w:rsid w:val="003E77A5"/>
    <w:rsid w:val="003E77C8"/>
    <w:rsid w:val="003F0F83"/>
    <w:rsid w:val="003F1E45"/>
    <w:rsid w:val="003F432E"/>
    <w:rsid w:val="003F69B5"/>
    <w:rsid w:val="003F7878"/>
    <w:rsid w:val="004008F9"/>
    <w:rsid w:val="0040263A"/>
    <w:rsid w:val="00404FEE"/>
    <w:rsid w:val="00407429"/>
    <w:rsid w:val="004110ED"/>
    <w:rsid w:val="00411BE0"/>
    <w:rsid w:val="00415CC6"/>
    <w:rsid w:val="0042141F"/>
    <w:rsid w:val="004218D9"/>
    <w:rsid w:val="004230D9"/>
    <w:rsid w:val="00432941"/>
    <w:rsid w:val="00432F5B"/>
    <w:rsid w:val="0043399C"/>
    <w:rsid w:val="00433B77"/>
    <w:rsid w:val="0043429A"/>
    <w:rsid w:val="00434478"/>
    <w:rsid w:val="0043513C"/>
    <w:rsid w:val="00435AE8"/>
    <w:rsid w:val="00435E44"/>
    <w:rsid w:val="00436B98"/>
    <w:rsid w:val="00441F95"/>
    <w:rsid w:val="00445A04"/>
    <w:rsid w:val="00446E70"/>
    <w:rsid w:val="00450570"/>
    <w:rsid w:val="004514B2"/>
    <w:rsid w:val="00451EA0"/>
    <w:rsid w:val="00453F88"/>
    <w:rsid w:val="00455F2C"/>
    <w:rsid w:val="00456CC7"/>
    <w:rsid w:val="00456D4B"/>
    <w:rsid w:val="00464B3C"/>
    <w:rsid w:val="004656A9"/>
    <w:rsid w:val="00471AC6"/>
    <w:rsid w:val="0047384E"/>
    <w:rsid w:val="004744FB"/>
    <w:rsid w:val="00477423"/>
    <w:rsid w:val="00481014"/>
    <w:rsid w:val="004839C3"/>
    <w:rsid w:val="004849AB"/>
    <w:rsid w:val="0048681D"/>
    <w:rsid w:val="00491738"/>
    <w:rsid w:val="004924D1"/>
    <w:rsid w:val="00494869"/>
    <w:rsid w:val="004948EC"/>
    <w:rsid w:val="004A1AB8"/>
    <w:rsid w:val="004A2156"/>
    <w:rsid w:val="004A4280"/>
    <w:rsid w:val="004A4585"/>
    <w:rsid w:val="004A6D5B"/>
    <w:rsid w:val="004A761F"/>
    <w:rsid w:val="004B19A3"/>
    <w:rsid w:val="004B3593"/>
    <w:rsid w:val="004B7822"/>
    <w:rsid w:val="004C0F1A"/>
    <w:rsid w:val="004C4625"/>
    <w:rsid w:val="004C5F5B"/>
    <w:rsid w:val="004C6A5A"/>
    <w:rsid w:val="004C7355"/>
    <w:rsid w:val="004D0693"/>
    <w:rsid w:val="004D16FA"/>
    <w:rsid w:val="004D2A2A"/>
    <w:rsid w:val="004D2FE1"/>
    <w:rsid w:val="004D49AF"/>
    <w:rsid w:val="004D7E1C"/>
    <w:rsid w:val="004E3072"/>
    <w:rsid w:val="004E3B8E"/>
    <w:rsid w:val="004E3DCE"/>
    <w:rsid w:val="004E58CC"/>
    <w:rsid w:val="004E65D7"/>
    <w:rsid w:val="004F4D2C"/>
    <w:rsid w:val="004F53C3"/>
    <w:rsid w:val="004F785B"/>
    <w:rsid w:val="00500DAC"/>
    <w:rsid w:val="005024D3"/>
    <w:rsid w:val="0050294F"/>
    <w:rsid w:val="00503C0A"/>
    <w:rsid w:val="00504FD1"/>
    <w:rsid w:val="0051018D"/>
    <w:rsid w:val="005104A0"/>
    <w:rsid w:val="005113CA"/>
    <w:rsid w:val="005124C8"/>
    <w:rsid w:val="00512BA3"/>
    <w:rsid w:val="00515049"/>
    <w:rsid w:val="005158F6"/>
    <w:rsid w:val="0052057E"/>
    <w:rsid w:val="0052079D"/>
    <w:rsid w:val="0053247A"/>
    <w:rsid w:val="005325B1"/>
    <w:rsid w:val="00534EA5"/>
    <w:rsid w:val="00542ACE"/>
    <w:rsid w:val="00543C31"/>
    <w:rsid w:val="00544089"/>
    <w:rsid w:val="00546365"/>
    <w:rsid w:val="00546EA2"/>
    <w:rsid w:val="005538E7"/>
    <w:rsid w:val="00554085"/>
    <w:rsid w:val="005550EF"/>
    <w:rsid w:val="00557DA9"/>
    <w:rsid w:val="00560204"/>
    <w:rsid w:val="0056479B"/>
    <w:rsid w:val="00565569"/>
    <w:rsid w:val="00574786"/>
    <w:rsid w:val="00576FF3"/>
    <w:rsid w:val="00577BAC"/>
    <w:rsid w:val="00581362"/>
    <w:rsid w:val="005815C4"/>
    <w:rsid w:val="00582D48"/>
    <w:rsid w:val="00585B19"/>
    <w:rsid w:val="00586304"/>
    <w:rsid w:val="00586838"/>
    <w:rsid w:val="00586EEE"/>
    <w:rsid w:val="005879C2"/>
    <w:rsid w:val="00590101"/>
    <w:rsid w:val="005941C6"/>
    <w:rsid w:val="00594535"/>
    <w:rsid w:val="00595D96"/>
    <w:rsid w:val="0059736E"/>
    <w:rsid w:val="00597759"/>
    <w:rsid w:val="005A1680"/>
    <w:rsid w:val="005A27F9"/>
    <w:rsid w:val="005B06BA"/>
    <w:rsid w:val="005B2BD2"/>
    <w:rsid w:val="005C0983"/>
    <w:rsid w:val="005C30AF"/>
    <w:rsid w:val="005C6CC6"/>
    <w:rsid w:val="005C6F5B"/>
    <w:rsid w:val="005C7052"/>
    <w:rsid w:val="005C7CE9"/>
    <w:rsid w:val="005D08F3"/>
    <w:rsid w:val="005D0BD7"/>
    <w:rsid w:val="005D2C21"/>
    <w:rsid w:val="005E0722"/>
    <w:rsid w:val="005E1C64"/>
    <w:rsid w:val="005E55E8"/>
    <w:rsid w:val="005F0428"/>
    <w:rsid w:val="005F3FA4"/>
    <w:rsid w:val="005F7C0E"/>
    <w:rsid w:val="00601089"/>
    <w:rsid w:val="00604412"/>
    <w:rsid w:val="00605CAC"/>
    <w:rsid w:val="00607980"/>
    <w:rsid w:val="00607CAB"/>
    <w:rsid w:val="00613A5B"/>
    <w:rsid w:val="00613BC3"/>
    <w:rsid w:val="0061798C"/>
    <w:rsid w:val="00620D67"/>
    <w:rsid w:val="00625C13"/>
    <w:rsid w:val="0062603B"/>
    <w:rsid w:val="00626B58"/>
    <w:rsid w:val="00626BDE"/>
    <w:rsid w:val="00631312"/>
    <w:rsid w:val="00631B28"/>
    <w:rsid w:val="006341A7"/>
    <w:rsid w:val="00634F99"/>
    <w:rsid w:val="00642F81"/>
    <w:rsid w:val="006444CB"/>
    <w:rsid w:val="00645D03"/>
    <w:rsid w:val="006467A0"/>
    <w:rsid w:val="006500BF"/>
    <w:rsid w:val="00651E95"/>
    <w:rsid w:val="00660F4B"/>
    <w:rsid w:val="006643B3"/>
    <w:rsid w:val="006644CB"/>
    <w:rsid w:val="006656D0"/>
    <w:rsid w:val="006670D0"/>
    <w:rsid w:val="00673E04"/>
    <w:rsid w:val="00676A32"/>
    <w:rsid w:val="0067737D"/>
    <w:rsid w:val="00683C3C"/>
    <w:rsid w:val="00685621"/>
    <w:rsid w:val="0068664E"/>
    <w:rsid w:val="006914E3"/>
    <w:rsid w:val="00695E79"/>
    <w:rsid w:val="006A1146"/>
    <w:rsid w:val="006A1328"/>
    <w:rsid w:val="006A1C39"/>
    <w:rsid w:val="006A2171"/>
    <w:rsid w:val="006A223A"/>
    <w:rsid w:val="006A3637"/>
    <w:rsid w:val="006A3870"/>
    <w:rsid w:val="006A71BA"/>
    <w:rsid w:val="006B2444"/>
    <w:rsid w:val="006B4AB8"/>
    <w:rsid w:val="006C03DB"/>
    <w:rsid w:val="006C14B5"/>
    <w:rsid w:val="006C3859"/>
    <w:rsid w:val="006C44D6"/>
    <w:rsid w:val="006C6689"/>
    <w:rsid w:val="006C674B"/>
    <w:rsid w:val="006C7AB5"/>
    <w:rsid w:val="006D1AE1"/>
    <w:rsid w:val="006D1CCA"/>
    <w:rsid w:val="006D3801"/>
    <w:rsid w:val="006D5383"/>
    <w:rsid w:val="006D6B79"/>
    <w:rsid w:val="006D7C5A"/>
    <w:rsid w:val="006E057A"/>
    <w:rsid w:val="006E7435"/>
    <w:rsid w:val="006E7678"/>
    <w:rsid w:val="006F7A46"/>
    <w:rsid w:val="00704594"/>
    <w:rsid w:val="00705B84"/>
    <w:rsid w:val="0070670A"/>
    <w:rsid w:val="00706F5A"/>
    <w:rsid w:val="00710445"/>
    <w:rsid w:val="00717B96"/>
    <w:rsid w:val="00722304"/>
    <w:rsid w:val="00722F69"/>
    <w:rsid w:val="0073022D"/>
    <w:rsid w:val="00731296"/>
    <w:rsid w:val="007452A4"/>
    <w:rsid w:val="00745BAE"/>
    <w:rsid w:val="007507D7"/>
    <w:rsid w:val="007549BB"/>
    <w:rsid w:val="0075542E"/>
    <w:rsid w:val="007561FB"/>
    <w:rsid w:val="00763AAB"/>
    <w:rsid w:val="00763CB3"/>
    <w:rsid w:val="007662C5"/>
    <w:rsid w:val="007671BD"/>
    <w:rsid w:val="0076765C"/>
    <w:rsid w:val="00767984"/>
    <w:rsid w:val="00772A95"/>
    <w:rsid w:val="00774527"/>
    <w:rsid w:val="0077549C"/>
    <w:rsid w:val="00776A39"/>
    <w:rsid w:val="0077703A"/>
    <w:rsid w:val="00780140"/>
    <w:rsid w:val="00781BD4"/>
    <w:rsid w:val="007823D0"/>
    <w:rsid w:val="00790861"/>
    <w:rsid w:val="00793626"/>
    <w:rsid w:val="00795C5C"/>
    <w:rsid w:val="00796448"/>
    <w:rsid w:val="007971C8"/>
    <w:rsid w:val="007973F6"/>
    <w:rsid w:val="0079770B"/>
    <w:rsid w:val="007A0564"/>
    <w:rsid w:val="007A0C99"/>
    <w:rsid w:val="007A2DA1"/>
    <w:rsid w:val="007A3ABA"/>
    <w:rsid w:val="007A6F2C"/>
    <w:rsid w:val="007B0A7D"/>
    <w:rsid w:val="007B134A"/>
    <w:rsid w:val="007B18C0"/>
    <w:rsid w:val="007B7538"/>
    <w:rsid w:val="007B75F1"/>
    <w:rsid w:val="007C1401"/>
    <w:rsid w:val="007C1640"/>
    <w:rsid w:val="007C2A59"/>
    <w:rsid w:val="007C2CB8"/>
    <w:rsid w:val="007C4C4A"/>
    <w:rsid w:val="007C5E24"/>
    <w:rsid w:val="007D177E"/>
    <w:rsid w:val="007D4697"/>
    <w:rsid w:val="007D55AA"/>
    <w:rsid w:val="007D596E"/>
    <w:rsid w:val="007D6745"/>
    <w:rsid w:val="007E1B38"/>
    <w:rsid w:val="007E1F6B"/>
    <w:rsid w:val="007E28BA"/>
    <w:rsid w:val="007E45DF"/>
    <w:rsid w:val="007E4D20"/>
    <w:rsid w:val="007E5C9D"/>
    <w:rsid w:val="007F1AD9"/>
    <w:rsid w:val="007F2E23"/>
    <w:rsid w:val="007F2E78"/>
    <w:rsid w:val="007F3BC6"/>
    <w:rsid w:val="007F67C8"/>
    <w:rsid w:val="0080084C"/>
    <w:rsid w:val="0080379E"/>
    <w:rsid w:val="00803A0D"/>
    <w:rsid w:val="00804001"/>
    <w:rsid w:val="00805352"/>
    <w:rsid w:val="00807AA5"/>
    <w:rsid w:val="008111EA"/>
    <w:rsid w:val="00812AF4"/>
    <w:rsid w:val="00814B81"/>
    <w:rsid w:val="0081553B"/>
    <w:rsid w:val="00817275"/>
    <w:rsid w:val="008201E3"/>
    <w:rsid w:val="00823244"/>
    <w:rsid w:val="00824942"/>
    <w:rsid w:val="0082592A"/>
    <w:rsid w:val="0083188A"/>
    <w:rsid w:val="008318EA"/>
    <w:rsid w:val="00832A1E"/>
    <w:rsid w:val="00834750"/>
    <w:rsid w:val="008354B8"/>
    <w:rsid w:val="00835B84"/>
    <w:rsid w:val="008436B7"/>
    <w:rsid w:val="00850106"/>
    <w:rsid w:val="00850ABC"/>
    <w:rsid w:val="00850BCA"/>
    <w:rsid w:val="00850D3C"/>
    <w:rsid w:val="008523DA"/>
    <w:rsid w:val="00857CA1"/>
    <w:rsid w:val="0086153A"/>
    <w:rsid w:val="00862D68"/>
    <w:rsid w:val="0086710D"/>
    <w:rsid w:val="00870D98"/>
    <w:rsid w:val="008724DD"/>
    <w:rsid w:val="00874C83"/>
    <w:rsid w:val="00876A3A"/>
    <w:rsid w:val="0088088E"/>
    <w:rsid w:val="00884E78"/>
    <w:rsid w:val="008851B4"/>
    <w:rsid w:val="00887148"/>
    <w:rsid w:val="00890EE4"/>
    <w:rsid w:val="008929E5"/>
    <w:rsid w:val="00895CF7"/>
    <w:rsid w:val="008A35BF"/>
    <w:rsid w:val="008A6B6C"/>
    <w:rsid w:val="008A7D20"/>
    <w:rsid w:val="008B048D"/>
    <w:rsid w:val="008B756E"/>
    <w:rsid w:val="008C6554"/>
    <w:rsid w:val="008D1AB2"/>
    <w:rsid w:val="008D26D5"/>
    <w:rsid w:val="008D36CE"/>
    <w:rsid w:val="008D43E8"/>
    <w:rsid w:val="008D493B"/>
    <w:rsid w:val="008D4CD1"/>
    <w:rsid w:val="008D5C60"/>
    <w:rsid w:val="008D5D91"/>
    <w:rsid w:val="008D62CC"/>
    <w:rsid w:val="008D6B2D"/>
    <w:rsid w:val="008D7C2E"/>
    <w:rsid w:val="008D7E87"/>
    <w:rsid w:val="008E3AFB"/>
    <w:rsid w:val="008E7337"/>
    <w:rsid w:val="008F2092"/>
    <w:rsid w:val="008F7ACD"/>
    <w:rsid w:val="00902E23"/>
    <w:rsid w:val="00905644"/>
    <w:rsid w:val="00906A09"/>
    <w:rsid w:val="00910A54"/>
    <w:rsid w:val="00915D43"/>
    <w:rsid w:val="00917441"/>
    <w:rsid w:val="0091794B"/>
    <w:rsid w:val="00917F5E"/>
    <w:rsid w:val="0092650A"/>
    <w:rsid w:val="00926A37"/>
    <w:rsid w:val="00926EB9"/>
    <w:rsid w:val="00935180"/>
    <w:rsid w:val="00935544"/>
    <w:rsid w:val="00936095"/>
    <w:rsid w:val="009367EB"/>
    <w:rsid w:val="00951A19"/>
    <w:rsid w:val="00952878"/>
    <w:rsid w:val="00954B6B"/>
    <w:rsid w:val="0096198B"/>
    <w:rsid w:val="0097446B"/>
    <w:rsid w:val="00974ADA"/>
    <w:rsid w:val="00974D7D"/>
    <w:rsid w:val="00974EDC"/>
    <w:rsid w:val="00977A27"/>
    <w:rsid w:val="009850B3"/>
    <w:rsid w:val="0098606C"/>
    <w:rsid w:val="009907C2"/>
    <w:rsid w:val="0099135F"/>
    <w:rsid w:val="00995936"/>
    <w:rsid w:val="00997493"/>
    <w:rsid w:val="0099756D"/>
    <w:rsid w:val="009A05C5"/>
    <w:rsid w:val="009A08AB"/>
    <w:rsid w:val="009A0BDA"/>
    <w:rsid w:val="009A1859"/>
    <w:rsid w:val="009A3841"/>
    <w:rsid w:val="009A472C"/>
    <w:rsid w:val="009A7C76"/>
    <w:rsid w:val="009B6186"/>
    <w:rsid w:val="009B7298"/>
    <w:rsid w:val="009C06C7"/>
    <w:rsid w:val="009C08DA"/>
    <w:rsid w:val="009C0921"/>
    <w:rsid w:val="009C1BC9"/>
    <w:rsid w:val="009C2594"/>
    <w:rsid w:val="009C3235"/>
    <w:rsid w:val="009C7BFA"/>
    <w:rsid w:val="009D290E"/>
    <w:rsid w:val="009D2E23"/>
    <w:rsid w:val="009D6B65"/>
    <w:rsid w:val="009E629D"/>
    <w:rsid w:val="009E7F08"/>
    <w:rsid w:val="009F0DF4"/>
    <w:rsid w:val="009F3762"/>
    <w:rsid w:val="009F5DEC"/>
    <w:rsid w:val="009F6A85"/>
    <w:rsid w:val="009F7AB6"/>
    <w:rsid w:val="00A05073"/>
    <w:rsid w:val="00A05A0F"/>
    <w:rsid w:val="00A063D9"/>
    <w:rsid w:val="00A065E1"/>
    <w:rsid w:val="00A104EC"/>
    <w:rsid w:val="00A137D1"/>
    <w:rsid w:val="00A14565"/>
    <w:rsid w:val="00A15A07"/>
    <w:rsid w:val="00A164A2"/>
    <w:rsid w:val="00A17362"/>
    <w:rsid w:val="00A17BA5"/>
    <w:rsid w:val="00A202B5"/>
    <w:rsid w:val="00A202D5"/>
    <w:rsid w:val="00A21C66"/>
    <w:rsid w:val="00A22D16"/>
    <w:rsid w:val="00A23A26"/>
    <w:rsid w:val="00A24724"/>
    <w:rsid w:val="00A30C5B"/>
    <w:rsid w:val="00A32A1F"/>
    <w:rsid w:val="00A35554"/>
    <w:rsid w:val="00A43012"/>
    <w:rsid w:val="00A43B70"/>
    <w:rsid w:val="00A52040"/>
    <w:rsid w:val="00A52357"/>
    <w:rsid w:val="00A53876"/>
    <w:rsid w:val="00A6046B"/>
    <w:rsid w:val="00A61C13"/>
    <w:rsid w:val="00A67280"/>
    <w:rsid w:val="00A67739"/>
    <w:rsid w:val="00A67CEC"/>
    <w:rsid w:val="00A705F1"/>
    <w:rsid w:val="00A73150"/>
    <w:rsid w:val="00A7514C"/>
    <w:rsid w:val="00A80EA0"/>
    <w:rsid w:val="00A8506E"/>
    <w:rsid w:val="00A933B2"/>
    <w:rsid w:val="00A93ABD"/>
    <w:rsid w:val="00A96A4A"/>
    <w:rsid w:val="00A972DB"/>
    <w:rsid w:val="00AA2E85"/>
    <w:rsid w:val="00AA562B"/>
    <w:rsid w:val="00AA5D08"/>
    <w:rsid w:val="00AA7423"/>
    <w:rsid w:val="00AB537E"/>
    <w:rsid w:val="00AB547B"/>
    <w:rsid w:val="00AB6259"/>
    <w:rsid w:val="00AC0A5A"/>
    <w:rsid w:val="00AC1521"/>
    <w:rsid w:val="00AC4774"/>
    <w:rsid w:val="00AC549F"/>
    <w:rsid w:val="00AC63C4"/>
    <w:rsid w:val="00AD075C"/>
    <w:rsid w:val="00AD1EA4"/>
    <w:rsid w:val="00AD31D6"/>
    <w:rsid w:val="00AD437B"/>
    <w:rsid w:val="00AD6E49"/>
    <w:rsid w:val="00AD736A"/>
    <w:rsid w:val="00AE249D"/>
    <w:rsid w:val="00AE5E64"/>
    <w:rsid w:val="00AE7D0C"/>
    <w:rsid w:val="00AF4723"/>
    <w:rsid w:val="00AF49B1"/>
    <w:rsid w:val="00B00816"/>
    <w:rsid w:val="00B052D1"/>
    <w:rsid w:val="00B10AB6"/>
    <w:rsid w:val="00B11085"/>
    <w:rsid w:val="00B11510"/>
    <w:rsid w:val="00B115F7"/>
    <w:rsid w:val="00B11C7E"/>
    <w:rsid w:val="00B15FB9"/>
    <w:rsid w:val="00B17B20"/>
    <w:rsid w:val="00B23090"/>
    <w:rsid w:val="00B244DE"/>
    <w:rsid w:val="00B254AE"/>
    <w:rsid w:val="00B257AE"/>
    <w:rsid w:val="00B25C3D"/>
    <w:rsid w:val="00B31175"/>
    <w:rsid w:val="00B34ABF"/>
    <w:rsid w:val="00B34C3C"/>
    <w:rsid w:val="00B35B02"/>
    <w:rsid w:val="00B41957"/>
    <w:rsid w:val="00B419CD"/>
    <w:rsid w:val="00B42093"/>
    <w:rsid w:val="00B42EC8"/>
    <w:rsid w:val="00B43A79"/>
    <w:rsid w:val="00B445CA"/>
    <w:rsid w:val="00B46340"/>
    <w:rsid w:val="00B46C12"/>
    <w:rsid w:val="00B51A4B"/>
    <w:rsid w:val="00B5361A"/>
    <w:rsid w:val="00B54404"/>
    <w:rsid w:val="00B56472"/>
    <w:rsid w:val="00B62DD5"/>
    <w:rsid w:val="00B63256"/>
    <w:rsid w:val="00B652FA"/>
    <w:rsid w:val="00B65B94"/>
    <w:rsid w:val="00B67739"/>
    <w:rsid w:val="00B678EA"/>
    <w:rsid w:val="00B71986"/>
    <w:rsid w:val="00B74D01"/>
    <w:rsid w:val="00B8065B"/>
    <w:rsid w:val="00B80835"/>
    <w:rsid w:val="00B83B80"/>
    <w:rsid w:val="00B86E56"/>
    <w:rsid w:val="00B87CD1"/>
    <w:rsid w:val="00B87CE9"/>
    <w:rsid w:val="00B931D0"/>
    <w:rsid w:val="00BA09E3"/>
    <w:rsid w:val="00BA3447"/>
    <w:rsid w:val="00BA362F"/>
    <w:rsid w:val="00BA4AE7"/>
    <w:rsid w:val="00BA4EB3"/>
    <w:rsid w:val="00BA6027"/>
    <w:rsid w:val="00BA6548"/>
    <w:rsid w:val="00BA79C6"/>
    <w:rsid w:val="00BB03BF"/>
    <w:rsid w:val="00BB051E"/>
    <w:rsid w:val="00BB1EEA"/>
    <w:rsid w:val="00BB4915"/>
    <w:rsid w:val="00BC2C08"/>
    <w:rsid w:val="00BC77B4"/>
    <w:rsid w:val="00BD5E37"/>
    <w:rsid w:val="00BD693B"/>
    <w:rsid w:val="00BE1346"/>
    <w:rsid w:val="00BE19F1"/>
    <w:rsid w:val="00BE2117"/>
    <w:rsid w:val="00BE2D90"/>
    <w:rsid w:val="00BE3414"/>
    <w:rsid w:val="00BE4C4E"/>
    <w:rsid w:val="00BE632E"/>
    <w:rsid w:val="00BF0F7E"/>
    <w:rsid w:val="00BF2C75"/>
    <w:rsid w:val="00BF35CC"/>
    <w:rsid w:val="00BF7513"/>
    <w:rsid w:val="00C021AF"/>
    <w:rsid w:val="00C03C10"/>
    <w:rsid w:val="00C1460A"/>
    <w:rsid w:val="00C21C8B"/>
    <w:rsid w:val="00C268B9"/>
    <w:rsid w:val="00C3199E"/>
    <w:rsid w:val="00C34236"/>
    <w:rsid w:val="00C36A4D"/>
    <w:rsid w:val="00C373CE"/>
    <w:rsid w:val="00C41452"/>
    <w:rsid w:val="00C42892"/>
    <w:rsid w:val="00C43ED2"/>
    <w:rsid w:val="00C47F14"/>
    <w:rsid w:val="00C52C54"/>
    <w:rsid w:val="00C55478"/>
    <w:rsid w:val="00C627E2"/>
    <w:rsid w:val="00C64B4B"/>
    <w:rsid w:val="00C64B8A"/>
    <w:rsid w:val="00C67312"/>
    <w:rsid w:val="00C70198"/>
    <w:rsid w:val="00C70B2A"/>
    <w:rsid w:val="00C70EAD"/>
    <w:rsid w:val="00C71FE3"/>
    <w:rsid w:val="00C737E1"/>
    <w:rsid w:val="00C76779"/>
    <w:rsid w:val="00C7685F"/>
    <w:rsid w:val="00C771CB"/>
    <w:rsid w:val="00C84F49"/>
    <w:rsid w:val="00C8753F"/>
    <w:rsid w:val="00C87B2A"/>
    <w:rsid w:val="00C92A4B"/>
    <w:rsid w:val="00C95728"/>
    <w:rsid w:val="00CA0CCC"/>
    <w:rsid w:val="00CA13BC"/>
    <w:rsid w:val="00CA1A53"/>
    <w:rsid w:val="00CB01B3"/>
    <w:rsid w:val="00CB2CC0"/>
    <w:rsid w:val="00CB4E9C"/>
    <w:rsid w:val="00CB659B"/>
    <w:rsid w:val="00CC0384"/>
    <w:rsid w:val="00CC0D90"/>
    <w:rsid w:val="00CC3525"/>
    <w:rsid w:val="00CD3843"/>
    <w:rsid w:val="00CD4A7A"/>
    <w:rsid w:val="00CD7248"/>
    <w:rsid w:val="00CE61AC"/>
    <w:rsid w:val="00CE7A35"/>
    <w:rsid w:val="00CF141A"/>
    <w:rsid w:val="00CF7C5C"/>
    <w:rsid w:val="00D0044D"/>
    <w:rsid w:val="00D00DEF"/>
    <w:rsid w:val="00D02A18"/>
    <w:rsid w:val="00D056B5"/>
    <w:rsid w:val="00D1340F"/>
    <w:rsid w:val="00D15708"/>
    <w:rsid w:val="00D218DD"/>
    <w:rsid w:val="00D27CB2"/>
    <w:rsid w:val="00D31C25"/>
    <w:rsid w:val="00D4042C"/>
    <w:rsid w:val="00D41769"/>
    <w:rsid w:val="00D41B4B"/>
    <w:rsid w:val="00D51170"/>
    <w:rsid w:val="00D51D0B"/>
    <w:rsid w:val="00D553DD"/>
    <w:rsid w:val="00D56827"/>
    <w:rsid w:val="00D60241"/>
    <w:rsid w:val="00D61AD8"/>
    <w:rsid w:val="00D6228C"/>
    <w:rsid w:val="00D652E5"/>
    <w:rsid w:val="00D703D6"/>
    <w:rsid w:val="00D71621"/>
    <w:rsid w:val="00D75D6B"/>
    <w:rsid w:val="00D769FE"/>
    <w:rsid w:val="00D80978"/>
    <w:rsid w:val="00D80F22"/>
    <w:rsid w:val="00D81316"/>
    <w:rsid w:val="00D82693"/>
    <w:rsid w:val="00D86803"/>
    <w:rsid w:val="00D86914"/>
    <w:rsid w:val="00D9167A"/>
    <w:rsid w:val="00D94A97"/>
    <w:rsid w:val="00D95B05"/>
    <w:rsid w:val="00DA1D48"/>
    <w:rsid w:val="00DA37E3"/>
    <w:rsid w:val="00DA732E"/>
    <w:rsid w:val="00DA7A19"/>
    <w:rsid w:val="00DB27D6"/>
    <w:rsid w:val="00DB3A37"/>
    <w:rsid w:val="00DB5669"/>
    <w:rsid w:val="00DB7348"/>
    <w:rsid w:val="00DB73BE"/>
    <w:rsid w:val="00DC22A2"/>
    <w:rsid w:val="00DC4400"/>
    <w:rsid w:val="00DC4938"/>
    <w:rsid w:val="00DC70AE"/>
    <w:rsid w:val="00DD1965"/>
    <w:rsid w:val="00DD278F"/>
    <w:rsid w:val="00DD6B81"/>
    <w:rsid w:val="00DD6F92"/>
    <w:rsid w:val="00DE00B1"/>
    <w:rsid w:val="00DE02FA"/>
    <w:rsid w:val="00DE0585"/>
    <w:rsid w:val="00DE0F66"/>
    <w:rsid w:val="00DE1025"/>
    <w:rsid w:val="00DE1882"/>
    <w:rsid w:val="00DE2C18"/>
    <w:rsid w:val="00DE527C"/>
    <w:rsid w:val="00DE5E67"/>
    <w:rsid w:val="00DE6D2F"/>
    <w:rsid w:val="00DE6FEF"/>
    <w:rsid w:val="00DF009F"/>
    <w:rsid w:val="00DF24C9"/>
    <w:rsid w:val="00E03ECF"/>
    <w:rsid w:val="00E10624"/>
    <w:rsid w:val="00E15271"/>
    <w:rsid w:val="00E153DF"/>
    <w:rsid w:val="00E16A1D"/>
    <w:rsid w:val="00E17169"/>
    <w:rsid w:val="00E17BDB"/>
    <w:rsid w:val="00E20DD2"/>
    <w:rsid w:val="00E232A6"/>
    <w:rsid w:val="00E2465B"/>
    <w:rsid w:val="00E25BA2"/>
    <w:rsid w:val="00E2660B"/>
    <w:rsid w:val="00E26A0D"/>
    <w:rsid w:val="00E35396"/>
    <w:rsid w:val="00E360CA"/>
    <w:rsid w:val="00E36A87"/>
    <w:rsid w:val="00E40797"/>
    <w:rsid w:val="00E41AAD"/>
    <w:rsid w:val="00E433ED"/>
    <w:rsid w:val="00E506BA"/>
    <w:rsid w:val="00E51566"/>
    <w:rsid w:val="00E5273B"/>
    <w:rsid w:val="00E5475F"/>
    <w:rsid w:val="00E55D86"/>
    <w:rsid w:val="00E56186"/>
    <w:rsid w:val="00E5781F"/>
    <w:rsid w:val="00E57A0C"/>
    <w:rsid w:val="00E6269E"/>
    <w:rsid w:val="00E63A74"/>
    <w:rsid w:val="00E647BC"/>
    <w:rsid w:val="00E65757"/>
    <w:rsid w:val="00E66B6A"/>
    <w:rsid w:val="00E73808"/>
    <w:rsid w:val="00E779F4"/>
    <w:rsid w:val="00E808F7"/>
    <w:rsid w:val="00E83459"/>
    <w:rsid w:val="00E83D3B"/>
    <w:rsid w:val="00E8429D"/>
    <w:rsid w:val="00E869FC"/>
    <w:rsid w:val="00E93255"/>
    <w:rsid w:val="00E94B7C"/>
    <w:rsid w:val="00EA1906"/>
    <w:rsid w:val="00EA204F"/>
    <w:rsid w:val="00EA3C02"/>
    <w:rsid w:val="00EA43CE"/>
    <w:rsid w:val="00EA4FEF"/>
    <w:rsid w:val="00EA6775"/>
    <w:rsid w:val="00EA74F0"/>
    <w:rsid w:val="00EB6D66"/>
    <w:rsid w:val="00EB710D"/>
    <w:rsid w:val="00EB7676"/>
    <w:rsid w:val="00EC541C"/>
    <w:rsid w:val="00EC62DA"/>
    <w:rsid w:val="00ED11C3"/>
    <w:rsid w:val="00ED1D79"/>
    <w:rsid w:val="00ED426D"/>
    <w:rsid w:val="00EE40FA"/>
    <w:rsid w:val="00EE5BEB"/>
    <w:rsid w:val="00EE7769"/>
    <w:rsid w:val="00EF06B9"/>
    <w:rsid w:val="00EF256A"/>
    <w:rsid w:val="00EF28CC"/>
    <w:rsid w:val="00EF684F"/>
    <w:rsid w:val="00EF7007"/>
    <w:rsid w:val="00F01DEF"/>
    <w:rsid w:val="00F0389F"/>
    <w:rsid w:val="00F0428C"/>
    <w:rsid w:val="00F0453E"/>
    <w:rsid w:val="00F05F9E"/>
    <w:rsid w:val="00F14985"/>
    <w:rsid w:val="00F20CB5"/>
    <w:rsid w:val="00F23830"/>
    <w:rsid w:val="00F25207"/>
    <w:rsid w:val="00F30039"/>
    <w:rsid w:val="00F316C8"/>
    <w:rsid w:val="00F32093"/>
    <w:rsid w:val="00F3610D"/>
    <w:rsid w:val="00F363EC"/>
    <w:rsid w:val="00F422DF"/>
    <w:rsid w:val="00F43172"/>
    <w:rsid w:val="00F53ACD"/>
    <w:rsid w:val="00F53CE3"/>
    <w:rsid w:val="00F5500D"/>
    <w:rsid w:val="00F55EAA"/>
    <w:rsid w:val="00F579D1"/>
    <w:rsid w:val="00F60D2F"/>
    <w:rsid w:val="00F627E5"/>
    <w:rsid w:val="00F62EBD"/>
    <w:rsid w:val="00F67A9C"/>
    <w:rsid w:val="00F711A0"/>
    <w:rsid w:val="00F74613"/>
    <w:rsid w:val="00F77CBA"/>
    <w:rsid w:val="00F81A2F"/>
    <w:rsid w:val="00F84E8B"/>
    <w:rsid w:val="00F8527F"/>
    <w:rsid w:val="00F86DBD"/>
    <w:rsid w:val="00F87B36"/>
    <w:rsid w:val="00F95513"/>
    <w:rsid w:val="00FB09FC"/>
    <w:rsid w:val="00FB1FB6"/>
    <w:rsid w:val="00FB21CA"/>
    <w:rsid w:val="00FC3D3C"/>
    <w:rsid w:val="00FC3F3B"/>
    <w:rsid w:val="00FC56FA"/>
    <w:rsid w:val="00FC74E8"/>
    <w:rsid w:val="00FC7D36"/>
    <w:rsid w:val="00FD51CA"/>
    <w:rsid w:val="00FD6C20"/>
    <w:rsid w:val="00FD79D1"/>
    <w:rsid w:val="00FE57CA"/>
    <w:rsid w:val="00FF08E2"/>
    <w:rsid w:val="00FF550D"/>
    <w:rsid w:val="00FF76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6E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1"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DEF"/>
    <w:pPr>
      <w:spacing w:before="120" w:after="120"/>
    </w:pPr>
  </w:style>
  <w:style w:type="paragraph" w:styleId="Heading1">
    <w:name w:val="heading 1"/>
    <w:basedOn w:val="Normal"/>
    <w:next w:val="Normal"/>
    <w:link w:val="Heading1Char"/>
    <w:uiPriority w:val="9"/>
    <w:qFormat/>
    <w:rsid w:val="00AA562B"/>
    <w:pPr>
      <w:keepNext/>
      <w:keepLines/>
      <w:pageBreakBefore/>
      <w:numPr>
        <w:numId w:val="1"/>
      </w:numPr>
      <w:spacing w:before="240" w:line="240" w:lineRule="auto"/>
      <w:outlineLvl w:val="0"/>
    </w:pPr>
    <w:rPr>
      <w:rFonts w:asciiTheme="majorHAnsi" w:eastAsiaTheme="minorEastAsia" w:hAnsiTheme="majorHAnsi" w:cs="Arial"/>
      <w:b/>
      <w:sz w:val="32"/>
      <w:szCs w:val="32"/>
      <w:lang w:eastAsia="zh-CN"/>
    </w:rPr>
  </w:style>
  <w:style w:type="paragraph" w:styleId="Heading2">
    <w:name w:val="heading 2"/>
    <w:basedOn w:val="Normal"/>
    <w:next w:val="Normal"/>
    <w:link w:val="Heading2Char"/>
    <w:rsid w:val="007F1AD9"/>
    <w:pPr>
      <w:keepNext/>
      <w:keepLines/>
      <w:numPr>
        <w:ilvl w:val="1"/>
        <w:numId w:val="1"/>
      </w:numPr>
      <w:spacing w:before="240" w:line="240" w:lineRule="auto"/>
      <w:jc w:val="both"/>
      <w:outlineLvl w:val="1"/>
    </w:pPr>
    <w:rPr>
      <w:rFonts w:asciiTheme="majorHAnsi" w:eastAsiaTheme="minorEastAsia" w:hAnsiTheme="majorHAnsi" w:cs="Arial"/>
      <w:b/>
      <w:sz w:val="28"/>
      <w:szCs w:val="28"/>
      <w:lang w:eastAsia="zh-CN"/>
    </w:rPr>
  </w:style>
  <w:style w:type="paragraph" w:styleId="Heading3">
    <w:name w:val="heading 3"/>
    <w:basedOn w:val="Normal"/>
    <w:next w:val="Normal"/>
    <w:link w:val="Heading3Char"/>
    <w:rsid w:val="007F1AD9"/>
    <w:pPr>
      <w:keepNext/>
      <w:keepLines/>
      <w:numPr>
        <w:ilvl w:val="2"/>
        <w:numId w:val="1"/>
      </w:numPr>
      <w:spacing w:before="240" w:line="240" w:lineRule="auto"/>
      <w:jc w:val="both"/>
      <w:outlineLvl w:val="2"/>
    </w:pPr>
    <w:rPr>
      <w:rFonts w:asciiTheme="majorHAnsi" w:eastAsiaTheme="minorEastAsia" w:hAnsiTheme="majorHAnsi" w:cs="Arial"/>
      <w:b/>
      <w:szCs w:val="24"/>
      <w:lang w:eastAsia="zh-CN"/>
    </w:rPr>
  </w:style>
  <w:style w:type="paragraph" w:styleId="Heading4">
    <w:name w:val="heading 4"/>
    <w:basedOn w:val="Normal"/>
    <w:next w:val="Normal"/>
    <w:link w:val="Heading4Char"/>
    <w:rsid w:val="00AA562B"/>
    <w:pPr>
      <w:keepNext/>
      <w:keepLines/>
      <w:numPr>
        <w:ilvl w:val="3"/>
        <w:numId w:val="1"/>
      </w:numPr>
      <w:spacing w:before="240" w:line="240" w:lineRule="auto"/>
      <w:jc w:val="both"/>
      <w:outlineLvl w:val="3"/>
    </w:pPr>
    <w:rPr>
      <w:rFonts w:asciiTheme="majorHAnsi" w:eastAsiaTheme="minorEastAsia" w:hAnsiTheme="majorHAnsi" w:cs="Arial"/>
      <w:b/>
      <w:szCs w:val="24"/>
      <w:lang w:eastAsia="zh-CN"/>
    </w:rPr>
  </w:style>
  <w:style w:type="paragraph" w:styleId="Heading5">
    <w:name w:val="heading 5"/>
    <w:basedOn w:val="Normal"/>
    <w:next w:val="Normal"/>
    <w:link w:val="Heading5Char"/>
    <w:uiPriority w:val="1"/>
    <w:qFormat/>
    <w:rsid w:val="00AA562B"/>
    <w:pPr>
      <w:keepNext/>
      <w:keepLines/>
      <w:numPr>
        <w:ilvl w:val="4"/>
        <w:numId w:val="1"/>
      </w:numPr>
      <w:spacing w:before="240" w:line="240" w:lineRule="auto"/>
      <w:outlineLvl w:val="4"/>
    </w:pPr>
    <w:rPr>
      <w:rFonts w:asciiTheme="majorHAnsi" w:eastAsiaTheme="minorEastAsia" w:hAnsiTheme="majorHAnsi" w:cs="Arial"/>
      <w:b/>
      <w:szCs w:val="24"/>
      <w:lang w:eastAsia="zh-CN"/>
    </w:rPr>
  </w:style>
  <w:style w:type="paragraph" w:styleId="Heading6">
    <w:name w:val="heading 6"/>
    <w:basedOn w:val="Normal"/>
    <w:next w:val="Normal"/>
    <w:link w:val="Heading6Char"/>
    <w:rsid w:val="00AA562B"/>
    <w:pPr>
      <w:keepNext/>
      <w:keepLines/>
      <w:numPr>
        <w:ilvl w:val="5"/>
        <w:numId w:val="1"/>
      </w:numPr>
      <w:spacing w:before="240" w:line="240" w:lineRule="auto"/>
      <w:jc w:val="both"/>
      <w:outlineLvl w:val="5"/>
    </w:pPr>
    <w:rPr>
      <w:rFonts w:asciiTheme="majorHAnsi" w:eastAsiaTheme="minorEastAsia" w:hAnsiTheme="majorHAnsi" w:cs="Arial"/>
      <w:i/>
      <w:szCs w:val="24"/>
      <w:lang w:eastAsia="zh-CN"/>
    </w:rPr>
  </w:style>
  <w:style w:type="paragraph" w:styleId="Heading7">
    <w:name w:val="heading 7"/>
    <w:basedOn w:val="Normal"/>
    <w:next w:val="Normal"/>
    <w:link w:val="Heading7Char"/>
    <w:uiPriority w:val="9"/>
    <w:unhideWhenUsed/>
    <w:qFormat/>
    <w:rsid w:val="00AA562B"/>
    <w:pPr>
      <w:keepNext/>
      <w:keepLines/>
      <w:numPr>
        <w:ilvl w:val="6"/>
        <w:numId w:val="1"/>
      </w:numPr>
      <w:spacing w:before="40" w:after="0" w:line="240" w:lineRule="auto"/>
      <w:jc w:val="both"/>
      <w:outlineLvl w:val="6"/>
    </w:pPr>
    <w:rPr>
      <w:rFonts w:asciiTheme="majorHAnsi" w:eastAsiaTheme="majorEastAsia" w:hAnsiTheme="majorHAnsi" w:cstheme="majorBidi"/>
      <w:i/>
      <w:iCs/>
      <w:color w:val="243F60" w:themeColor="accent1" w:themeShade="7F"/>
      <w:szCs w:val="24"/>
      <w:lang w:eastAsia="zh-CN"/>
    </w:rPr>
  </w:style>
  <w:style w:type="paragraph" w:styleId="Heading8">
    <w:name w:val="heading 8"/>
    <w:basedOn w:val="Normal"/>
    <w:next w:val="Normal"/>
    <w:link w:val="Heading8Char"/>
    <w:uiPriority w:val="9"/>
    <w:unhideWhenUsed/>
    <w:qFormat/>
    <w:rsid w:val="00AA562B"/>
    <w:pPr>
      <w:keepNext/>
      <w:keepLines/>
      <w:numPr>
        <w:ilvl w:val="7"/>
        <w:numId w:val="1"/>
      </w:numPr>
      <w:spacing w:before="40" w:after="0" w:line="240" w:lineRule="auto"/>
      <w:jc w:val="both"/>
      <w:outlineLvl w:val="7"/>
    </w:pPr>
    <w:rPr>
      <w:rFonts w:asciiTheme="majorHAnsi" w:eastAsiaTheme="majorEastAsia" w:hAnsiTheme="majorHAnsi" w:cstheme="majorBidi"/>
      <w:color w:val="272727" w:themeColor="text1" w:themeTint="D8"/>
      <w:sz w:val="21"/>
      <w:szCs w:val="21"/>
      <w:lang w:eastAsia="zh-CN"/>
    </w:rPr>
  </w:style>
  <w:style w:type="paragraph" w:styleId="Heading9">
    <w:name w:val="heading 9"/>
    <w:basedOn w:val="Normal"/>
    <w:next w:val="Normal"/>
    <w:link w:val="Heading9Char"/>
    <w:uiPriority w:val="9"/>
    <w:unhideWhenUsed/>
    <w:qFormat/>
    <w:rsid w:val="00AA562B"/>
    <w:pPr>
      <w:keepNext/>
      <w:keepLines/>
      <w:numPr>
        <w:ilvl w:val="8"/>
        <w:numId w:val="1"/>
      </w:numPr>
      <w:spacing w:before="40" w:after="0" w:line="240" w:lineRule="auto"/>
      <w:jc w:val="both"/>
      <w:outlineLvl w:val="8"/>
    </w:pPr>
    <w:rPr>
      <w:rFonts w:asciiTheme="majorHAnsi" w:eastAsiaTheme="majorEastAsia" w:hAnsiTheme="majorHAnsi" w:cstheme="majorBidi"/>
      <w:i/>
      <w:iCs/>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562B"/>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AA562B"/>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AA562B"/>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AA562B"/>
    <w:rPr>
      <w:rFonts w:asciiTheme="majorHAnsi" w:eastAsiaTheme="majorEastAsia" w:hAnsiTheme="majorHAnsi" w:cstheme="majorBidi"/>
      <w:i/>
      <w:iCs/>
      <w:spacing w:val="15"/>
      <w:sz w:val="24"/>
      <w:szCs w:val="24"/>
    </w:rPr>
  </w:style>
  <w:style w:type="character" w:customStyle="1" w:styleId="Heading1Char">
    <w:name w:val="Heading 1 Char"/>
    <w:basedOn w:val="DefaultParagraphFont"/>
    <w:link w:val="Heading1"/>
    <w:uiPriority w:val="9"/>
    <w:rsid w:val="00AA562B"/>
    <w:rPr>
      <w:rFonts w:asciiTheme="majorHAnsi" w:eastAsiaTheme="minorEastAsia" w:hAnsiTheme="majorHAnsi" w:cs="Arial"/>
      <w:b/>
      <w:sz w:val="32"/>
      <w:szCs w:val="32"/>
      <w:lang w:eastAsia="zh-CN"/>
    </w:rPr>
  </w:style>
  <w:style w:type="character" w:customStyle="1" w:styleId="Heading2Char">
    <w:name w:val="Heading 2 Char"/>
    <w:basedOn w:val="DefaultParagraphFont"/>
    <w:link w:val="Heading2"/>
    <w:rsid w:val="007F1AD9"/>
    <w:rPr>
      <w:rFonts w:asciiTheme="majorHAnsi" w:eastAsiaTheme="minorEastAsia" w:hAnsiTheme="majorHAnsi" w:cs="Arial"/>
      <w:b/>
      <w:sz w:val="28"/>
      <w:szCs w:val="28"/>
      <w:lang w:eastAsia="zh-CN"/>
    </w:rPr>
  </w:style>
  <w:style w:type="character" w:customStyle="1" w:styleId="Heading3Char">
    <w:name w:val="Heading 3 Char"/>
    <w:basedOn w:val="DefaultParagraphFont"/>
    <w:link w:val="Heading3"/>
    <w:rsid w:val="007F1AD9"/>
    <w:rPr>
      <w:rFonts w:asciiTheme="majorHAnsi" w:eastAsiaTheme="minorEastAsia" w:hAnsiTheme="majorHAnsi" w:cs="Arial"/>
      <w:b/>
      <w:szCs w:val="24"/>
      <w:lang w:eastAsia="zh-CN"/>
    </w:rPr>
  </w:style>
  <w:style w:type="character" w:customStyle="1" w:styleId="Heading4Char">
    <w:name w:val="Heading 4 Char"/>
    <w:basedOn w:val="DefaultParagraphFont"/>
    <w:link w:val="Heading4"/>
    <w:rsid w:val="00AA562B"/>
    <w:rPr>
      <w:rFonts w:asciiTheme="majorHAnsi" w:eastAsiaTheme="minorEastAsia" w:hAnsiTheme="majorHAnsi" w:cs="Arial"/>
      <w:b/>
      <w:szCs w:val="24"/>
      <w:lang w:eastAsia="zh-CN"/>
    </w:rPr>
  </w:style>
  <w:style w:type="character" w:customStyle="1" w:styleId="Heading5Char">
    <w:name w:val="Heading 5 Char"/>
    <w:basedOn w:val="DefaultParagraphFont"/>
    <w:link w:val="Heading5"/>
    <w:uiPriority w:val="1"/>
    <w:rsid w:val="00AA562B"/>
    <w:rPr>
      <w:rFonts w:asciiTheme="majorHAnsi" w:eastAsiaTheme="minorEastAsia" w:hAnsiTheme="majorHAnsi" w:cs="Arial"/>
      <w:b/>
      <w:szCs w:val="24"/>
      <w:lang w:eastAsia="zh-CN"/>
    </w:rPr>
  </w:style>
  <w:style w:type="character" w:customStyle="1" w:styleId="Heading6Char">
    <w:name w:val="Heading 6 Char"/>
    <w:basedOn w:val="DefaultParagraphFont"/>
    <w:link w:val="Heading6"/>
    <w:rsid w:val="00AA562B"/>
    <w:rPr>
      <w:rFonts w:asciiTheme="majorHAnsi" w:eastAsiaTheme="minorEastAsia" w:hAnsiTheme="majorHAnsi" w:cs="Arial"/>
      <w:i/>
      <w:szCs w:val="24"/>
      <w:lang w:eastAsia="zh-CN"/>
    </w:rPr>
  </w:style>
  <w:style w:type="character" w:customStyle="1" w:styleId="Heading7Char">
    <w:name w:val="Heading 7 Char"/>
    <w:basedOn w:val="DefaultParagraphFont"/>
    <w:link w:val="Heading7"/>
    <w:uiPriority w:val="9"/>
    <w:rsid w:val="00AA562B"/>
    <w:rPr>
      <w:rFonts w:asciiTheme="majorHAnsi" w:eastAsiaTheme="majorEastAsia" w:hAnsiTheme="majorHAnsi" w:cstheme="majorBidi"/>
      <w:i/>
      <w:iCs/>
      <w:color w:val="243F60" w:themeColor="accent1" w:themeShade="7F"/>
      <w:szCs w:val="24"/>
      <w:lang w:eastAsia="zh-CN"/>
    </w:rPr>
  </w:style>
  <w:style w:type="character" w:customStyle="1" w:styleId="Heading8Char">
    <w:name w:val="Heading 8 Char"/>
    <w:basedOn w:val="DefaultParagraphFont"/>
    <w:link w:val="Heading8"/>
    <w:uiPriority w:val="9"/>
    <w:rsid w:val="00AA562B"/>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
    <w:rsid w:val="00AA562B"/>
    <w:rPr>
      <w:rFonts w:asciiTheme="majorHAnsi" w:eastAsiaTheme="majorEastAsia" w:hAnsiTheme="majorHAnsi" w:cstheme="majorBidi"/>
      <w:i/>
      <w:iCs/>
      <w:color w:val="272727" w:themeColor="text1" w:themeTint="D8"/>
      <w:sz w:val="21"/>
      <w:szCs w:val="21"/>
      <w:lang w:eastAsia="zh-CN"/>
    </w:rPr>
  </w:style>
  <w:style w:type="paragraph" w:customStyle="1" w:styleId="Heading">
    <w:name w:val="Heading"/>
    <w:basedOn w:val="Normal"/>
    <w:next w:val="Normal"/>
    <w:rsid w:val="00AA562B"/>
    <w:pPr>
      <w:keepNext/>
      <w:pageBreakBefore/>
      <w:spacing w:before="240" w:line="240" w:lineRule="auto"/>
      <w:jc w:val="both"/>
      <w:outlineLvl w:val="0"/>
    </w:pPr>
    <w:rPr>
      <w:rFonts w:asciiTheme="majorHAnsi" w:eastAsiaTheme="minorEastAsia" w:hAnsiTheme="majorHAnsi" w:cs="Arial"/>
      <w:b/>
      <w:sz w:val="32"/>
      <w:szCs w:val="24"/>
      <w:lang w:eastAsia="zh-CN"/>
    </w:rPr>
  </w:style>
  <w:style w:type="table" w:styleId="TableGrid">
    <w:name w:val="Table Grid"/>
    <w:basedOn w:val="TableNormal"/>
    <w:uiPriority w:val="39"/>
    <w:rsid w:val="00AA5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rsid w:val="00AA562B"/>
    <w:pPr>
      <w:numPr>
        <w:numId w:val="2"/>
      </w:numPr>
      <w:spacing w:line="240" w:lineRule="auto"/>
      <w:jc w:val="both"/>
    </w:pPr>
    <w:rPr>
      <w:rFonts w:eastAsiaTheme="minorEastAsia" w:cs="Arial"/>
      <w:szCs w:val="24"/>
      <w:lang w:eastAsia="zh-CN"/>
    </w:rPr>
  </w:style>
  <w:style w:type="character" w:styleId="Hyperlink">
    <w:name w:val="Hyperlink"/>
    <w:basedOn w:val="DefaultParagraphFont"/>
    <w:uiPriority w:val="99"/>
    <w:unhideWhenUsed/>
    <w:rsid w:val="00AA562B"/>
    <w:rPr>
      <w:color w:val="0000FF" w:themeColor="hyperlink"/>
      <w:u w:val="single"/>
    </w:rPr>
  </w:style>
  <w:style w:type="character" w:styleId="FollowedHyperlink">
    <w:name w:val="FollowedHyperlink"/>
    <w:basedOn w:val="DefaultParagraphFont"/>
    <w:uiPriority w:val="99"/>
    <w:semiHidden/>
    <w:unhideWhenUsed/>
    <w:rsid w:val="00AA562B"/>
    <w:rPr>
      <w:color w:val="800080" w:themeColor="followedHyperlink"/>
      <w:u w:val="single"/>
    </w:rPr>
  </w:style>
  <w:style w:type="paragraph" w:styleId="BalloonText">
    <w:name w:val="Balloon Text"/>
    <w:basedOn w:val="Normal"/>
    <w:link w:val="BalloonTextChar"/>
    <w:uiPriority w:val="99"/>
    <w:semiHidden/>
    <w:unhideWhenUsed/>
    <w:rsid w:val="00E17BD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BDB"/>
    <w:rPr>
      <w:rFonts w:ascii="Tahoma" w:hAnsi="Tahoma" w:cs="Tahoma"/>
      <w:sz w:val="16"/>
      <w:szCs w:val="16"/>
    </w:rPr>
  </w:style>
  <w:style w:type="paragraph" w:styleId="ListParagraph">
    <w:name w:val="List Paragraph"/>
    <w:aliases w:val="Task Body,Viñetas (Inicio Parrafo),3 Txt tabla,Zerrenda-paragrafoa,Normal bullet 2,Bullet list,Numbered List,1st level - Bullet List Paragraph,Lettre d'introduction,Bulleted Text,lp1,Lista viñetas,Bullets_normal,List1,MyBulletList"/>
    <w:basedOn w:val="Normal"/>
    <w:link w:val="ListParagraphChar"/>
    <w:uiPriority w:val="34"/>
    <w:qFormat/>
    <w:rsid w:val="009C1BC9"/>
    <w:pPr>
      <w:spacing w:before="0" w:after="160" w:line="256" w:lineRule="auto"/>
      <w:ind w:left="720"/>
      <w:contextualSpacing/>
    </w:pPr>
    <w:rPr>
      <w:lang w:val="en-US"/>
    </w:rPr>
  </w:style>
  <w:style w:type="paragraph" w:styleId="Caption">
    <w:name w:val="caption"/>
    <w:aliases w:val="Caption Car,Wyrównany do środka,Z lewej:  1,25 cm,Proposal Caption,题注,Char Char Char Char Char Char,Char Char Char Char,Caption1,Char Char Char Char Char Char1 Char Char Char Char Char Char,Char Char Char Char Char Char1 Char Char Char,label,cap"/>
    <w:basedOn w:val="Normal"/>
    <w:next w:val="Normal"/>
    <w:link w:val="CaptionChar"/>
    <w:uiPriority w:val="35"/>
    <w:unhideWhenUsed/>
    <w:qFormat/>
    <w:rsid w:val="002757B7"/>
    <w:pPr>
      <w:spacing w:before="0" w:after="200" w:line="240" w:lineRule="auto"/>
    </w:pPr>
    <w:rPr>
      <w:i/>
      <w:iCs/>
      <w:color w:val="1F497D" w:themeColor="text2"/>
      <w:sz w:val="18"/>
      <w:szCs w:val="18"/>
    </w:rPr>
  </w:style>
  <w:style w:type="paragraph" w:styleId="FootnoteText">
    <w:name w:val="footnote text"/>
    <w:basedOn w:val="Normal"/>
    <w:link w:val="FootnoteTextChar"/>
    <w:uiPriority w:val="99"/>
    <w:unhideWhenUsed/>
    <w:rsid w:val="002757B7"/>
    <w:pPr>
      <w:spacing w:before="0" w:after="0" w:line="240" w:lineRule="auto"/>
    </w:pPr>
    <w:rPr>
      <w:sz w:val="24"/>
      <w:szCs w:val="24"/>
    </w:rPr>
  </w:style>
  <w:style w:type="character" w:customStyle="1" w:styleId="FootnoteTextChar">
    <w:name w:val="Footnote Text Char"/>
    <w:basedOn w:val="DefaultParagraphFont"/>
    <w:link w:val="FootnoteText"/>
    <w:uiPriority w:val="99"/>
    <w:rsid w:val="002757B7"/>
    <w:rPr>
      <w:sz w:val="24"/>
      <w:szCs w:val="24"/>
    </w:rPr>
  </w:style>
  <w:style w:type="character" w:styleId="FootnoteReference">
    <w:name w:val="footnote reference"/>
    <w:basedOn w:val="DefaultParagraphFont"/>
    <w:uiPriority w:val="99"/>
    <w:unhideWhenUsed/>
    <w:rsid w:val="002757B7"/>
    <w:rPr>
      <w:vertAlign w:val="superscript"/>
    </w:rPr>
  </w:style>
  <w:style w:type="character" w:customStyle="1" w:styleId="ListParagraphChar">
    <w:name w:val="List Paragraph Char"/>
    <w:aliases w:val="Task Body Char,Viñetas (Inicio Parrafo) Char,3 Txt tabla Char,Zerrenda-paragrafoa Char,Normal bullet 2 Char,Bullet list Char,Numbered List Char,1st level - Bullet List Paragraph Char,Lettre d'introduction Char,Bulleted Text Char"/>
    <w:link w:val="ListParagraph"/>
    <w:uiPriority w:val="34"/>
    <w:qFormat/>
    <w:locked/>
    <w:rsid w:val="006C3859"/>
    <w:rPr>
      <w:lang w:val="en-US"/>
    </w:rPr>
  </w:style>
  <w:style w:type="paragraph" w:styleId="Header">
    <w:name w:val="header"/>
    <w:basedOn w:val="Normal"/>
    <w:link w:val="HeaderChar"/>
    <w:uiPriority w:val="99"/>
    <w:unhideWhenUsed/>
    <w:rsid w:val="00620D67"/>
    <w:pPr>
      <w:tabs>
        <w:tab w:val="center" w:pos="4153"/>
        <w:tab w:val="right" w:pos="8306"/>
      </w:tabs>
      <w:spacing w:before="0" w:after="0" w:line="240" w:lineRule="auto"/>
    </w:pPr>
  </w:style>
  <w:style w:type="character" w:customStyle="1" w:styleId="HeaderChar">
    <w:name w:val="Header Char"/>
    <w:basedOn w:val="DefaultParagraphFont"/>
    <w:link w:val="Header"/>
    <w:uiPriority w:val="99"/>
    <w:rsid w:val="00620D67"/>
  </w:style>
  <w:style w:type="paragraph" w:styleId="Footer">
    <w:name w:val="footer"/>
    <w:basedOn w:val="Normal"/>
    <w:link w:val="FooterChar"/>
    <w:uiPriority w:val="99"/>
    <w:unhideWhenUsed/>
    <w:rsid w:val="00620D67"/>
    <w:pPr>
      <w:tabs>
        <w:tab w:val="center" w:pos="4153"/>
        <w:tab w:val="right" w:pos="8306"/>
      </w:tabs>
      <w:spacing w:before="0" w:after="0" w:line="240" w:lineRule="auto"/>
    </w:pPr>
  </w:style>
  <w:style w:type="character" w:customStyle="1" w:styleId="FooterChar">
    <w:name w:val="Footer Char"/>
    <w:basedOn w:val="DefaultParagraphFont"/>
    <w:link w:val="Footer"/>
    <w:uiPriority w:val="99"/>
    <w:rsid w:val="00620D67"/>
  </w:style>
  <w:style w:type="character" w:styleId="CommentReference">
    <w:name w:val="annotation reference"/>
    <w:basedOn w:val="DefaultParagraphFont"/>
    <w:uiPriority w:val="99"/>
    <w:semiHidden/>
    <w:unhideWhenUsed/>
    <w:rsid w:val="00120AE8"/>
    <w:rPr>
      <w:sz w:val="16"/>
      <w:szCs w:val="16"/>
    </w:rPr>
  </w:style>
  <w:style w:type="paragraph" w:styleId="CommentText">
    <w:name w:val="annotation text"/>
    <w:basedOn w:val="Normal"/>
    <w:link w:val="CommentTextChar"/>
    <w:unhideWhenUsed/>
    <w:rsid w:val="00120AE8"/>
    <w:pPr>
      <w:spacing w:line="240" w:lineRule="auto"/>
    </w:pPr>
    <w:rPr>
      <w:sz w:val="20"/>
      <w:szCs w:val="20"/>
    </w:rPr>
  </w:style>
  <w:style w:type="character" w:customStyle="1" w:styleId="CommentTextChar">
    <w:name w:val="Comment Text Char"/>
    <w:basedOn w:val="DefaultParagraphFont"/>
    <w:link w:val="CommentText"/>
    <w:rsid w:val="00120AE8"/>
    <w:rPr>
      <w:sz w:val="20"/>
      <w:szCs w:val="20"/>
    </w:rPr>
  </w:style>
  <w:style w:type="paragraph" w:customStyle="1" w:styleId="Equation">
    <w:name w:val="Equation"/>
    <w:aliases w:val="eq"/>
    <w:basedOn w:val="Normal"/>
    <w:link w:val="EquationeqChar"/>
    <w:rsid w:val="002773DF"/>
    <w:pPr>
      <w:tabs>
        <w:tab w:val="left" w:pos="794"/>
        <w:tab w:val="center" w:pos="4820"/>
        <w:tab w:val="right" w:pos="9639"/>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fr-FR"/>
    </w:rPr>
  </w:style>
  <w:style w:type="character" w:customStyle="1" w:styleId="EquationeqChar">
    <w:name w:val="Equation.eq Char"/>
    <w:basedOn w:val="DefaultParagraphFont"/>
    <w:link w:val="Equation"/>
    <w:qFormat/>
    <w:locked/>
    <w:rsid w:val="002773DF"/>
    <w:rPr>
      <w:rFonts w:ascii="Times New Roman" w:eastAsia="Times New Roman" w:hAnsi="Times New Roman" w:cs="Times New Roman"/>
      <w:sz w:val="24"/>
      <w:szCs w:val="20"/>
      <w:lang w:val="fr-FR"/>
    </w:rPr>
  </w:style>
  <w:style w:type="paragraph" w:styleId="CommentSubject">
    <w:name w:val="annotation subject"/>
    <w:basedOn w:val="CommentText"/>
    <w:next w:val="CommentText"/>
    <w:link w:val="CommentSubjectChar"/>
    <w:uiPriority w:val="99"/>
    <w:semiHidden/>
    <w:unhideWhenUsed/>
    <w:rsid w:val="001D48C3"/>
    <w:rPr>
      <w:b/>
      <w:bCs/>
    </w:rPr>
  </w:style>
  <w:style w:type="character" w:customStyle="1" w:styleId="CommentSubjectChar">
    <w:name w:val="Comment Subject Char"/>
    <w:basedOn w:val="CommentTextChar"/>
    <w:link w:val="CommentSubject"/>
    <w:uiPriority w:val="99"/>
    <w:semiHidden/>
    <w:rsid w:val="001D48C3"/>
    <w:rPr>
      <w:b/>
      <w:bCs/>
      <w:sz w:val="20"/>
      <w:szCs w:val="20"/>
    </w:rPr>
  </w:style>
  <w:style w:type="paragraph" w:customStyle="1" w:styleId="TF">
    <w:name w:val="TF"/>
    <w:basedOn w:val="TH"/>
    <w:link w:val="TFChar"/>
    <w:qFormat/>
    <w:rsid w:val="00926EB9"/>
    <w:pPr>
      <w:keepNext w:val="0"/>
      <w:spacing w:before="0" w:after="240"/>
    </w:pPr>
  </w:style>
  <w:style w:type="paragraph" w:customStyle="1" w:styleId="TH">
    <w:name w:val="TH"/>
    <w:basedOn w:val="Normal"/>
    <w:link w:val="THChar"/>
    <w:qFormat/>
    <w:rsid w:val="00926EB9"/>
    <w:pPr>
      <w:keepNext/>
      <w:keepLines/>
      <w:overflowPunct w:val="0"/>
      <w:autoSpaceDE w:val="0"/>
      <w:autoSpaceDN w:val="0"/>
      <w:adjustRightInd w:val="0"/>
      <w:spacing w:before="60" w:after="180" w:line="240" w:lineRule="auto"/>
      <w:jc w:val="center"/>
      <w:textAlignment w:val="baseline"/>
    </w:pPr>
    <w:rPr>
      <w:rFonts w:ascii="Arial" w:eastAsia="Times New Roman" w:hAnsi="Arial" w:cs="Times New Roman"/>
      <w:b/>
      <w:sz w:val="20"/>
      <w:szCs w:val="20"/>
    </w:rPr>
  </w:style>
  <w:style w:type="character" w:customStyle="1" w:styleId="THChar">
    <w:name w:val="TH Char"/>
    <w:link w:val="TH"/>
    <w:qFormat/>
    <w:locked/>
    <w:rsid w:val="00926EB9"/>
    <w:rPr>
      <w:rFonts w:ascii="Arial" w:eastAsia="Times New Roman" w:hAnsi="Arial" w:cs="Times New Roman"/>
      <w:b/>
      <w:sz w:val="20"/>
      <w:szCs w:val="20"/>
    </w:rPr>
  </w:style>
  <w:style w:type="character" w:customStyle="1" w:styleId="TFChar">
    <w:name w:val="TF Char"/>
    <w:link w:val="TF"/>
    <w:qFormat/>
    <w:rsid w:val="00926EB9"/>
    <w:rPr>
      <w:rFonts w:ascii="Arial" w:eastAsia="Times New Roman" w:hAnsi="Arial" w:cs="Times New Roman"/>
      <w:b/>
      <w:sz w:val="20"/>
      <w:szCs w:val="20"/>
    </w:rPr>
  </w:style>
  <w:style w:type="paragraph" w:customStyle="1" w:styleId="B1">
    <w:name w:val="B1"/>
    <w:basedOn w:val="List"/>
    <w:link w:val="B1Char"/>
    <w:qFormat/>
    <w:rsid w:val="00926EB9"/>
    <w:pPr>
      <w:overflowPunct w:val="0"/>
      <w:autoSpaceDE w:val="0"/>
      <w:autoSpaceDN w:val="0"/>
      <w:adjustRightInd w:val="0"/>
      <w:spacing w:before="0" w:after="180" w:line="240" w:lineRule="auto"/>
      <w:ind w:left="568" w:hanging="284"/>
      <w:contextualSpacing w:val="0"/>
      <w:textAlignment w:val="baseline"/>
    </w:pPr>
    <w:rPr>
      <w:rFonts w:ascii="Times New Roman" w:eastAsia="Times New Roman" w:hAnsi="Times New Roman" w:cs="Times New Roman"/>
      <w:sz w:val="20"/>
      <w:szCs w:val="20"/>
    </w:rPr>
  </w:style>
  <w:style w:type="character" w:customStyle="1" w:styleId="B1Char">
    <w:name w:val="B1 Char"/>
    <w:link w:val="B1"/>
    <w:qFormat/>
    <w:locked/>
    <w:rsid w:val="00926EB9"/>
    <w:rPr>
      <w:rFonts w:ascii="Times New Roman" w:eastAsia="Times New Roman" w:hAnsi="Times New Roman" w:cs="Times New Roman"/>
      <w:sz w:val="20"/>
      <w:szCs w:val="20"/>
    </w:rPr>
  </w:style>
  <w:style w:type="paragraph" w:styleId="List">
    <w:name w:val="List"/>
    <w:basedOn w:val="Normal"/>
    <w:uiPriority w:val="99"/>
    <w:semiHidden/>
    <w:unhideWhenUsed/>
    <w:rsid w:val="00926EB9"/>
    <w:pPr>
      <w:ind w:left="283" w:hanging="283"/>
      <w:contextualSpacing/>
    </w:pPr>
  </w:style>
  <w:style w:type="table" w:customStyle="1" w:styleId="GridTable4-Accent11">
    <w:name w:val="Grid Table 4 - Accent 11"/>
    <w:basedOn w:val="TableNormal"/>
    <w:uiPriority w:val="49"/>
    <w:rsid w:val="003F432E"/>
    <w:pPr>
      <w:spacing w:after="0" w:line="240" w:lineRule="auto"/>
    </w:pPr>
    <w:rPr>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VEtext">
    <w:name w:val="EVE text"/>
    <w:basedOn w:val="Normal"/>
    <w:link w:val="EVEtextChar"/>
    <w:rsid w:val="006500BF"/>
    <w:pPr>
      <w:spacing w:after="0" w:line="240" w:lineRule="auto"/>
      <w:jc w:val="both"/>
    </w:pPr>
    <w:rPr>
      <w:rFonts w:ascii="Times New Roman" w:eastAsia="Arial Unicode MS" w:hAnsi="Times New Roman" w:cs="Times New Roman"/>
      <w:szCs w:val="20"/>
      <w:lang w:eastAsia="de-DE"/>
    </w:rPr>
  </w:style>
  <w:style w:type="character" w:customStyle="1" w:styleId="EVEtextChar">
    <w:name w:val="EVE text Char"/>
    <w:basedOn w:val="DefaultParagraphFont"/>
    <w:link w:val="EVEtext"/>
    <w:rsid w:val="006500BF"/>
    <w:rPr>
      <w:rFonts w:ascii="Times New Roman" w:eastAsia="Arial Unicode MS" w:hAnsi="Times New Roman" w:cs="Times New Roman"/>
      <w:szCs w:val="20"/>
      <w:lang w:eastAsia="de-DE"/>
    </w:rPr>
  </w:style>
  <w:style w:type="character" w:customStyle="1" w:styleId="CaptionChar">
    <w:name w:val="Caption Char"/>
    <w:aliases w:val="Caption Car Char,Wyrównany do środka Char,Z lewej:  1 Char,25 cm Char,Proposal Caption Char,题注 Char,Char Char Char Char Char Char Char,Char Char Char Char Char,Caption1 Char,Char Char Char Char Char Char1 Char Char Char Char Char Char Char"/>
    <w:link w:val="Caption"/>
    <w:uiPriority w:val="35"/>
    <w:locked/>
    <w:rsid w:val="006500BF"/>
    <w:rPr>
      <w:i/>
      <w:iCs/>
      <w:color w:val="1F497D" w:themeColor="text2"/>
      <w:sz w:val="18"/>
      <w:szCs w:val="18"/>
    </w:rPr>
  </w:style>
  <w:style w:type="table" w:customStyle="1" w:styleId="BorderedLined-Accent1">
    <w:name w:val="Bordered &amp; Lined - Accent 1"/>
    <w:basedOn w:val="TableNormal"/>
    <w:uiPriority w:val="99"/>
    <w:rsid w:val="00631B28"/>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val="es-ES" w:eastAsia="es-ES"/>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styleId="MediumShading1-Accent5">
    <w:name w:val="Medium Shading 1 Accent 5"/>
    <w:basedOn w:val="TableNormal"/>
    <w:uiPriority w:val="63"/>
    <w:rsid w:val="00631B28"/>
    <w:pPr>
      <w:spacing w:after="0" w:line="240" w:lineRule="auto"/>
    </w:pPr>
    <w:rPr>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GridTable4-Accent12">
    <w:name w:val="Grid Table 4 - Accent 12"/>
    <w:basedOn w:val="TableNormal"/>
    <w:uiPriority w:val="49"/>
    <w:rsid w:val="0081553B"/>
    <w:pPr>
      <w:spacing w:after="0" w:line="240" w:lineRule="auto"/>
    </w:pPr>
    <w:rPr>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MediumShading1-Accent1">
    <w:name w:val="Medium Shading 1 Accent 1"/>
    <w:basedOn w:val="TableNormal"/>
    <w:uiPriority w:val="63"/>
    <w:rsid w:val="0080535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owrap">
    <w:name w:val="nowrap"/>
    <w:basedOn w:val="DefaultParagraphFont"/>
    <w:rsid w:val="00A202B5"/>
  </w:style>
  <w:style w:type="paragraph" w:styleId="NormalWeb">
    <w:name w:val="Normal (Web)"/>
    <w:basedOn w:val="Normal"/>
    <w:uiPriority w:val="99"/>
    <w:semiHidden/>
    <w:unhideWhenUsed/>
    <w:rsid w:val="00A202B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Style5GrowthComplextable">
    <w:name w:val="Style: 5Growth Complex table"/>
    <w:basedOn w:val="TableNormal"/>
    <w:uiPriority w:val="99"/>
    <w:rsid w:val="002B3D8A"/>
    <w:pPr>
      <w:spacing w:after="0" w:line="240" w:lineRule="auto"/>
    </w:pPr>
    <w:rPr>
      <w:rFonts w:eastAsia="Times New Roman"/>
      <w:sz w:val="20"/>
      <w:szCs w:val="20"/>
      <w:lang w:val="es-ES" w:eastAsia="es-ES"/>
    </w:rPr>
    <w:tblPr>
      <w:tblBorders>
        <w:left w:val="single" w:sz="4" w:space="0" w:color="091548"/>
        <w:bottom w:val="single" w:sz="4" w:space="0" w:color="091548"/>
        <w:insideH w:val="single" w:sz="4" w:space="0" w:color="091548"/>
        <w:insideV w:val="single" w:sz="4" w:space="0" w:color="091548"/>
      </w:tblBorders>
    </w:tblPr>
    <w:tblStylePr w:type="firstRow">
      <w:pPr>
        <w:jc w:val="left"/>
      </w:pPr>
      <w:rPr>
        <w:rFonts w:ascii="Segoe UI" w:hAnsi="Segoe UI"/>
        <w:b w:val="0"/>
        <w:color w:val="FFFFFF"/>
        <w:sz w:val="20"/>
      </w:rPr>
      <w:tblPr/>
      <w:tcPr>
        <w:tcBorders>
          <w:top w:val="nil"/>
          <w:left w:val="nil"/>
          <w:bottom w:val="nil"/>
          <w:right w:val="nil"/>
          <w:insideH w:val="nil"/>
          <w:insideV w:val="single" w:sz="4" w:space="0" w:color="091548"/>
          <w:tl2br w:val="nil"/>
          <w:tr2bl w:val="nil"/>
        </w:tcBorders>
        <w:shd w:val="clear" w:color="auto" w:fill="274F9A"/>
      </w:tcPr>
    </w:tblStylePr>
    <w:tblStylePr w:type="lastRow">
      <w:tblPr/>
      <w:tcPr>
        <w:tcBorders>
          <w:bottom w:val="nil"/>
        </w:tcBorders>
      </w:tcPr>
    </w:tblStylePr>
    <w:tblStylePr w:type="firstCol">
      <w:tblPr/>
      <w:tcPr>
        <w:tcBorders>
          <w:top w:val="nil"/>
          <w:left w:val="nil"/>
          <w:bottom w:val="single" w:sz="4" w:space="0" w:color="091548"/>
          <w:right w:val="nil"/>
          <w:insideH w:val="single" w:sz="4" w:space="0" w:color="091548"/>
          <w:insideV w:val="single" w:sz="4" w:space="0" w:color="091548"/>
        </w:tcBorders>
        <w:shd w:val="clear" w:color="auto" w:fill="FFFFFF"/>
      </w:tcPr>
    </w:tblStylePr>
  </w:style>
  <w:style w:type="character" w:styleId="PlaceholderText">
    <w:name w:val="Placeholder Text"/>
    <w:basedOn w:val="DefaultParagraphFont"/>
    <w:uiPriority w:val="99"/>
    <w:semiHidden/>
    <w:rsid w:val="00631312"/>
    <w:rPr>
      <w:color w:val="808080"/>
    </w:rPr>
  </w:style>
  <w:style w:type="paragraph" w:customStyle="1" w:styleId="paragraph">
    <w:name w:val="paragraph"/>
    <w:basedOn w:val="Normal"/>
    <w:rsid w:val="009A3841"/>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9A3841"/>
  </w:style>
  <w:style w:type="character" w:customStyle="1" w:styleId="eop">
    <w:name w:val="eop"/>
    <w:basedOn w:val="DefaultParagraphFont"/>
    <w:rsid w:val="009A3841"/>
  </w:style>
  <w:style w:type="character" w:customStyle="1" w:styleId="1">
    <w:name w:val="Ανεπίλυτη αναφορά1"/>
    <w:basedOn w:val="DefaultParagraphFont"/>
    <w:uiPriority w:val="99"/>
    <w:rsid w:val="00DE5E67"/>
    <w:rPr>
      <w:color w:val="605E5C"/>
      <w:shd w:val="clear" w:color="auto" w:fill="E1DFDD"/>
    </w:rPr>
  </w:style>
  <w:style w:type="character" w:customStyle="1" w:styleId="UnresolvedMention1">
    <w:name w:val="Unresolved Mention1"/>
    <w:basedOn w:val="DefaultParagraphFont"/>
    <w:uiPriority w:val="99"/>
    <w:rsid w:val="0086153A"/>
    <w:rPr>
      <w:color w:val="605E5C"/>
      <w:shd w:val="clear" w:color="auto" w:fill="E1DFDD"/>
    </w:rPr>
  </w:style>
  <w:style w:type="table" w:customStyle="1" w:styleId="TableauGrille5Fonc-Accentuation61">
    <w:name w:val="Tableau Grille 5 Foncé - Accentuation 61"/>
    <w:basedOn w:val="TableNormal"/>
    <w:uiPriority w:val="50"/>
    <w:rsid w:val="0086153A"/>
    <w:pPr>
      <w:spacing w:after="0" w:line="240" w:lineRule="auto"/>
    </w:pPr>
    <w:rPr>
      <w:rFonts w:ascii="Corbel" w:hAnsi="Corbel"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Default">
    <w:name w:val="Default"/>
    <w:basedOn w:val="Normal"/>
    <w:qFormat/>
    <w:rsid w:val="0086153A"/>
    <w:pPr>
      <w:spacing w:before="0" w:after="240" w:line="288" w:lineRule="auto"/>
      <w:jc w:val="both"/>
    </w:pPr>
    <w:rPr>
      <w:rFonts w:ascii="Corbel" w:hAnsi="Corbel" w:cs="Calibri"/>
    </w:rPr>
  </w:style>
  <w:style w:type="paragraph" w:customStyle="1" w:styleId="bodycopy5G">
    <w:name w:val="body copy 5G"/>
    <w:basedOn w:val="Normal"/>
    <w:rsid w:val="0086153A"/>
    <w:pPr>
      <w:spacing w:before="0" w:after="240" w:line="288" w:lineRule="auto"/>
      <w:jc w:val="both"/>
    </w:pPr>
    <w:rPr>
      <w:rFonts w:ascii="Corbel" w:hAnsi="Corbel" w:cs="Arial"/>
    </w:rPr>
  </w:style>
  <w:style w:type="paragraph" w:customStyle="1" w:styleId="Tablestitle">
    <w:name w:val="Tables title"/>
    <w:basedOn w:val="bodycopy5G"/>
    <w:uiPriority w:val="3"/>
    <w:qFormat/>
    <w:rsid w:val="0086153A"/>
    <w:pPr>
      <w:spacing w:after="120" w:line="240" w:lineRule="auto"/>
      <w:jc w:val="center"/>
    </w:pPr>
    <w:rPr>
      <w:b/>
      <w:color w:val="000000" w:themeColor="text1"/>
      <w:sz w:val="20"/>
      <w:lang w:val="en-US"/>
    </w:rPr>
  </w:style>
  <w:style w:type="paragraph" w:customStyle="1" w:styleId="Corps">
    <w:name w:val="Corps"/>
    <w:basedOn w:val="Normal"/>
    <w:link w:val="CorpsCar"/>
    <w:qFormat/>
    <w:rsid w:val="0086153A"/>
    <w:pPr>
      <w:widowControl w:val="0"/>
      <w:tabs>
        <w:tab w:val="left" w:pos="1440"/>
        <w:tab w:val="left" w:pos="6206"/>
      </w:tabs>
      <w:autoSpaceDE w:val="0"/>
      <w:autoSpaceDN w:val="0"/>
      <w:adjustRightInd w:val="0"/>
      <w:spacing w:before="0" w:after="0" w:line="240" w:lineRule="auto"/>
      <w:jc w:val="both"/>
    </w:pPr>
    <w:rPr>
      <w:rFonts w:eastAsia="Times New Roman" w:cs="Arial"/>
      <w:szCs w:val="20"/>
      <w:lang w:val="en-US" w:eastAsia="de-DE"/>
    </w:rPr>
  </w:style>
  <w:style w:type="character" w:customStyle="1" w:styleId="CorpsCar">
    <w:name w:val="Corps Car"/>
    <w:basedOn w:val="DefaultParagraphFont"/>
    <w:link w:val="Corps"/>
    <w:rsid w:val="0086153A"/>
    <w:rPr>
      <w:rFonts w:eastAsia="Times New Roman" w:cs="Arial"/>
      <w:szCs w:val="20"/>
      <w:lang w:val="en-US" w:eastAsia="de-DE"/>
    </w:rPr>
  </w:style>
  <w:style w:type="table" w:customStyle="1" w:styleId="4-11">
    <w:name w:val="Πίνακας λίστας 4 - Έμφαση 11"/>
    <w:basedOn w:val="TableNormal"/>
    <w:uiPriority w:val="49"/>
    <w:rsid w:val="0086153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7-11">
    <w:name w:val="Πίνακας 7 με έγχρωμο πλέγμα - Έμφαση 11"/>
    <w:basedOn w:val="TableNormal"/>
    <w:uiPriority w:val="52"/>
    <w:rsid w:val="0086153A"/>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10">
    <w:name w:val="Ανοιχτόχρωμο πλέγμα πίνακα1"/>
    <w:basedOn w:val="TableNormal"/>
    <w:uiPriority w:val="40"/>
    <w:rsid w:val="008615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andaard1">
    <w:name w:val="Standaard1"/>
    <w:basedOn w:val="Normal"/>
    <w:qFormat/>
    <w:rsid w:val="0086153A"/>
    <w:pPr>
      <w:spacing w:before="0" w:after="240" w:line="288" w:lineRule="auto"/>
      <w:jc w:val="both"/>
    </w:pPr>
    <w:rPr>
      <w:rFonts w:ascii="Corbel" w:hAnsi="Corbel" w:cs="Calibri"/>
    </w:rPr>
  </w:style>
  <w:style w:type="character" w:customStyle="1" w:styleId="st">
    <w:name w:val="st"/>
    <w:basedOn w:val="DefaultParagraphFont"/>
    <w:rsid w:val="0086153A"/>
  </w:style>
  <w:style w:type="paragraph" w:styleId="TOCHeading">
    <w:name w:val="TOC Heading"/>
    <w:basedOn w:val="Heading1"/>
    <w:next w:val="Normal"/>
    <w:uiPriority w:val="39"/>
    <w:unhideWhenUsed/>
    <w:qFormat/>
    <w:rsid w:val="00BC77B4"/>
    <w:pPr>
      <w:pageBreakBefore w:val="0"/>
      <w:numPr>
        <w:numId w:val="0"/>
      </w:numPr>
      <w:spacing w:before="480" w:after="0" w:line="276" w:lineRule="auto"/>
      <w:outlineLvl w:val="9"/>
    </w:pPr>
    <w:rPr>
      <w:rFonts w:eastAsiaTheme="majorEastAsia"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BC77B4"/>
    <w:pPr>
      <w:spacing w:after="100"/>
    </w:pPr>
  </w:style>
  <w:style w:type="paragraph" w:styleId="TOC2">
    <w:name w:val="toc 2"/>
    <w:basedOn w:val="Normal"/>
    <w:next w:val="Normal"/>
    <w:autoRedefine/>
    <w:uiPriority w:val="39"/>
    <w:unhideWhenUsed/>
    <w:rsid w:val="00BC77B4"/>
    <w:pPr>
      <w:spacing w:after="100"/>
      <w:ind w:left="220"/>
    </w:pPr>
  </w:style>
  <w:style w:type="paragraph" w:styleId="TOC3">
    <w:name w:val="toc 3"/>
    <w:basedOn w:val="Normal"/>
    <w:next w:val="Normal"/>
    <w:autoRedefine/>
    <w:uiPriority w:val="39"/>
    <w:unhideWhenUsed/>
    <w:rsid w:val="00BC77B4"/>
    <w:pPr>
      <w:spacing w:after="100"/>
      <w:ind w:left="440"/>
    </w:pPr>
  </w:style>
  <w:style w:type="paragraph" w:styleId="NoSpacing">
    <w:name w:val="No Spacing"/>
    <w:uiPriority w:val="1"/>
    <w:qFormat/>
    <w:rsid w:val="00A96A4A"/>
    <w:pPr>
      <w:spacing w:after="0" w:line="240" w:lineRule="auto"/>
    </w:pPr>
  </w:style>
  <w:style w:type="character" w:styleId="Strong">
    <w:name w:val="Strong"/>
    <w:basedOn w:val="DefaultParagraphFont"/>
    <w:uiPriority w:val="22"/>
    <w:qFormat/>
    <w:rsid w:val="00A96A4A"/>
    <w:rPr>
      <w:b/>
      <w:bCs/>
    </w:rPr>
  </w:style>
  <w:style w:type="character" w:customStyle="1" w:styleId="2">
    <w:name w:val="Ανεπίλυτη αναφορά2"/>
    <w:basedOn w:val="DefaultParagraphFont"/>
    <w:uiPriority w:val="99"/>
    <w:semiHidden/>
    <w:unhideWhenUsed/>
    <w:rsid w:val="003A7F3D"/>
    <w:rPr>
      <w:color w:val="605E5C"/>
      <w:shd w:val="clear" w:color="auto" w:fill="E1DFDD"/>
    </w:rPr>
  </w:style>
  <w:style w:type="paragraph" w:styleId="EndnoteText">
    <w:name w:val="endnote text"/>
    <w:basedOn w:val="Normal"/>
    <w:link w:val="EndnoteTextChar"/>
    <w:uiPriority w:val="99"/>
    <w:semiHidden/>
    <w:unhideWhenUsed/>
    <w:rsid w:val="006D7C5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6D7C5A"/>
    <w:rPr>
      <w:sz w:val="20"/>
      <w:szCs w:val="20"/>
    </w:rPr>
  </w:style>
  <w:style w:type="character" w:styleId="EndnoteReference">
    <w:name w:val="endnote reference"/>
    <w:basedOn w:val="DefaultParagraphFont"/>
    <w:uiPriority w:val="99"/>
    <w:semiHidden/>
    <w:unhideWhenUsed/>
    <w:rsid w:val="006D7C5A"/>
    <w:rPr>
      <w:vertAlign w:val="superscript"/>
    </w:rPr>
  </w:style>
  <w:style w:type="paragraph" w:styleId="TOC4">
    <w:name w:val="toc 4"/>
    <w:basedOn w:val="Normal"/>
    <w:next w:val="Normal"/>
    <w:autoRedefine/>
    <w:uiPriority w:val="39"/>
    <w:unhideWhenUsed/>
    <w:rsid w:val="00A35554"/>
    <w:pPr>
      <w:spacing w:before="0" w:after="100" w:line="259" w:lineRule="auto"/>
      <w:ind w:left="660"/>
    </w:pPr>
    <w:rPr>
      <w:rFonts w:eastAsiaTheme="minorEastAsia"/>
      <w:lang w:val="en-US"/>
    </w:rPr>
  </w:style>
  <w:style w:type="paragraph" w:styleId="TOC5">
    <w:name w:val="toc 5"/>
    <w:basedOn w:val="Normal"/>
    <w:next w:val="Normal"/>
    <w:autoRedefine/>
    <w:uiPriority w:val="39"/>
    <w:unhideWhenUsed/>
    <w:rsid w:val="00A35554"/>
    <w:pPr>
      <w:spacing w:before="0" w:after="100" w:line="259" w:lineRule="auto"/>
      <w:ind w:left="880"/>
    </w:pPr>
    <w:rPr>
      <w:rFonts w:eastAsiaTheme="minorEastAsia"/>
      <w:lang w:val="en-US"/>
    </w:rPr>
  </w:style>
  <w:style w:type="paragraph" w:styleId="TOC6">
    <w:name w:val="toc 6"/>
    <w:basedOn w:val="Normal"/>
    <w:next w:val="Normal"/>
    <w:autoRedefine/>
    <w:uiPriority w:val="39"/>
    <w:unhideWhenUsed/>
    <w:rsid w:val="00A35554"/>
    <w:pPr>
      <w:spacing w:before="0" w:after="100" w:line="259" w:lineRule="auto"/>
      <w:ind w:left="1100"/>
    </w:pPr>
    <w:rPr>
      <w:rFonts w:eastAsiaTheme="minorEastAsia"/>
      <w:lang w:val="en-US"/>
    </w:rPr>
  </w:style>
  <w:style w:type="paragraph" w:styleId="TOC7">
    <w:name w:val="toc 7"/>
    <w:basedOn w:val="Normal"/>
    <w:next w:val="Normal"/>
    <w:autoRedefine/>
    <w:uiPriority w:val="39"/>
    <w:unhideWhenUsed/>
    <w:rsid w:val="00A35554"/>
    <w:pPr>
      <w:spacing w:before="0" w:after="100" w:line="259" w:lineRule="auto"/>
      <w:ind w:left="1320"/>
    </w:pPr>
    <w:rPr>
      <w:rFonts w:eastAsiaTheme="minorEastAsia"/>
      <w:lang w:val="en-US"/>
    </w:rPr>
  </w:style>
  <w:style w:type="paragraph" w:styleId="TOC8">
    <w:name w:val="toc 8"/>
    <w:basedOn w:val="Normal"/>
    <w:next w:val="Normal"/>
    <w:autoRedefine/>
    <w:uiPriority w:val="39"/>
    <w:unhideWhenUsed/>
    <w:rsid w:val="00A35554"/>
    <w:pPr>
      <w:spacing w:before="0" w:after="100" w:line="259" w:lineRule="auto"/>
      <w:ind w:left="1540"/>
    </w:pPr>
    <w:rPr>
      <w:rFonts w:eastAsiaTheme="minorEastAsia"/>
      <w:lang w:val="en-US"/>
    </w:rPr>
  </w:style>
  <w:style w:type="paragraph" w:styleId="TOC9">
    <w:name w:val="toc 9"/>
    <w:basedOn w:val="Normal"/>
    <w:next w:val="Normal"/>
    <w:autoRedefine/>
    <w:uiPriority w:val="39"/>
    <w:unhideWhenUsed/>
    <w:rsid w:val="00A35554"/>
    <w:pPr>
      <w:spacing w:before="0" w:after="100" w:line="259" w:lineRule="auto"/>
      <w:ind w:left="1760"/>
    </w:pPr>
    <w:rPr>
      <w:rFonts w:eastAsiaTheme="minorEastAsia"/>
      <w:lang w:val="en-US"/>
    </w:rPr>
  </w:style>
  <w:style w:type="paragraph" w:styleId="Bibliography">
    <w:name w:val="Bibliography"/>
    <w:basedOn w:val="Normal"/>
    <w:next w:val="Normal"/>
    <w:uiPriority w:val="37"/>
    <w:unhideWhenUsed/>
    <w:rsid w:val="00A933B2"/>
  </w:style>
  <w:style w:type="character" w:customStyle="1" w:styleId="3">
    <w:name w:val="Ανεπίλυτη αναφορά3"/>
    <w:basedOn w:val="DefaultParagraphFont"/>
    <w:uiPriority w:val="99"/>
    <w:semiHidden/>
    <w:unhideWhenUsed/>
    <w:rsid w:val="00952878"/>
    <w:rPr>
      <w:color w:val="605E5C"/>
      <w:shd w:val="clear" w:color="auto" w:fill="E1DFDD"/>
    </w:rPr>
  </w:style>
  <w:style w:type="paragraph" w:styleId="Revision">
    <w:name w:val="Revision"/>
    <w:hidden/>
    <w:uiPriority w:val="99"/>
    <w:semiHidden/>
    <w:rsid w:val="00FD51CA"/>
    <w:pPr>
      <w:spacing w:after="0" w:line="240" w:lineRule="auto"/>
    </w:pPr>
  </w:style>
  <w:style w:type="character" w:customStyle="1" w:styleId="UnresolvedMention2">
    <w:name w:val="Unresolved Mention2"/>
    <w:basedOn w:val="DefaultParagraphFont"/>
    <w:uiPriority w:val="99"/>
    <w:semiHidden/>
    <w:unhideWhenUsed/>
    <w:rsid w:val="004744F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1"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DEF"/>
    <w:pPr>
      <w:spacing w:before="120" w:after="120"/>
    </w:pPr>
  </w:style>
  <w:style w:type="paragraph" w:styleId="Heading1">
    <w:name w:val="heading 1"/>
    <w:basedOn w:val="Normal"/>
    <w:next w:val="Normal"/>
    <w:link w:val="Heading1Char"/>
    <w:uiPriority w:val="9"/>
    <w:qFormat/>
    <w:rsid w:val="00AA562B"/>
    <w:pPr>
      <w:keepNext/>
      <w:keepLines/>
      <w:pageBreakBefore/>
      <w:numPr>
        <w:numId w:val="1"/>
      </w:numPr>
      <w:spacing w:before="240" w:line="240" w:lineRule="auto"/>
      <w:outlineLvl w:val="0"/>
    </w:pPr>
    <w:rPr>
      <w:rFonts w:asciiTheme="majorHAnsi" w:eastAsiaTheme="minorEastAsia" w:hAnsiTheme="majorHAnsi" w:cs="Arial"/>
      <w:b/>
      <w:sz w:val="32"/>
      <w:szCs w:val="32"/>
      <w:lang w:eastAsia="zh-CN"/>
    </w:rPr>
  </w:style>
  <w:style w:type="paragraph" w:styleId="Heading2">
    <w:name w:val="heading 2"/>
    <w:basedOn w:val="Normal"/>
    <w:next w:val="Normal"/>
    <w:link w:val="Heading2Char"/>
    <w:rsid w:val="007F1AD9"/>
    <w:pPr>
      <w:keepNext/>
      <w:keepLines/>
      <w:numPr>
        <w:ilvl w:val="1"/>
        <w:numId w:val="1"/>
      </w:numPr>
      <w:spacing w:before="240" w:line="240" w:lineRule="auto"/>
      <w:jc w:val="both"/>
      <w:outlineLvl w:val="1"/>
    </w:pPr>
    <w:rPr>
      <w:rFonts w:asciiTheme="majorHAnsi" w:eastAsiaTheme="minorEastAsia" w:hAnsiTheme="majorHAnsi" w:cs="Arial"/>
      <w:b/>
      <w:sz w:val="28"/>
      <w:szCs w:val="28"/>
      <w:lang w:eastAsia="zh-CN"/>
    </w:rPr>
  </w:style>
  <w:style w:type="paragraph" w:styleId="Heading3">
    <w:name w:val="heading 3"/>
    <w:basedOn w:val="Normal"/>
    <w:next w:val="Normal"/>
    <w:link w:val="Heading3Char"/>
    <w:rsid w:val="007F1AD9"/>
    <w:pPr>
      <w:keepNext/>
      <w:keepLines/>
      <w:numPr>
        <w:ilvl w:val="2"/>
        <w:numId w:val="1"/>
      </w:numPr>
      <w:spacing w:before="240" w:line="240" w:lineRule="auto"/>
      <w:jc w:val="both"/>
      <w:outlineLvl w:val="2"/>
    </w:pPr>
    <w:rPr>
      <w:rFonts w:asciiTheme="majorHAnsi" w:eastAsiaTheme="minorEastAsia" w:hAnsiTheme="majorHAnsi" w:cs="Arial"/>
      <w:b/>
      <w:szCs w:val="24"/>
      <w:lang w:eastAsia="zh-CN"/>
    </w:rPr>
  </w:style>
  <w:style w:type="paragraph" w:styleId="Heading4">
    <w:name w:val="heading 4"/>
    <w:basedOn w:val="Normal"/>
    <w:next w:val="Normal"/>
    <w:link w:val="Heading4Char"/>
    <w:rsid w:val="00AA562B"/>
    <w:pPr>
      <w:keepNext/>
      <w:keepLines/>
      <w:numPr>
        <w:ilvl w:val="3"/>
        <w:numId w:val="1"/>
      </w:numPr>
      <w:spacing w:before="240" w:line="240" w:lineRule="auto"/>
      <w:jc w:val="both"/>
      <w:outlineLvl w:val="3"/>
    </w:pPr>
    <w:rPr>
      <w:rFonts w:asciiTheme="majorHAnsi" w:eastAsiaTheme="minorEastAsia" w:hAnsiTheme="majorHAnsi" w:cs="Arial"/>
      <w:b/>
      <w:szCs w:val="24"/>
      <w:lang w:eastAsia="zh-CN"/>
    </w:rPr>
  </w:style>
  <w:style w:type="paragraph" w:styleId="Heading5">
    <w:name w:val="heading 5"/>
    <w:basedOn w:val="Normal"/>
    <w:next w:val="Normal"/>
    <w:link w:val="Heading5Char"/>
    <w:uiPriority w:val="1"/>
    <w:qFormat/>
    <w:rsid w:val="00AA562B"/>
    <w:pPr>
      <w:keepNext/>
      <w:keepLines/>
      <w:numPr>
        <w:ilvl w:val="4"/>
        <w:numId w:val="1"/>
      </w:numPr>
      <w:spacing w:before="240" w:line="240" w:lineRule="auto"/>
      <w:outlineLvl w:val="4"/>
    </w:pPr>
    <w:rPr>
      <w:rFonts w:asciiTheme="majorHAnsi" w:eastAsiaTheme="minorEastAsia" w:hAnsiTheme="majorHAnsi" w:cs="Arial"/>
      <w:b/>
      <w:szCs w:val="24"/>
      <w:lang w:eastAsia="zh-CN"/>
    </w:rPr>
  </w:style>
  <w:style w:type="paragraph" w:styleId="Heading6">
    <w:name w:val="heading 6"/>
    <w:basedOn w:val="Normal"/>
    <w:next w:val="Normal"/>
    <w:link w:val="Heading6Char"/>
    <w:rsid w:val="00AA562B"/>
    <w:pPr>
      <w:keepNext/>
      <w:keepLines/>
      <w:numPr>
        <w:ilvl w:val="5"/>
        <w:numId w:val="1"/>
      </w:numPr>
      <w:spacing w:before="240" w:line="240" w:lineRule="auto"/>
      <w:jc w:val="both"/>
      <w:outlineLvl w:val="5"/>
    </w:pPr>
    <w:rPr>
      <w:rFonts w:asciiTheme="majorHAnsi" w:eastAsiaTheme="minorEastAsia" w:hAnsiTheme="majorHAnsi" w:cs="Arial"/>
      <w:i/>
      <w:szCs w:val="24"/>
      <w:lang w:eastAsia="zh-CN"/>
    </w:rPr>
  </w:style>
  <w:style w:type="paragraph" w:styleId="Heading7">
    <w:name w:val="heading 7"/>
    <w:basedOn w:val="Normal"/>
    <w:next w:val="Normal"/>
    <w:link w:val="Heading7Char"/>
    <w:uiPriority w:val="9"/>
    <w:unhideWhenUsed/>
    <w:qFormat/>
    <w:rsid w:val="00AA562B"/>
    <w:pPr>
      <w:keepNext/>
      <w:keepLines/>
      <w:numPr>
        <w:ilvl w:val="6"/>
        <w:numId w:val="1"/>
      </w:numPr>
      <w:spacing w:before="40" w:after="0" w:line="240" w:lineRule="auto"/>
      <w:jc w:val="both"/>
      <w:outlineLvl w:val="6"/>
    </w:pPr>
    <w:rPr>
      <w:rFonts w:asciiTheme="majorHAnsi" w:eastAsiaTheme="majorEastAsia" w:hAnsiTheme="majorHAnsi" w:cstheme="majorBidi"/>
      <w:i/>
      <w:iCs/>
      <w:color w:val="243F60" w:themeColor="accent1" w:themeShade="7F"/>
      <w:szCs w:val="24"/>
      <w:lang w:eastAsia="zh-CN"/>
    </w:rPr>
  </w:style>
  <w:style w:type="paragraph" w:styleId="Heading8">
    <w:name w:val="heading 8"/>
    <w:basedOn w:val="Normal"/>
    <w:next w:val="Normal"/>
    <w:link w:val="Heading8Char"/>
    <w:uiPriority w:val="9"/>
    <w:unhideWhenUsed/>
    <w:qFormat/>
    <w:rsid w:val="00AA562B"/>
    <w:pPr>
      <w:keepNext/>
      <w:keepLines/>
      <w:numPr>
        <w:ilvl w:val="7"/>
        <w:numId w:val="1"/>
      </w:numPr>
      <w:spacing w:before="40" w:after="0" w:line="240" w:lineRule="auto"/>
      <w:jc w:val="both"/>
      <w:outlineLvl w:val="7"/>
    </w:pPr>
    <w:rPr>
      <w:rFonts w:asciiTheme="majorHAnsi" w:eastAsiaTheme="majorEastAsia" w:hAnsiTheme="majorHAnsi" w:cstheme="majorBidi"/>
      <w:color w:val="272727" w:themeColor="text1" w:themeTint="D8"/>
      <w:sz w:val="21"/>
      <w:szCs w:val="21"/>
      <w:lang w:eastAsia="zh-CN"/>
    </w:rPr>
  </w:style>
  <w:style w:type="paragraph" w:styleId="Heading9">
    <w:name w:val="heading 9"/>
    <w:basedOn w:val="Normal"/>
    <w:next w:val="Normal"/>
    <w:link w:val="Heading9Char"/>
    <w:uiPriority w:val="9"/>
    <w:unhideWhenUsed/>
    <w:qFormat/>
    <w:rsid w:val="00AA562B"/>
    <w:pPr>
      <w:keepNext/>
      <w:keepLines/>
      <w:numPr>
        <w:ilvl w:val="8"/>
        <w:numId w:val="1"/>
      </w:numPr>
      <w:spacing w:before="40" w:after="0" w:line="240" w:lineRule="auto"/>
      <w:jc w:val="both"/>
      <w:outlineLvl w:val="8"/>
    </w:pPr>
    <w:rPr>
      <w:rFonts w:asciiTheme="majorHAnsi" w:eastAsiaTheme="majorEastAsia" w:hAnsiTheme="majorHAnsi" w:cstheme="majorBidi"/>
      <w:i/>
      <w:iCs/>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562B"/>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AA562B"/>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AA562B"/>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AA562B"/>
    <w:rPr>
      <w:rFonts w:asciiTheme="majorHAnsi" w:eastAsiaTheme="majorEastAsia" w:hAnsiTheme="majorHAnsi" w:cstheme="majorBidi"/>
      <w:i/>
      <w:iCs/>
      <w:spacing w:val="15"/>
      <w:sz w:val="24"/>
      <w:szCs w:val="24"/>
    </w:rPr>
  </w:style>
  <w:style w:type="character" w:customStyle="1" w:styleId="Heading1Char">
    <w:name w:val="Heading 1 Char"/>
    <w:basedOn w:val="DefaultParagraphFont"/>
    <w:link w:val="Heading1"/>
    <w:uiPriority w:val="9"/>
    <w:rsid w:val="00AA562B"/>
    <w:rPr>
      <w:rFonts w:asciiTheme="majorHAnsi" w:eastAsiaTheme="minorEastAsia" w:hAnsiTheme="majorHAnsi" w:cs="Arial"/>
      <w:b/>
      <w:sz w:val="32"/>
      <w:szCs w:val="32"/>
      <w:lang w:eastAsia="zh-CN"/>
    </w:rPr>
  </w:style>
  <w:style w:type="character" w:customStyle="1" w:styleId="Heading2Char">
    <w:name w:val="Heading 2 Char"/>
    <w:basedOn w:val="DefaultParagraphFont"/>
    <w:link w:val="Heading2"/>
    <w:rsid w:val="007F1AD9"/>
    <w:rPr>
      <w:rFonts w:asciiTheme="majorHAnsi" w:eastAsiaTheme="minorEastAsia" w:hAnsiTheme="majorHAnsi" w:cs="Arial"/>
      <w:b/>
      <w:sz w:val="28"/>
      <w:szCs w:val="28"/>
      <w:lang w:eastAsia="zh-CN"/>
    </w:rPr>
  </w:style>
  <w:style w:type="character" w:customStyle="1" w:styleId="Heading3Char">
    <w:name w:val="Heading 3 Char"/>
    <w:basedOn w:val="DefaultParagraphFont"/>
    <w:link w:val="Heading3"/>
    <w:rsid w:val="007F1AD9"/>
    <w:rPr>
      <w:rFonts w:asciiTheme="majorHAnsi" w:eastAsiaTheme="minorEastAsia" w:hAnsiTheme="majorHAnsi" w:cs="Arial"/>
      <w:b/>
      <w:szCs w:val="24"/>
      <w:lang w:eastAsia="zh-CN"/>
    </w:rPr>
  </w:style>
  <w:style w:type="character" w:customStyle="1" w:styleId="Heading4Char">
    <w:name w:val="Heading 4 Char"/>
    <w:basedOn w:val="DefaultParagraphFont"/>
    <w:link w:val="Heading4"/>
    <w:rsid w:val="00AA562B"/>
    <w:rPr>
      <w:rFonts w:asciiTheme="majorHAnsi" w:eastAsiaTheme="minorEastAsia" w:hAnsiTheme="majorHAnsi" w:cs="Arial"/>
      <w:b/>
      <w:szCs w:val="24"/>
      <w:lang w:eastAsia="zh-CN"/>
    </w:rPr>
  </w:style>
  <w:style w:type="character" w:customStyle="1" w:styleId="Heading5Char">
    <w:name w:val="Heading 5 Char"/>
    <w:basedOn w:val="DefaultParagraphFont"/>
    <w:link w:val="Heading5"/>
    <w:uiPriority w:val="1"/>
    <w:rsid w:val="00AA562B"/>
    <w:rPr>
      <w:rFonts w:asciiTheme="majorHAnsi" w:eastAsiaTheme="minorEastAsia" w:hAnsiTheme="majorHAnsi" w:cs="Arial"/>
      <w:b/>
      <w:szCs w:val="24"/>
      <w:lang w:eastAsia="zh-CN"/>
    </w:rPr>
  </w:style>
  <w:style w:type="character" w:customStyle="1" w:styleId="Heading6Char">
    <w:name w:val="Heading 6 Char"/>
    <w:basedOn w:val="DefaultParagraphFont"/>
    <w:link w:val="Heading6"/>
    <w:rsid w:val="00AA562B"/>
    <w:rPr>
      <w:rFonts w:asciiTheme="majorHAnsi" w:eastAsiaTheme="minorEastAsia" w:hAnsiTheme="majorHAnsi" w:cs="Arial"/>
      <w:i/>
      <w:szCs w:val="24"/>
      <w:lang w:eastAsia="zh-CN"/>
    </w:rPr>
  </w:style>
  <w:style w:type="character" w:customStyle="1" w:styleId="Heading7Char">
    <w:name w:val="Heading 7 Char"/>
    <w:basedOn w:val="DefaultParagraphFont"/>
    <w:link w:val="Heading7"/>
    <w:uiPriority w:val="9"/>
    <w:rsid w:val="00AA562B"/>
    <w:rPr>
      <w:rFonts w:asciiTheme="majorHAnsi" w:eastAsiaTheme="majorEastAsia" w:hAnsiTheme="majorHAnsi" w:cstheme="majorBidi"/>
      <w:i/>
      <w:iCs/>
      <w:color w:val="243F60" w:themeColor="accent1" w:themeShade="7F"/>
      <w:szCs w:val="24"/>
      <w:lang w:eastAsia="zh-CN"/>
    </w:rPr>
  </w:style>
  <w:style w:type="character" w:customStyle="1" w:styleId="Heading8Char">
    <w:name w:val="Heading 8 Char"/>
    <w:basedOn w:val="DefaultParagraphFont"/>
    <w:link w:val="Heading8"/>
    <w:uiPriority w:val="9"/>
    <w:rsid w:val="00AA562B"/>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
    <w:rsid w:val="00AA562B"/>
    <w:rPr>
      <w:rFonts w:asciiTheme="majorHAnsi" w:eastAsiaTheme="majorEastAsia" w:hAnsiTheme="majorHAnsi" w:cstheme="majorBidi"/>
      <w:i/>
      <w:iCs/>
      <w:color w:val="272727" w:themeColor="text1" w:themeTint="D8"/>
      <w:sz w:val="21"/>
      <w:szCs w:val="21"/>
      <w:lang w:eastAsia="zh-CN"/>
    </w:rPr>
  </w:style>
  <w:style w:type="paragraph" w:customStyle="1" w:styleId="Heading">
    <w:name w:val="Heading"/>
    <w:basedOn w:val="Normal"/>
    <w:next w:val="Normal"/>
    <w:rsid w:val="00AA562B"/>
    <w:pPr>
      <w:keepNext/>
      <w:pageBreakBefore/>
      <w:spacing w:before="240" w:line="240" w:lineRule="auto"/>
      <w:jc w:val="both"/>
      <w:outlineLvl w:val="0"/>
    </w:pPr>
    <w:rPr>
      <w:rFonts w:asciiTheme="majorHAnsi" w:eastAsiaTheme="minorEastAsia" w:hAnsiTheme="majorHAnsi" w:cs="Arial"/>
      <w:b/>
      <w:sz w:val="32"/>
      <w:szCs w:val="24"/>
      <w:lang w:eastAsia="zh-CN"/>
    </w:rPr>
  </w:style>
  <w:style w:type="table" w:styleId="TableGrid">
    <w:name w:val="Table Grid"/>
    <w:basedOn w:val="TableNormal"/>
    <w:uiPriority w:val="39"/>
    <w:rsid w:val="00AA5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rsid w:val="00AA562B"/>
    <w:pPr>
      <w:numPr>
        <w:numId w:val="2"/>
      </w:numPr>
      <w:spacing w:line="240" w:lineRule="auto"/>
      <w:jc w:val="both"/>
    </w:pPr>
    <w:rPr>
      <w:rFonts w:eastAsiaTheme="minorEastAsia" w:cs="Arial"/>
      <w:szCs w:val="24"/>
      <w:lang w:eastAsia="zh-CN"/>
    </w:rPr>
  </w:style>
  <w:style w:type="character" w:styleId="Hyperlink">
    <w:name w:val="Hyperlink"/>
    <w:basedOn w:val="DefaultParagraphFont"/>
    <w:uiPriority w:val="99"/>
    <w:unhideWhenUsed/>
    <w:rsid w:val="00AA562B"/>
    <w:rPr>
      <w:color w:val="0000FF" w:themeColor="hyperlink"/>
      <w:u w:val="single"/>
    </w:rPr>
  </w:style>
  <w:style w:type="character" w:styleId="FollowedHyperlink">
    <w:name w:val="FollowedHyperlink"/>
    <w:basedOn w:val="DefaultParagraphFont"/>
    <w:uiPriority w:val="99"/>
    <w:semiHidden/>
    <w:unhideWhenUsed/>
    <w:rsid w:val="00AA562B"/>
    <w:rPr>
      <w:color w:val="800080" w:themeColor="followedHyperlink"/>
      <w:u w:val="single"/>
    </w:rPr>
  </w:style>
  <w:style w:type="paragraph" w:styleId="BalloonText">
    <w:name w:val="Balloon Text"/>
    <w:basedOn w:val="Normal"/>
    <w:link w:val="BalloonTextChar"/>
    <w:uiPriority w:val="99"/>
    <w:semiHidden/>
    <w:unhideWhenUsed/>
    <w:rsid w:val="00E17BD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BDB"/>
    <w:rPr>
      <w:rFonts w:ascii="Tahoma" w:hAnsi="Tahoma" w:cs="Tahoma"/>
      <w:sz w:val="16"/>
      <w:szCs w:val="16"/>
    </w:rPr>
  </w:style>
  <w:style w:type="paragraph" w:styleId="ListParagraph">
    <w:name w:val="List Paragraph"/>
    <w:aliases w:val="Task Body,Viñetas (Inicio Parrafo),3 Txt tabla,Zerrenda-paragrafoa,Normal bullet 2,Bullet list,Numbered List,1st level - Bullet List Paragraph,Lettre d'introduction,Bulleted Text,lp1,Lista viñetas,Bullets_normal,List1,MyBulletList"/>
    <w:basedOn w:val="Normal"/>
    <w:link w:val="ListParagraphChar"/>
    <w:uiPriority w:val="34"/>
    <w:qFormat/>
    <w:rsid w:val="009C1BC9"/>
    <w:pPr>
      <w:spacing w:before="0" w:after="160" w:line="256" w:lineRule="auto"/>
      <w:ind w:left="720"/>
      <w:contextualSpacing/>
    </w:pPr>
    <w:rPr>
      <w:lang w:val="en-US"/>
    </w:rPr>
  </w:style>
  <w:style w:type="paragraph" w:styleId="Caption">
    <w:name w:val="caption"/>
    <w:aliases w:val="Caption Car,Wyrównany do środka,Z lewej:  1,25 cm,Proposal Caption,题注,Char Char Char Char Char Char,Char Char Char Char,Caption1,Char Char Char Char Char Char1 Char Char Char Char Char Char,Char Char Char Char Char Char1 Char Char Char,label,cap"/>
    <w:basedOn w:val="Normal"/>
    <w:next w:val="Normal"/>
    <w:link w:val="CaptionChar"/>
    <w:uiPriority w:val="35"/>
    <w:unhideWhenUsed/>
    <w:qFormat/>
    <w:rsid w:val="002757B7"/>
    <w:pPr>
      <w:spacing w:before="0" w:after="200" w:line="240" w:lineRule="auto"/>
    </w:pPr>
    <w:rPr>
      <w:i/>
      <w:iCs/>
      <w:color w:val="1F497D" w:themeColor="text2"/>
      <w:sz w:val="18"/>
      <w:szCs w:val="18"/>
    </w:rPr>
  </w:style>
  <w:style w:type="paragraph" w:styleId="FootnoteText">
    <w:name w:val="footnote text"/>
    <w:basedOn w:val="Normal"/>
    <w:link w:val="FootnoteTextChar"/>
    <w:uiPriority w:val="99"/>
    <w:unhideWhenUsed/>
    <w:rsid w:val="002757B7"/>
    <w:pPr>
      <w:spacing w:before="0" w:after="0" w:line="240" w:lineRule="auto"/>
    </w:pPr>
    <w:rPr>
      <w:sz w:val="24"/>
      <w:szCs w:val="24"/>
    </w:rPr>
  </w:style>
  <w:style w:type="character" w:customStyle="1" w:styleId="FootnoteTextChar">
    <w:name w:val="Footnote Text Char"/>
    <w:basedOn w:val="DefaultParagraphFont"/>
    <w:link w:val="FootnoteText"/>
    <w:uiPriority w:val="99"/>
    <w:rsid w:val="002757B7"/>
    <w:rPr>
      <w:sz w:val="24"/>
      <w:szCs w:val="24"/>
    </w:rPr>
  </w:style>
  <w:style w:type="character" w:styleId="FootnoteReference">
    <w:name w:val="footnote reference"/>
    <w:basedOn w:val="DefaultParagraphFont"/>
    <w:uiPriority w:val="99"/>
    <w:unhideWhenUsed/>
    <w:rsid w:val="002757B7"/>
    <w:rPr>
      <w:vertAlign w:val="superscript"/>
    </w:rPr>
  </w:style>
  <w:style w:type="character" w:customStyle="1" w:styleId="ListParagraphChar">
    <w:name w:val="List Paragraph Char"/>
    <w:aliases w:val="Task Body Char,Viñetas (Inicio Parrafo) Char,3 Txt tabla Char,Zerrenda-paragrafoa Char,Normal bullet 2 Char,Bullet list Char,Numbered List Char,1st level - Bullet List Paragraph Char,Lettre d'introduction Char,Bulleted Text Char"/>
    <w:link w:val="ListParagraph"/>
    <w:uiPriority w:val="34"/>
    <w:qFormat/>
    <w:locked/>
    <w:rsid w:val="006C3859"/>
    <w:rPr>
      <w:lang w:val="en-US"/>
    </w:rPr>
  </w:style>
  <w:style w:type="paragraph" w:styleId="Header">
    <w:name w:val="header"/>
    <w:basedOn w:val="Normal"/>
    <w:link w:val="HeaderChar"/>
    <w:uiPriority w:val="99"/>
    <w:unhideWhenUsed/>
    <w:rsid w:val="00620D67"/>
    <w:pPr>
      <w:tabs>
        <w:tab w:val="center" w:pos="4153"/>
        <w:tab w:val="right" w:pos="8306"/>
      </w:tabs>
      <w:spacing w:before="0" w:after="0" w:line="240" w:lineRule="auto"/>
    </w:pPr>
  </w:style>
  <w:style w:type="character" w:customStyle="1" w:styleId="HeaderChar">
    <w:name w:val="Header Char"/>
    <w:basedOn w:val="DefaultParagraphFont"/>
    <w:link w:val="Header"/>
    <w:uiPriority w:val="99"/>
    <w:rsid w:val="00620D67"/>
  </w:style>
  <w:style w:type="paragraph" w:styleId="Footer">
    <w:name w:val="footer"/>
    <w:basedOn w:val="Normal"/>
    <w:link w:val="FooterChar"/>
    <w:uiPriority w:val="99"/>
    <w:unhideWhenUsed/>
    <w:rsid w:val="00620D67"/>
    <w:pPr>
      <w:tabs>
        <w:tab w:val="center" w:pos="4153"/>
        <w:tab w:val="right" w:pos="8306"/>
      </w:tabs>
      <w:spacing w:before="0" w:after="0" w:line="240" w:lineRule="auto"/>
    </w:pPr>
  </w:style>
  <w:style w:type="character" w:customStyle="1" w:styleId="FooterChar">
    <w:name w:val="Footer Char"/>
    <w:basedOn w:val="DefaultParagraphFont"/>
    <w:link w:val="Footer"/>
    <w:uiPriority w:val="99"/>
    <w:rsid w:val="00620D67"/>
  </w:style>
  <w:style w:type="character" w:styleId="CommentReference">
    <w:name w:val="annotation reference"/>
    <w:basedOn w:val="DefaultParagraphFont"/>
    <w:uiPriority w:val="99"/>
    <w:semiHidden/>
    <w:unhideWhenUsed/>
    <w:rsid w:val="00120AE8"/>
    <w:rPr>
      <w:sz w:val="16"/>
      <w:szCs w:val="16"/>
    </w:rPr>
  </w:style>
  <w:style w:type="paragraph" w:styleId="CommentText">
    <w:name w:val="annotation text"/>
    <w:basedOn w:val="Normal"/>
    <w:link w:val="CommentTextChar"/>
    <w:unhideWhenUsed/>
    <w:rsid w:val="00120AE8"/>
    <w:pPr>
      <w:spacing w:line="240" w:lineRule="auto"/>
    </w:pPr>
    <w:rPr>
      <w:sz w:val="20"/>
      <w:szCs w:val="20"/>
    </w:rPr>
  </w:style>
  <w:style w:type="character" w:customStyle="1" w:styleId="CommentTextChar">
    <w:name w:val="Comment Text Char"/>
    <w:basedOn w:val="DefaultParagraphFont"/>
    <w:link w:val="CommentText"/>
    <w:rsid w:val="00120AE8"/>
    <w:rPr>
      <w:sz w:val="20"/>
      <w:szCs w:val="20"/>
    </w:rPr>
  </w:style>
  <w:style w:type="paragraph" w:customStyle="1" w:styleId="Equation">
    <w:name w:val="Equation"/>
    <w:aliases w:val="eq"/>
    <w:basedOn w:val="Normal"/>
    <w:link w:val="EquationeqChar"/>
    <w:rsid w:val="002773DF"/>
    <w:pPr>
      <w:tabs>
        <w:tab w:val="left" w:pos="794"/>
        <w:tab w:val="center" w:pos="4820"/>
        <w:tab w:val="right" w:pos="9639"/>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fr-FR"/>
    </w:rPr>
  </w:style>
  <w:style w:type="character" w:customStyle="1" w:styleId="EquationeqChar">
    <w:name w:val="Equation.eq Char"/>
    <w:basedOn w:val="DefaultParagraphFont"/>
    <w:link w:val="Equation"/>
    <w:qFormat/>
    <w:locked/>
    <w:rsid w:val="002773DF"/>
    <w:rPr>
      <w:rFonts w:ascii="Times New Roman" w:eastAsia="Times New Roman" w:hAnsi="Times New Roman" w:cs="Times New Roman"/>
      <w:sz w:val="24"/>
      <w:szCs w:val="20"/>
      <w:lang w:val="fr-FR"/>
    </w:rPr>
  </w:style>
  <w:style w:type="paragraph" w:styleId="CommentSubject">
    <w:name w:val="annotation subject"/>
    <w:basedOn w:val="CommentText"/>
    <w:next w:val="CommentText"/>
    <w:link w:val="CommentSubjectChar"/>
    <w:uiPriority w:val="99"/>
    <w:semiHidden/>
    <w:unhideWhenUsed/>
    <w:rsid w:val="001D48C3"/>
    <w:rPr>
      <w:b/>
      <w:bCs/>
    </w:rPr>
  </w:style>
  <w:style w:type="character" w:customStyle="1" w:styleId="CommentSubjectChar">
    <w:name w:val="Comment Subject Char"/>
    <w:basedOn w:val="CommentTextChar"/>
    <w:link w:val="CommentSubject"/>
    <w:uiPriority w:val="99"/>
    <w:semiHidden/>
    <w:rsid w:val="001D48C3"/>
    <w:rPr>
      <w:b/>
      <w:bCs/>
      <w:sz w:val="20"/>
      <w:szCs w:val="20"/>
    </w:rPr>
  </w:style>
  <w:style w:type="paragraph" w:customStyle="1" w:styleId="TF">
    <w:name w:val="TF"/>
    <w:basedOn w:val="TH"/>
    <w:link w:val="TFChar"/>
    <w:qFormat/>
    <w:rsid w:val="00926EB9"/>
    <w:pPr>
      <w:keepNext w:val="0"/>
      <w:spacing w:before="0" w:after="240"/>
    </w:pPr>
  </w:style>
  <w:style w:type="paragraph" w:customStyle="1" w:styleId="TH">
    <w:name w:val="TH"/>
    <w:basedOn w:val="Normal"/>
    <w:link w:val="THChar"/>
    <w:qFormat/>
    <w:rsid w:val="00926EB9"/>
    <w:pPr>
      <w:keepNext/>
      <w:keepLines/>
      <w:overflowPunct w:val="0"/>
      <w:autoSpaceDE w:val="0"/>
      <w:autoSpaceDN w:val="0"/>
      <w:adjustRightInd w:val="0"/>
      <w:spacing w:before="60" w:after="180" w:line="240" w:lineRule="auto"/>
      <w:jc w:val="center"/>
      <w:textAlignment w:val="baseline"/>
    </w:pPr>
    <w:rPr>
      <w:rFonts w:ascii="Arial" w:eastAsia="Times New Roman" w:hAnsi="Arial" w:cs="Times New Roman"/>
      <w:b/>
      <w:sz w:val="20"/>
      <w:szCs w:val="20"/>
    </w:rPr>
  </w:style>
  <w:style w:type="character" w:customStyle="1" w:styleId="THChar">
    <w:name w:val="TH Char"/>
    <w:link w:val="TH"/>
    <w:qFormat/>
    <w:locked/>
    <w:rsid w:val="00926EB9"/>
    <w:rPr>
      <w:rFonts w:ascii="Arial" w:eastAsia="Times New Roman" w:hAnsi="Arial" w:cs="Times New Roman"/>
      <w:b/>
      <w:sz w:val="20"/>
      <w:szCs w:val="20"/>
    </w:rPr>
  </w:style>
  <w:style w:type="character" w:customStyle="1" w:styleId="TFChar">
    <w:name w:val="TF Char"/>
    <w:link w:val="TF"/>
    <w:qFormat/>
    <w:rsid w:val="00926EB9"/>
    <w:rPr>
      <w:rFonts w:ascii="Arial" w:eastAsia="Times New Roman" w:hAnsi="Arial" w:cs="Times New Roman"/>
      <w:b/>
      <w:sz w:val="20"/>
      <w:szCs w:val="20"/>
    </w:rPr>
  </w:style>
  <w:style w:type="paragraph" w:customStyle="1" w:styleId="B1">
    <w:name w:val="B1"/>
    <w:basedOn w:val="List"/>
    <w:link w:val="B1Char"/>
    <w:qFormat/>
    <w:rsid w:val="00926EB9"/>
    <w:pPr>
      <w:overflowPunct w:val="0"/>
      <w:autoSpaceDE w:val="0"/>
      <w:autoSpaceDN w:val="0"/>
      <w:adjustRightInd w:val="0"/>
      <w:spacing w:before="0" w:after="180" w:line="240" w:lineRule="auto"/>
      <w:ind w:left="568" w:hanging="284"/>
      <w:contextualSpacing w:val="0"/>
      <w:textAlignment w:val="baseline"/>
    </w:pPr>
    <w:rPr>
      <w:rFonts w:ascii="Times New Roman" w:eastAsia="Times New Roman" w:hAnsi="Times New Roman" w:cs="Times New Roman"/>
      <w:sz w:val="20"/>
      <w:szCs w:val="20"/>
    </w:rPr>
  </w:style>
  <w:style w:type="character" w:customStyle="1" w:styleId="B1Char">
    <w:name w:val="B1 Char"/>
    <w:link w:val="B1"/>
    <w:qFormat/>
    <w:locked/>
    <w:rsid w:val="00926EB9"/>
    <w:rPr>
      <w:rFonts w:ascii="Times New Roman" w:eastAsia="Times New Roman" w:hAnsi="Times New Roman" w:cs="Times New Roman"/>
      <w:sz w:val="20"/>
      <w:szCs w:val="20"/>
    </w:rPr>
  </w:style>
  <w:style w:type="paragraph" w:styleId="List">
    <w:name w:val="List"/>
    <w:basedOn w:val="Normal"/>
    <w:uiPriority w:val="99"/>
    <w:semiHidden/>
    <w:unhideWhenUsed/>
    <w:rsid w:val="00926EB9"/>
    <w:pPr>
      <w:ind w:left="283" w:hanging="283"/>
      <w:contextualSpacing/>
    </w:pPr>
  </w:style>
  <w:style w:type="table" w:customStyle="1" w:styleId="GridTable4-Accent11">
    <w:name w:val="Grid Table 4 - Accent 11"/>
    <w:basedOn w:val="TableNormal"/>
    <w:uiPriority w:val="49"/>
    <w:rsid w:val="003F432E"/>
    <w:pPr>
      <w:spacing w:after="0" w:line="240" w:lineRule="auto"/>
    </w:pPr>
    <w:rPr>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VEtext">
    <w:name w:val="EVE text"/>
    <w:basedOn w:val="Normal"/>
    <w:link w:val="EVEtextChar"/>
    <w:rsid w:val="006500BF"/>
    <w:pPr>
      <w:spacing w:after="0" w:line="240" w:lineRule="auto"/>
      <w:jc w:val="both"/>
    </w:pPr>
    <w:rPr>
      <w:rFonts w:ascii="Times New Roman" w:eastAsia="Arial Unicode MS" w:hAnsi="Times New Roman" w:cs="Times New Roman"/>
      <w:szCs w:val="20"/>
      <w:lang w:eastAsia="de-DE"/>
    </w:rPr>
  </w:style>
  <w:style w:type="character" w:customStyle="1" w:styleId="EVEtextChar">
    <w:name w:val="EVE text Char"/>
    <w:basedOn w:val="DefaultParagraphFont"/>
    <w:link w:val="EVEtext"/>
    <w:rsid w:val="006500BF"/>
    <w:rPr>
      <w:rFonts w:ascii="Times New Roman" w:eastAsia="Arial Unicode MS" w:hAnsi="Times New Roman" w:cs="Times New Roman"/>
      <w:szCs w:val="20"/>
      <w:lang w:eastAsia="de-DE"/>
    </w:rPr>
  </w:style>
  <w:style w:type="character" w:customStyle="1" w:styleId="CaptionChar">
    <w:name w:val="Caption Char"/>
    <w:aliases w:val="Caption Car Char,Wyrównany do środka Char,Z lewej:  1 Char,25 cm Char,Proposal Caption Char,题注 Char,Char Char Char Char Char Char Char,Char Char Char Char Char,Caption1 Char,Char Char Char Char Char Char1 Char Char Char Char Char Char Char"/>
    <w:link w:val="Caption"/>
    <w:uiPriority w:val="35"/>
    <w:locked/>
    <w:rsid w:val="006500BF"/>
    <w:rPr>
      <w:i/>
      <w:iCs/>
      <w:color w:val="1F497D" w:themeColor="text2"/>
      <w:sz w:val="18"/>
      <w:szCs w:val="18"/>
    </w:rPr>
  </w:style>
  <w:style w:type="table" w:customStyle="1" w:styleId="BorderedLined-Accent1">
    <w:name w:val="Bordered &amp; Lined - Accent 1"/>
    <w:basedOn w:val="TableNormal"/>
    <w:uiPriority w:val="99"/>
    <w:rsid w:val="00631B28"/>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val="es-ES" w:eastAsia="es-ES"/>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styleId="MediumShading1-Accent5">
    <w:name w:val="Medium Shading 1 Accent 5"/>
    <w:basedOn w:val="TableNormal"/>
    <w:uiPriority w:val="63"/>
    <w:rsid w:val="00631B28"/>
    <w:pPr>
      <w:spacing w:after="0" w:line="240" w:lineRule="auto"/>
    </w:pPr>
    <w:rPr>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GridTable4-Accent12">
    <w:name w:val="Grid Table 4 - Accent 12"/>
    <w:basedOn w:val="TableNormal"/>
    <w:uiPriority w:val="49"/>
    <w:rsid w:val="0081553B"/>
    <w:pPr>
      <w:spacing w:after="0" w:line="240" w:lineRule="auto"/>
    </w:pPr>
    <w:rPr>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MediumShading1-Accent1">
    <w:name w:val="Medium Shading 1 Accent 1"/>
    <w:basedOn w:val="TableNormal"/>
    <w:uiPriority w:val="63"/>
    <w:rsid w:val="0080535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owrap">
    <w:name w:val="nowrap"/>
    <w:basedOn w:val="DefaultParagraphFont"/>
    <w:rsid w:val="00A202B5"/>
  </w:style>
  <w:style w:type="paragraph" w:styleId="NormalWeb">
    <w:name w:val="Normal (Web)"/>
    <w:basedOn w:val="Normal"/>
    <w:uiPriority w:val="99"/>
    <w:semiHidden/>
    <w:unhideWhenUsed/>
    <w:rsid w:val="00A202B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Style5GrowthComplextable">
    <w:name w:val="Style: 5Growth Complex table"/>
    <w:basedOn w:val="TableNormal"/>
    <w:uiPriority w:val="99"/>
    <w:rsid w:val="002B3D8A"/>
    <w:pPr>
      <w:spacing w:after="0" w:line="240" w:lineRule="auto"/>
    </w:pPr>
    <w:rPr>
      <w:rFonts w:eastAsia="Times New Roman"/>
      <w:sz w:val="20"/>
      <w:szCs w:val="20"/>
      <w:lang w:val="es-ES" w:eastAsia="es-ES"/>
    </w:rPr>
    <w:tblPr>
      <w:tblBorders>
        <w:left w:val="single" w:sz="4" w:space="0" w:color="091548"/>
        <w:bottom w:val="single" w:sz="4" w:space="0" w:color="091548"/>
        <w:insideH w:val="single" w:sz="4" w:space="0" w:color="091548"/>
        <w:insideV w:val="single" w:sz="4" w:space="0" w:color="091548"/>
      </w:tblBorders>
    </w:tblPr>
    <w:tblStylePr w:type="firstRow">
      <w:pPr>
        <w:jc w:val="left"/>
      </w:pPr>
      <w:rPr>
        <w:rFonts w:ascii="Segoe UI" w:hAnsi="Segoe UI"/>
        <w:b w:val="0"/>
        <w:color w:val="FFFFFF"/>
        <w:sz w:val="20"/>
      </w:rPr>
      <w:tblPr/>
      <w:tcPr>
        <w:tcBorders>
          <w:top w:val="nil"/>
          <w:left w:val="nil"/>
          <w:bottom w:val="nil"/>
          <w:right w:val="nil"/>
          <w:insideH w:val="nil"/>
          <w:insideV w:val="single" w:sz="4" w:space="0" w:color="091548"/>
          <w:tl2br w:val="nil"/>
          <w:tr2bl w:val="nil"/>
        </w:tcBorders>
        <w:shd w:val="clear" w:color="auto" w:fill="274F9A"/>
      </w:tcPr>
    </w:tblStylePr>
    <w:tblStylePr w:type="lastRow">
      <w:tblPr/>
      <w:tcPr>
        <w:tcBorders>
          <w:bottom w:val="nil"/>
        </w:tcBorders>
      </w:tcPr>
    </w:tblStylePr>
    <w:tblStylePr w:type="firstCol">
      <w:tblPr/>
      <w:tcPr>
        <w:tcBorders>
          <w:top w:val="nil"/>
          <w:left w:val="nil"/>
          <w:bottom w:val="single" w:sz="4" w:space="0" w:color="091548"/>
          <w:right w:val="nil"/>
          <w:insideH w:val="single" w:sz="4" w:space="0" w:color="091548"/>
          <w:insideV w:val="single" w:sz="4" w:space="0" w:color="091548"/>
        </w:tcBorders>
        <w:shd w:val="clear" w:color="auto" w:fill="FFFFFF"/>
      </w:tcPr>
    </w:tblStylePr>
  </w:style>
  <w:style w:type="character" w:styleId="PlaceholderText">
    <w:name w:val="Placeholder Text"/>
    <w:basedOn w:val="DefaultParagraphFont"/>
    <w:uiPriority w:val="99"/>
    <w:semiHidden/>
    <w:rsid w:val="00631312"/>
    <w:rPr>
      <w:color w:val="808080"/>
    </w:rPr>
  </w:style>
  <w:style w:type="paragraph" w:customStyle="1" w:styleId="paragraph">
    <w:name w:val="paragraph"/>
    <w:basedOn w:val="Normal"/>
    <w:rsid w:val="009A3841"/>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9A3841"/>
  </w:style>
  <w:style w:type="character" w:customStyle="1" w:styleId="eop">
    <w:name w:val="eop"/>
    <w:basedOn w:val="DefaultParagraphFont"/>
    <w:rsid w:val="009A3841"/>
  </w:style>
  <w:style w:type="character" w:customStyle="1" w:styleId="1">
    <w:name w:val="Ανεπίλυτη αναφορά1"/>
    <w:basedOn w:val="DefaultParagraphFont"/>
    <w:uiPriority w:val="99"/>
    <w:rsid w:val="00DE5E67"/>
    <w:rPr>
      <w:color w:val="605E5C"/>
      <w:shd w:val="clear" w:color="auto" w:fill="E1DFDD"/>
    </w:rPr>
  </w:style>
  <w:style w:type="character" w:customStyle="1" w:styleId="UnresolvedMention1">
    <w:name w:val="Unresolved Mention1"/>
    <w:basedOn w:val="DefaultParagraphFont"/>
    <w:uiPriority w:val="99"/>
    <w:rsid w:val="0086153A"/>
    <w:rPr>
      <w:color w:val="605E5C"/>
      <w:shd w:val="clear" w:color="auto" w:fill="E1DFDD"/>
    </w:rPr>
  </w:style>
  <w:style w:type="table" w:customStyle="1" w:styleId="TableauGrille5Fonc-Accentuation61">
    <w:name w:val="Tableau Grille 5 Foncé - Accentuation 61"/>
    <w:basedOn w:val="TableNormal"/>
    <w:uiPriority w:val="50"/>
    <w:rsid w:val="0086153A"/>
    <w:pPr>
      <w:spacing w:after="0" w:line="240" w:lineRule="auto"/>
    </w:pPr>
    <w:rPr>
      <w:rFonts w:ascii="Corbel" w:hAnsi="Corbel"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Default">
    <w:name w:val="Default"/>
    <w:basedOn w:val="Normal"/>
    <w:qFormat/>
    <w:rsid w:val="0086153A"/>
    <w:pPr>
      <w:spacing w:before="0" w:after="240" w:line="288" w:lineRule="auto"/>
      <w:jc w:val="both"/>
    </w:pPr>
    <w:rPr>
      <w:rFonts w:ascii="Corbel" w:hAnsi="Corbel" w:cs="Calibri"/>
    </w:rPr>
  </w:style>
  <w:style w:type="paragraph" w:customStyle="1" w:styleId="bodycopy5G">
    <w:name w:val="body copy 5G"/>
    <w:basedOn w:val="Normal"/>
    <w:rsid w:val="0086153A"/>
    <w:pPr>
      <w:spacing w:before="0" w:after="240" w:line="288" w:lineRule="auto"/>
      <w:jc w:val="both"/>
    </w:pPr>
    <w:rPr>
      <w:rFonts w:ascii="Corbel" w:hAnsi="Corbel" w:cs="Arial"/>
    </w:rPr>
  </w:style>
  <w:style w:type="paragraph" w:customStyle="1" w:styleId="Tablestitle">
    <w:name w:val="Tables title"/>
    <w:basedOn w:val="bodycopy5G"/>
    <w:uiPriority w:val="3"/>
    <w:qFormat/>
    <w:rsid w:val="0086153A"/>
    <w:pPr>
      <w:spacing w:after="120" w:line="240" w:lineRule="auto"/>
      <w:jc w:val="center"/>
    </w:pPr>
    <w:rPr>
      <w:b/>
      <w:color w:val="000000" w:themeColor="text1"/>
      <w:sz w:val="20"/>
      <w:lang w:val="en-US"/>
    </w:rPr>
  </w:style>
  <w:style w:type="paragraph" w:customStyle="1" w:styleId="Corps">
    <w:name w:val="Corps"/>
    <w:basedOn w:val="Normal"/>
    <w:link w:val="CorpsCar"/>
    <w:qFormat/>
    <w:rsid w:val="0086153A"/>
    <w:pPr>
      <w:widowControl w:val="0"/>
      <w:tabs>
        <w:tab w:val="left" w:pos="1440"/>
        <w:tab w:val="left" w:pos="6206"/>
      </w:tabs>
      <w:autoSpaceDE w:val="0"/>
      <w:autoSpaceDN w:val="0"/>
      <w:adjustRightInd w:val="0"/>
      <w:spacing w:before="0" w:after="0" w:line="240" w:lineRule="auto"/>
      <w:jc w:val="both"/>
    </w:pPr>
    <w:rPr>
      <w:rFonts w:eastAsia="Times New Roman" w:cs="Arial"/>
      <w:szCs w:val="20"/>
      <w:lang w:val="en-US" w:eastAsia="de-DE"/>
    </w:rPr>
  </w:style>
  <w:style w:type="character" w:customStyle="1" w:styleId="CorpsCar">
    <w:name w:val="Corps Car"/>
    <w:basedOn w:val="DefaultParagraphFont"/>
    <w:link w:val="Corps"/>
    <w:rsid w:val="0086153A"/>
    <w:rPr>
      <w:rFonts w:eastAsia="Times New Roman" w:cs="Arial"/>
      <w:szCs w:val="20"/>
      <w:lang w:val="en-US" w:eastAsia="de-DE"/>
    </w:rPr>
  </w:style>
  <w:style w:type="table" w:customStyle="1" w:styleId="4-11">
    <w:name w:val="Πίνακας λίστας 4 - Έμφαση 11"/>
    <w:basedOn w:val="TableNormal"/>
    <w:uiPriority w:val="49"/>
    <w:rsid w:val="0086153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7-11">
    <w:name w:val="Πίνακας 7 με έγχρωμο πλέγμα - Έμφαση 11"/>
    <w:basedOn w:val="TableNormal"/>
    <w:uiPriority w:val="52"/>
    <w:rsid w:val="0086153A"/>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10">
    <w:name w:val="Ανοιχτόχρωμο πλέγμα πίνακα1"/>
    <w:basedOn w:val="TableNormal"/>
    <w:uiPriority w:val="40"/>
    <w:rsid w:val="008615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andaard1">
    <w:name w:val="Standaard1"/>
    <w:basedOn w:val="Normal"/>
    <w:qFormat/>
    <w:rsid w:val="0086153A"/>
    <w:pPr>
      <w:spacing w:before="0" w:after="240" w:line="288" w:lineRule="auto"/>
      <w:jc w:val="both"/>
    </w:pPr>
    <w:rPr>
      <w:rFonts w:ascii="Corbel" w:hAnsi="Corbel" w:cs="Calibri"/>
    </w:rPr>
  </w:style>
  <w:style w:type="character" w:customStyle="1" w:styleId="st">
    <w:name w:val="st"/>
    <w:basedOn w:val="DefaultParagraphFont"/>
    <w:rsid w:val="0086153A"/>
  </w:style>
  <w:style w:type="paragraph" w:styleId="TOCHeading">
    <w:name w:val="TOC Heading"/>
    <w:basedOn w:val="Heading1"/>
    <w:next w:val="Normal"/>
    <w:uiPriority w:val="39"/>
    <w:unhideWhenUsed/>
    <w:qFormat/>
    <w:rsid w:val="00BC77B4"/>
    <w:pPr>
      <w:pageBreakBefore w:val="0"/>
      <w:numPr>
        <w:numId w:val="0"/>
      </w:numPr>
      <w:spacing w:before="480" w:after="0" w:line="276" w:lineRule="auto"/>
      <w:outlineLvl w:val="9"/>
    </w:pPr>
    <w:rPr>
      <w:rFonts w:eastAsiaTheme="majorEastAsia"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BC77B4"/>
    <w:pPr>
      <w:spacing w:after="100"/>
    </w:pPr>
  </w:style>
  <w:style w:type="paragraph" w:styleId="TOC2">
    <w:name w:val="toc 2"/>
    <w:basedOn w:val="Normal"/>
    <w:next w:val="Normal"/>
    <w:autoRedefine/>
    <w:uiPriority w:val="39"/>
    <w:unhideWhenUsed/>
    <w:rsid w:val="00BC77B4"/>
    <w:pPr>
      <w:spacing w:after="100"/>
      <w:ind w:left="220"/>
    </w:pPr>
  </w:style>
  <w:style w:type="paragraph" w:styleId="TOC3">
    <w:name w:val="toc 3"/>
    <w:basedOn w:val="Normal"/>
    <w:next w:val="Normal"/>
    <w:autoRedefine/>
    <w:uiPriority w:val="39"/>
    <w:unhideWhenUsed/>
    <w:rsid w:val="00BC77B4"/>
    <w:pPr>
      <w:spacing w:after="100"/>
      <w:ind w:left="440"/>
    </w:pPr>
  </w:style>
  <w:style w:type="paragraph" w:styleId="NoSpacing">
    <w:name w:val="No Spacing"/>
    <w:uiPriority w:val="1"/>
    <w:qFormat/>
    <w:rsid w:val="00A96A4A"/>
    <w:pPr>
      <w:spacing w:after="0" w:line="240" w:lineRule="auto"/>
    </w:pPr>
  </w:style>
  <w:style w:type="character" w:styleId="Strong">
    <w:name w:val="Strong"/>
    <w:basedOn w:val="DefaultParagraphFont"/>
    <w:uiPriority w:val="22"/>
    <w:qFormat/>
    <w:rsid w:val="00A96A4A"/>
    <w:rPr>
      <w:b/>
      <w:bCs/>
    </w:rPr>
  </w:style>
  <w:style w:type="character" w:customStyle="1" w:styleId="2">
    <w:name w:val="Ανεπίλυτη αναφορά2"/>
    <w:basedOn w:val="DefaultParagraphFont"/>
    <w:uiPriority w:val="99"/>
    <w:semiHidden/>
    <w:unhideWhenUsed/>
    <w:rsid w:val="003A7F3D"/>
    <w:rPr>
      <w:color w:val="605E5C"/>
      <w:shd w:val="clear" w:color="auto" w:fill="E1DFDD"/>
    </w:rPr>
  </w:style>
  <w:style w:type="paragraph" w:styleId="EndnoteText">
    <w:name w:val="endnote text"/>
    <w:basedOn w:val="Normal"/>
    <w:link w:val="EndnoteTextChar"/>
    <w:uiPriority w:val="99"/>
    <w:semiHidden/>
    <w:unhideWhenUsed/>
    <w:rsid w:val="006D7C5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6D7C5A"/>
    <w:rPr>
      <w:sz w:val="20"/>
      <w:szCs w:val="20"/>
    </w:rPr>
  </w:style>
  <w:style w:type="character" w:styleId="EndnoteReference">
    <w:name w:val="endnote reference"/>
    <w:basedOn w:val="DefaultParagraphFont"/>
    <w:uiPriority w:val="99"/>
    <w:semiHidden/>
    <w:unhideWhenUsed/>
    <w:rsid w:val="006D7C5A"/>
    <w:rPr>
      <w:vertAlign w:val="superscript"/>
    </w:rPr>
  </w:style>
  <w:style w:type="paragraph" w:styleId="TOC4">
    <w:name w:val="toc 4"/>
    <w:basedOn w:val="Normal"/>
    <w:next w:val="Normal"/>
    <w:autoRedefine/>
    <w:uiPriority w:val="39"/>
    <w:unhideWhenUsed/>
    <w:rsid w:val="00A35554"/>
    <w:pPr>
      <w:spacing w:before="0" w:after="100" w:line="259" w:lineRule="auto"/>
      <w:ind w:left="660"/>
    </w:pPr>
    <w:rPr>
      <w:rFonts w:eastAsiaTheme="minorEastAsia"/>
      <w:lang w:val="en-US"/>
    </w:rPr>
  </w:style>
  <w:style w:type="paragraph" w:styleId="TOC5">
    <w:name w:val="toc 5"/>
    <w:basedOn w:val="Normal"/>
    <w:next w:val="Normal"/>
    <w:autoRedefine/>
    <w:uiPriority w:val="39"/>
    <w:unhideWhenUsed/>
    <w:rsid w:val="00A35554"/>
    <w:pPr>
      <w:spacing w:before="0" w:after="100" w:line="259" w:lineRule="auto"/>
      <w:ind w:left="880"/>
    </w:pPr>
    <w:rPr>
      <w:rFonts w:eastAsiaTheme="minorEastAsia"/>
      <w:lang w:val="en-US"/>
    </w:rPr>
  </w:style>
  <w:style w:type="paragraph" w:styleId="TOC6">
    <w:name w:val="toc 6"/>
    <w:basedOn w:val="Normal"/>
    <w:next w:val="Normal"/>
    <w:autoRedefine/>
    <w:uiPriority w:val="39"/>
    <w:unhideWhenUsed/>
    <w:rsid w:val="00A35554"/>
    <w:pPr>
      <w:spacing w:before="0" w:after="100" w:line="259" w:lineRule="auto"/>
      <w:ind w:left="1100"/>
    </w:pPr>
    <w:rPr>
      <w:rFonts w:eastAsiaTheme="minorEastAsia"/>
      <w:lang w:val="en-US"/>
    </w:rPr>
  </w:style>
  <w:style w:type="paragraph" w:styleId="TOC7">
    <w:name w:val="toc 7"/>
    <w:basedOn w:val="Normal"/>
    <w:next w:val="Normal"/>
    <w:autoRedefine/>
    <w:uiPriority w:val="39"/>
    <w:unhideWhenUsed/>
    <w:rsid w:val="00A35554"/>
    <w:pPr>
      <w:spacing w:before="0" w:after="100" w:line="259" w:lineRule="auto"/>
      <w:ind w:left="1320"/>
    </w:pPr>
    <w:rPr>
      <w:rFonts w:eastAsiaTheme="minorEastAsia"/>
      <w:lang w:val="en-US"/>
    </w:rPr>
  </w:style>
  <w:style w:type="paragraph" w:styleId="TOC8">
    <w:name w:val="toc 8"/>
    <w:basedOn w:val="Normal"/>
    <w:next w:val="Normal"/>
    <w:autoRedefine/>
    <w:uiPriority w:val="39"/>
    <w:unhideWhenUsed/>
    <w:rsid w:val="00A35554"/>
    <w:pPr>
      <w:spacing w:before="0" w:after="100" w:line="259" w:lineRule="auto"/>
      <w:ind w:left="1540"/>
    </w:pPr>
    <w:rPr>
      <w:rFonts w:eastAsiaTheme="minorEastAsia"/>
      <w:lang w:val="en-US"/>
    </w:rPr>
  </w:style>
  <w:style w:type="paragraph" w:styleId="TOC9">
    <w:name w:val="toc 9"/>
    <w:basedOn w:val="Normal"/>
    <w:next w:val="Normal"/>
    <w:autoRedefine/>
    <w:uiPriority w:val="39"/>
    <w:unhideWhenUsed/>
    <w:rsid w:val="00A35554"/>
    <w:pPr>
      <w:spacing w:before="0" w:after="100" w:line="259" w:lineRule="auto"/>
      <w:ind w:left="1760"/>
    </w:pPr>
    <w:rPr>
      <w:rFonts w:eastAsiaTheme="minorEastAsia"/>
      <w:lang w:val="en-US"/>
    </w:rPr>
  </w:style>
  <w:style w:type="paragraph" w:styleId="Bibliography">
    <w:name w:val="Bibliography"/>
    <w:basedOn w:val="Normal"/>
    <w:next w:val="Normal"/>
    <w:uiPriority w:val="37"/>
    <w:unhideWhenUsed/>
    <w:rsid w:val="00A933B2"/>
  </w:style>
  <w:style w:type="character" w:customStyle="1" w:styleId="3">
    <w:name w:val="Ανεπίλυτη αναφορά3"/>
    <w:basedOn w:val="DefaultParagraphFont"/>
    <w:uiPriority w:val="99"/>
    <w:semiHidden/>
    <w:unhideWhenUsed/>
    <w:rsid w:val="00952878"/>
    <w:rPr>
      <w:color w:val="605E5C"/>
      <w:shd w:val="clear" w:color="auto" w:fill="E1DFDD"/>
    </w:rPr>
  </w:style>
  <w:style w:type="paragraph" w:styleId="Revision">
    <w:name w:val="Revision"/>
    <w:hidden/>
    <w:uiPriority w:val="99"/>
    <w:semiHidden/>
    <w:rsid w:val="00FD51CA"/>
    <w:pPr>
      <w:spacing w:after="0" w:line="240" w:lineRule="auto"/>
    </w:pPr>
  </w:style>
  <w:style w:type="character" w:customStyle="1" w:styleId="UnresolvedMention2">
    <w:name w:val="Unresolved Mention2"/>
    <w:basedOn w:val="DefaultParagraphFont"/>
    <w:uiPriority w:val="99"/>
    <w:semiHidden/>
    <w:unhideWhenUsed/>
    <w:rsid w:val="004744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43036">
      <w:bodyDiv w:val="1"/>
      <w:marLeft w:val="0"/>
      <w:marRight w:val="0"/>
      <w:marTop w:val="0"/>
      <w:marBottom w:val="0"/>
      <w:divBdr>
        <w:top w:val="none" w:sz="0" w:space="0" w:color="auto"/>
        <w:left w:val="none" w:sz="0" w:space="0" w:color="auto"/>
        <w:bottom w:val="none" w:sz="0" w:space="0" w:color="auto"/>
        <w:right w:val="none" w:sz="0" w:space="0" w:color="auto"/>
      </w:divBdr>
    </w:div>
    <w:div w:id="72511678">
      <w:bodyDiv w:val="1"/>
      <w:marLeft w:val="0"/>
      <w:marRight w:val="0"/>
      <w:marTop w:val="0"/>
      <w:marBottom w:val="0"/>
      <w:divBdr>
        <w:top w:val="none" w:sz="0" w:space="0" w:color="auto"/>
        <w:left w:val="none" w:sz="0" w:space="0" w:color="auto"/>
        <w:bottom w:val="none" w:sz="0" w:space="0" w:color="auto"/>
        <w:right w:val="none" w:sz="0" w:space="0" w:color="auto"/>
      </w:divBdr>
    </w:div>
    <w:div w:id="79833395">
      <w:bodyDiv w:val="1"/>
      <w:marLeft w:val="0"/>
      <w:marRight w:val="0"/>
      <w:marTop w:val="0"/>
      <w:marBottom w:val="0"/>
      <w:divBdr>
        <w:top w:val="none" w:sz="0" w:space="0" w:color="auto"/>
        <w:left w:val="none" w:sz="0" w:space="0" w:color="auto"/>
        <w:bottom w:val="none" w:sz="0" w:space="0" w:color="auto"/>
        <w:right w:val="none" w:sz="0" w:space="0" w:color="auto"/>
      </w:divBdr>
    </w:div>
    <w:div w:id="301277055">
      <w:bodyDiv w:val="1"/>
      <w:marLeft w:val="0"/>
      <w:marRight w:val="0"/>
      <w:marTop w:val="0"/>
      <w:marBottom w:val="0"/>
      <w:divBdr>
        <w:top w:val="none" w:sz="0" w:space="0" w:color="auto"/>
        <w:left w:val="none" w:sz="0" w:space="0" w:color="auto"/>
        <w:bottom w:val="none" w:sz="0" w:space="0" w:color="auto"/>
        <w:right w:val="none" w:sz="0" w:space="0" w:color="auto"/>
      </w:divBdr>
    </w:div>
    <w:div w:id="305816246">
      <w:bodyDiv w:val="1"/>
      <w:marLeft w:val="0"/>
      <w:marRight w:val="0"/>
      <w:marTop w:val="0"/>
      <w:marBottom w:val="0"/>
      <w:divBdr>
        <w:top w:val="none" w:sz="0" w:space="0" w:color="auto"/>
        <w:left w:val="none" w:sz="0" w:space="0" w:color="auto"/>
        <w:bottom w:val="none" w:sz="0" w:space="0" w:color="auto"/>
        <w:right w:val="none" w:sz="0" w:space="0" w:color="auto"/>
      </w:divBdr>
    </w:div>
    <w:div w:id="388655009">
      <w:bodyDiv w:val="1"/>
      <w:marLeft w:val="0"/>
      <w:marRight w:val="0"/>
      <w:marTop w:val="0"/>
      <w:marBottom w:val="0"/>
      <w:divBdr>
        <w:top w:val="none" w:sz="0" w:space="0" w:color="auto"/>
        <w:left w:val="none" w:sz="0" w:space="0" w:color="auto"/>
        <w:bottom w:val="none" w:sz="0" w:space="0" w:color="auto"/>
        <w:right w:val="none" w:sz="0" w:space="0" w:color="auto"/>
      </w:divBdr>
    </w:div>
    <w:div w:id="445344704">
      <w:bodyDiv w:val="1"/>
      <w:marLeft w:val="0"/>
      <w:marRight w:val="0"/>
      <w:marTop w:val="0"/>
      <w:marBottom w:val="0"/>
      <w:divBdr>
        <w:top w:val="none" w:sz="0" w:space="0" w:color="auto"/>
        <w:left w:val="none" w:sz="0" w:space="0" w:color="auto"/>
        <w:bottom w:val="none" w:sz="0" w:space="0" w:color="auto"/>
        <w:right w:val="none" w:sz="0" w:space="0" w:color="auto"/>
      </w:divBdr>
    </w:div>
    <w:div w:id="523596439">
      <w:bodyDiv w:val="1"/>
      <w:marLeft w:val="0"/>
      <w:marRight w:val="0"/>
      <w:marTop w:val="0"/>
      <w:marBottom w:val="0"/>
      <w:divBdr>
        <w:top w:val="none" w:sz="0" w:space="0" w:color="auto"/>
        <w:left w:val="none" w:sz="0" w:space="0" w:color="auto"/>
        <w:bottom w:val="none" w:sz="0" w:space="0" w:color="auto"/>
        <w:right w:val="none" w:sz="0" w:space="0" w:color="auto"/>
      </w:divBdr>
    </w:div>
    <w:div w:id="528882763">
      <w:bodyDiv w:val="1"/>
      <w:marLeft w:val="0"/>
      <w:marRight w:val="0"/>
      <w:marTop w:val="0"/>
      <w:marBottom w:val="0"/>
      <w:divBdr>
        <w:top w:val="none" w:sz="0" w:space="0" w:color="auto"/>
        <w:left w:val="none" w:sz="0" w:space="0" w:color="auto"/>
        <w:bottom w:val="none" w:sz="0" w:space="0" w:color="auto"/>
        <w:right w:val="none" w:sz="0" w:space="0" w:color="auto"/>
      </w:divBdr>
    </w:div>
    <w:div w:id="579679059">
      <w:bodyDiv w:val="1"/>
      <w:marLeft w:val="0"/>
      <w:marRight w:val="0"/>
      <w:marTop w:val="0"/>
      <w:marBottom w:val="0"/>
      <w:divBdr>
        <w:top w:val="none" w:sz="0" w:space="0" w:color="auto"/>
        <w:left w:val="none" w:sz="0" w:space="0" w:color="auto"/>
        <w:bottom w:val="none" w:sz="0" w:space="0" w:color="auto"/>
        <w:right w:val="none" w:sz="0" w:space="0" w:color="auto"/>
      </w:divBdr>
    </w:div>
    <w:div w:id="614097599">
      <w:bodyDiv w:val="1"/>
      <w:marLeft w:val="0"/>
      <w:marRight w:val="0"/>
      <w:marTop w:val="0"/>
      <w:marBottom w:val="0"/>
      <w:divBdr>
        <w:top w:val="none" w:sz="0" w:space="0" w:color="auto"/>
        <w:left w:val="none" w:sz="0" w:space="0" w:color="auto"/>
        <w:bottom w:val="none" w:sz="0" w:space="0" w:color="auto"/>
        <w:right w:val="none" w:sz="0" w:space="0" w:color="auto"/>
      </w:divBdr>
    </w:div>
    <w:div w:id="625157555">
      <w:bodyDiv w:val="1"/>
      <w:marLeft w:val="0"/>
      <w:marRight w:val="0"/>
      <w:marTop w:val="0"/>
      <w:marBottom w:val="0"/>
      <w:divBdr>
        <w:top w:val="none" w:sz="0" w:space="0" w:color="auto"/>
        <w:left w:val="none" w:sz="0" w:space="0" w:color="auto"/>
        <w:bottom w:val="none" w:sz="0" w:space="0" w:color="auto"/>
        <w:right w:val="none" w:sz="0" w:space="0" w:color="auto"/>
      </w:divBdr>
    </w:div>
    <w:div w:id="650796347">
      <w:bodyDiv w:val="1"/>
      <w:marLeft w:val="0"/>
      <w:marRight w:val="0"/>
      <w:marTop w:val="0"/>
      <w:marBottom w:val="0"/>
      <w:divBdr>
        <w:top w:val="none" w:sz="0" w:space="0" w:color="auto"/>
        <w:left w:val="none" w:sz="0" w:space="0" w:color="auto"/>
        <w:bottom w:val="none" w:sz="0" w:space="0" w:color="auto"/>
        <w:right w:val="none" w:sz="0" w:space="0" w:color="auto"/>
      </w:divBdr>
    </w:div>
    <w:div w:id="742290138">
      <w:bodyDiv w:val="1"/>
      <w:marLeft w:val="0"/>
      <w:marRight w:val="0"/>
      <w:marTop w:val="0"/>
      <w:marBottom w:val="0"/>
      <w:divBdr>
        <w:top w:val="none" w:sz="0" w:space="0" w:color="auto"/>
        <w:left w:val="none" w:sz="0" w:space="0" w:color="auto"/>
        <w:bottom w:val="none" w:sz="0" w:space="0" w:color="auto"/>
        <w:right w:val="none" w:sz="0" w:space="0" w:color="auto"/>
      </w:divBdr>
    </w:div>
    <w:div w:id="749430178">
      <w:bodyDiv w:val="1"/>
      <w:marLeft w:val="0"/>
      <w:marRight w:val="0"/>
      <w:marTop w:val="0"/>
      <w:marBottom w:val="0"/>
      <w:divBdr>
        <w:top w:val="none" w:sz="0" w:space="0" w:color="auto"/>
        <w:left w:val="none" w:sz="0" w:space="0" w:color="auto"/>
        <w:bottom w:val="none" w:sz="0" w:space="0" w:color="auto"/>
        <w:right w:val="none" w:sz="0" w:space="0" w:color="auto"/>
      </w:divBdr>
    </w:div>
    <w:div w:id="797722662">
      <w:bodyDiv w:val="1"/>
      <w:marLeft w:val="0"/>
      <w:marRight w:val="0"/>
      <w:marTop w:val="0"/>
      <w:marBottom w:val="0"/>
      <w:divBdr>
        <w:top w:val="none" w:sz="0" w:space="0" w:color="auto"/>
        <w:left w:val="none" w:sz="0" w:space="0" w:color="auto"/>
        <w:bottom w:val="none" w:sz="0" w:space="0" w:color="auto"/>
        <w:right w:val="none" w:sz="0" w:space="0" w:color="auto"/>
      </w:divBdr>
    </w:div>
    <w:div w:id="894974684">
      <w:bodyDiv w:val="1"/>
      <w:marLeft w:val="0"/>
      <w:marRight w:val="0"/>
      <w:marTop w:val="0"/>
      <w:marBottom w:val="0"/>
      <w:divBdr>
        <w:top w:val="none" w:sz="0" w:space="0" w:color="auto"/>
        <w:left w:val="none" w:sz="0" w:space="0" w:color="auto"/>
        <w:bottom w:val="none" w:sz="0" w:space="0" w:color="auto"/>
        <w:right w:val="none" w:sz="0" w:space="0" w:color="auto"/>
      </w:divBdr>
    </w:div>
    <w:div w:id="910777088">
      <w:bodyDiv w:val="1"/>
      <w:marLeft w:val="0"/>
      <w:marRight w:val="0"/>
      <w:marTop w:val="0"/>
      <w:marBottom w:val="0"/>
      <w:divBdr>
        <w:top w:val="none" w:sz="0" w:space="0" w:color="auto"/>
        <w:left w:val="none" w:sz="0" w:space="0" w:color="auto"/>
        <w:bottom w:val="none" w:sz="0" w:space="0" w:color="auto"/>
        <w:right w:val="none" w:sz="0" w:space="0" w:color="auto"/>
      </w:divBdr>
    </w:div>
    <w:div w:id="914125705">
      <w:bodyDiv w:val="1"/>
      <w:marLeft w:val="0"/>
      <w:marRight w:val="0"/>
      <w:marTop w:val="0"/>
      <w:marBottom w:val="0"/>
      <w:divBdr>
        <w:top w:val="none" w:sz="0" w:space="0" w:color="auto"/>
        <w:left w:val="none" w:sz="0" w:space="0" w:color="auto"/>
        <w:bottom w:val="none" w:sz="0" w:space="0" w:color="auto"/>
        <w:right w:val="none" w:sz="0" w:space="0" w:color="auto"/>
      </w:divBdr>
    </w:div>
    <w:div w:id="914901673">
      <w:bodyDiv w:val="1"/>
      <w:marLeft w:val="0"/>
      <w:marRight w:val="0"/>
      <w:marTop w:val="0"/>
      <w:marBottom w:val="0"/>
      <w:divBdr>
        <w:top w:val="none" w:sz="0" w:space="0" w:color="auto"/>
        <w:left w:val="none" w:sz="0" w:space="0" w:color="auto"/>
        <w:bottom w:val="none" w:sz="0" w:space="0" w:color="auto"/>
        <w:right w:val="none" w:sz="0" w:space="0" w:color="auto"/>
      </w:divBdr>
    </w:div>
    <w:div w:id="927621273">
      <w:bodyDiv w:val="1"/>
      <w:marLeft w:val="0"/>
      <w:marRight w:val="0"/>
      <w:marTop w:val="0"/>
      <w:marBottom w:val="0"/>
      <w:divBdr>
        <w:top w:val="none" w:sz="0" w:space="0" w:color="auto"/>
        <w:left w:val="none" w:sz="0" w:space="0" w:color="auto"/>
        <w:bottom w:val="none" w:sz="0" w:space="0" w:color="auto"/>
        <w:right w:val="none" w:sz="0" w:space="0" w:color="auto"/>
      </w:divBdr>
    </w:div>
    <w:div w:id="990863724">
      <w:bodyDiv w:val="1"/>
      <w:marLeft w:val="0"/>
      <w:marRight w:val="0"/>
      <w:marTop w:val="0"/>
      <w:marBottom w:val="0"/>
      <w:divBdr>
        <w:top w:val="none" w:sz="0" w:space="0" w:color="auto"/>
        <w:left w:val="none" w:sz="0" w:space="0" w:color="auto"/>
        <w:bottom w:val="none" w:sz="0" w:space="0" w:color="auto"/>
        <w:right w:val="none" w:sz="0" w:space="0" w:color="auto"/>
      </w:divBdr>
    </w:div>
    <w:div w:id="994067525">
      <w:bodyDiv w:val="1"/>
      <w:marLeft w:val="0"/>
      <w:marRight w:val="0"/>
      <w:marTop w:val="0"/>
      <w:marBottom w:val="0"/>
      <w:divBdr>
        <w:top w:val="none" w:sz="0" w:space="0" w:color="auto"/>
        <w:left w:val="none" w:sz="0" w:space="0" w:color="auto"/>
        <w:bottom w:val="none" w:sz="0" w:space="0" w:color="auto"/>
        <w:right w:val="none" w:sz="0" w:space="0" w:color="auto"/>
      </w:divBdr>
      <w:divsChild>
        <w:div w:id="728268377">
          <w:marLeft w:val="0"/>
          <w:marRight w:val="0"/>
          <w:marTop w:val="0"/>
          <w:marBottom w:val="0"/>
          <w:divBdr>
            <w:top w:val="none" w:sz="0" w:space="0" w:color="auto"/>
            <w:left w:val="none" w:sz="0" w:space="0" w:color="auto"/>
            <w:bottom w:val="none" w:sz="0" w:space="0" w:color="auto"/>
            <w:right w:val="none" w:sz="0" w:space="0" w:color="auto"/>
          </w:divBdr>
        </w:div>
      </w:divsChild>
    </w:div>
    <w:div w:id="1283345132">
      <w:bodyDiv w:val="1"/>
      <w:marLeft w:val="0"/>
      <w:marRight w:val="0"/>
      <w:marTop w:val="0"/>
      <w:marBottom w:val="0"/>
      <w:divBdr>
        <w:top w:val="none" w:sz="0" w:space="0" w:color="auto"/>
        <w:left w:val="none" w:sz="0" w:space="0" w:color="auto"/>
        <w:bottom w:val="none" w:sz="0" w:space="0" w:color="auto"/>
        <w:right w:val="none" w:sz="0" w:space="0" w:color="auto"/>
      </w:divBdr>
    </w:div>
    <w:div w:id="1292831441">
      <w:bodyDiv w:val="1"/>
      <w:marLeft w:val="0"/>
      <w:marRight w:val="0"/>
      <w:marTop w:val="0"/>
      <w:marBottom w:val="0"/>
      <w:divBdr>
        <w:top w:val="none" w:sz="0" w:space="0" w:color="auto"/>
        <w:left w:val="none" w:sz="0" w:space="0" w:color="auto"/>
        <w:bottom w:val="none" w:sz="0" w:space="0" w:color="auto"/>
        <w:right w:val="none" w:sz="0" w:space="0" w:color="auto"/>
      </w:divBdr>
    </w:div>
    <w:div w:id="1329287499">
      <w:bodyDiv w:val="1"/>
      <w:marLeft w:val="0"/>
      <w:marRight w:val="0"/>
      <w:marTop w:val="0"/>
      <w:marBottom w:val="0"/>
      <w:divBdr>
        <w:top w:val="none" w:sz="0" w:space="0" w:color="auto"/>
        <w:left w:val="none" w:sz="0" w:space="0" w:color="auto"/>
        <w:bottom w:val="none" w:sz="0" w:space="0" w:color="auto"/>
        <w:right w:val="none" w:sz="0" w:space="0" w:color="auto"/>
      </w:divBdr>
    </w:div>
    <w:div w:id="1344743356">
      <w:bodyDiv w:val="1"/>
      <w:marLeft w:val="0"/>
      <w:marRight w:val="0"/>
      <w:marTop w:val="0"/>
      <w:marBottom w:val="0"/>
      <w:divBdr>
        <w:top w:val="none" w:sz="0" w:space="0" w:color="auto"/>
        <w:left w:val="none" w:sz="0" w:space="0" w:color="auto"/>
        <w:bottom w:val="none" w:sz="0" w:space="0" w:color="auto"/>
        <w:right w:val="none" w:sz="0" w:space="0" w:color="auto"/>
      </w:divBdr>
    </w:div>
    <w:div w:id="1505823210">
      <w:bodyDiv w:val="1"/>
      <w:marLeft w:val="0"/>
      <w:marRight w:val="0"/>
      <w:marTop w:val="0"/>
      <w:marBottom w:val="0"/>
      <w:divBdr>
        <w:top w:val="none" w:sz="0" w:space="0" w:color="auto"/>
        <w:left w:val="none" w:sz="0" w:space="0" w:color="auto"/>
        <w:bottom w:val="none" w:sz="0" w:space="0" w:color="auto"/>
        <w:right w:val="none" w:sz="0" w:space="0" w:color="auto"/>
      </w:divBdr>
    </w:div>
    <w:div w:id="1512795470">
      <w:bodyDiv w:val="1"/>
      <w:marLeft w:val="0"/>
      <w:marRight w:val="0"/>
      <w:marTop w:val="0"/>
      <w:marBottom w:val="0"/>
      <w:divBdr>
        <w:top w:val="none" w:sz="0" w:space="0" w:color="auto"/>
        <w:left w:val="none" w:sz="0" w:space="0" w:color="auto"/>
        <w:bottom w:val="none" w:sz="0" w:space="0" w:color="auto"/>
        <w:right w:val="none" w:sz="0" w:space="0" w:color="auto"/>
      </w:divBdr>
    </w:div>
    <w:div w:id="1522740473">
      <w:bodyDiv w:val="1"/>
      <w:marLeft w:val="0"/>
      <w:marRight w:val="0"/>
      <w:marTop w:val="0"/>
      <w:marBottom w:val="0"/>
      <w:divBdr>
        <w:top w:val="none" w:sz="0" w:space="0" w:color="auto"/>
        <w:left w:val="none" w:sz="0" w:space="0" w:color="auto"/>
        <w:bottom w:val="none" w:sz="0" w:space="0" w:color="auto"/>
        <w:right w:val="none" w:sz="0" w:space="0" w:color="auto"/>
      </w:divBdr>
    </w:div>
    <w:div w:id="1588347018">
      <w:bodyDiv w:val="1"/>
      <w:marLeft w:val="0"/>
      <w:marRight w:val="0"/>
      <w:marTop w:val="0"/>
      <w:marBottom w:val="0"/>
      <w:divBdr>
        <w:top w:val="none" w:sz="0" w:space="0" w:color="auto"/>
        <w:left w:val="none" w:sz="0" w:space="0" w:color="auto"/>
        <w:bottom w:val="none" w:sz="0" w:space="0" w:color="auto"/>
        <w:right w:val="none" w:sz="0" w:space="0" w:color="auto"/>
      </w:divBdr>
    </w:div>
    <w:div w:id="1624921798">
      <w:bodyDiv w:val="1"/>
      <w:marLeft w:val="0"/>
      <w:marRight w:val="0"/>
      <w:marTop w:val="0"/>
      <w:marBottom w:val="0"/>
      <w:divBdr>
        <w:top w:val="none" w:sz="0" w:space="0" w:color="auto"/>
        <w:left w:val="none" w:sz="0" w:space="0" w:color="auto"/>
        <w:bottom w:val="none" w:sz="0" w:space="0" w:color="auto"/>
        <w:right w:val="none" w:sz="0" w:space="0" w:color="auto"/>
      </w:divBdr>
    </w:div>
    <w:div w:id="1626429347">
      <w:bodyDiv w:val="1"/>
      <w:marLeft w:val="0"/>
      <w:marRight w:val="0"/>
      <w:marTop w:val="0"/>
      <w:marBottom w:val="0"/>
      <w:divBdr>
        <w:top w:val="none" w:sz="0" w:space="0" w:color="auto"/>
        <w:left w:val="none" w:sz="0" w:space="0" w:color="auto"/>
        <w:bottom w:val="none" w:sz="0" w:space="0" w:color="auto"/>
        <w:right w:val="none" w:sz="0" w:space="0" w:color="auto"/>
      </w:divBdr>
    </w:div>
    <w:div w:id="1848133531">
      <w:bodyDiv w:val="1"/>
      <w:marLeft w:val="0"/>
      <w:marRight w:val="0"/>
      <w:marTop w:val="0"/>
      <w:marBottom w:val="0"/>
      <w:divBdr>
        <w:top w:val="none" w:sz="0" w:space="0" w:color="auto"/>
        <w:left w:val="none" w:sz="0" w:space="0" w:color="auto"/>
        <w:bottom w:val="none" w:sz="0" w:space="0" w:color="auto"/>
        <w:right w:val="none" w:sz="0" w:space="0" w:color="auto"/>
      </w:divBdr>
    </w:div>
    <w:div w:id="2113159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etsi.org/deliver/etsi_ts/122100_122199/122104/16.05.00_60/ts_122104v160500p.pdf" TargetMode="External"/><Relationship Id="rId39" Type="http://schemas.openxmlformats.org/officeDocument/2006/relationships/hyperlink" Target="https://www.etsi.org/deliver/etsi_ts/122100_122199/122104/16.05.00_60/ts_122104v160500p.pdf" TargetMode="External"/><Relationship Id="rId21" Type="http://schemas.openxmlformats.org/officeDocument/2006/relationships/image" Target="media/image13.jpeg"/><Relationship Id="rId34" Type="http://schemas.openxmlformats.org/officeDocument/2006/relationships/hyperlink" Target="https://www.ngmn.org/wp-content/uploads/Publications/2019/190111_NGMN_PreCommTrials_Framework_definition_v2_small.pdf" TargetMode="External"/><Relationship Id="rId42" Type="http://schemas.openxmlformats.org/officeDocument/2006/relationships/hyperlink" Target="https://5g-ppp.eu"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3gpp.org/DynaReport/23501.htm"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itu.int/dms_pub/itu-r/opb/rep/R-REP-M.2410-2017-PDF-E.pdf" TargetMode="External"/><Relationship Id="rId37" Type="http://schemas.openxmlformats.org/officeDocument/2006/relationships/hyperlink" Target="https://www.researchgate.net/publication/287027344_No-Reference_Video_Quality_Assessment_Model_for_Distortion_Caused_by_Packet_Loss_in_the_Real-Time_Mobile_Video_Services" TargetMode="External"/><Relationship Id="rId40" Type="http://schemas.openxmlformats.org/officeDocument/2006/relationships/hyperlink" Target="https://www.itu.int/en/ITU-D/Documents/ITU_5G_REPORT-2018.pdf" TargetMode="External"/><Relationship Id="rId45" Type="http://schemas.openxmlformats.org/officeDocument/2006/relationships/hyperlink" Target="https://www.5g-victori-project.eu/" TargetMode="External"/><Relationship Id="rId53" Type="http://schemas.microsoft.com/office/2011/relationships/people" Target="people.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www.etsi.org/deliver/etsi_ts/122200_122299/122261/15.05.00_60/ts_122261v150500p.pdf" TargetMode="External"/><Relationship Id="rId44" Type="http://schemas.openxmlformats.org/officeDocument/2006/relationships/hyperlink" Target="https://uic.org/IMG/pdf/frmcs_user_requirements_specification-fu_7100-v5.0.0.pdf" TargetMode="External"/><Relationship Id="rId52"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5gsolutionsproject.eu/" TargetMode="External"/><Relationship Id="rId30" Type="http://schemas.openxmlformats.org/officeDocument/2006/relationships/hyperlink" Target="https://www.ngmn.org/wp-content/uploads/NGMN_5G_White_Paper_V1_0.pdf" TargetMode="External"/><Relationship Id="rId35" Type="http://schemas.openxmlformats.org/officeDocument/2006/relationships/hyperlink" Target="https://www.3gpp.org/ftp/Specs/archive/26_series/26.501/26501-g20.zip" TargetMode="External"/><Relationship Id="rId43" Type="http://schemas.openxmlformats.org/officeDocument/2006/relationships/hyperlink" Target="https://uic.org/rail-system/frmcs/" TargetMode="External"/><Relationship Id="rId48" Type="http://schemas.openxmlformats.org/officeDocument/2006/relationships/footer" Target="footer1.xml"/><Relationship Id="rId8" Type="http://schemas.openxmlformats.org/officeDocument/2006/relationships/endnotes" Target="endnotes.xml"/><Relationship Id="rId51"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https://www.itu.int/en/ITUD/Documents/ITU_5G_REPORT-2018.pdf" TargetMode="External"/><Relationship Id="rId33" Type="http://schemas.openxmlformats.org/officeDocument/2006/relationships/hyperlink" Target="https://www.cisco.com/c/en/us/solutions/collateral/service-provider/visual-networking-index-vni/mobile-white-paper-c11-520862.pdf" TargetMode="External"/><Relationship Id="rId38" Type="http://schemas.openxmlformats.org/officeDocument/2006/relationships/hyperlink" Target="https://www.itu.int/en/ITUD/Documents/ITU_5G_REPORT-2018.pdf" TargetMode="External"/><Relationship Id="rId46" Type="http://schemas.openxmlformats.org/officeDocument/2006/relationships/hyperlink" Target="https://www.5g-vinni.eu/" TargetMode="External"/><Relationship Id="rId20" Type="http://schemas.openxmlformats.org/officeDocument/2006/relationships/image" Target="media/image12.png"/><Relationship Id="rId41" Type="http://schemas.openxmlformats.org/officeDocument/2006/relationships/hyperlink" Target="https://www.etsi.org/deliver/etsi_ts/122100_122199/122104/16.05.00_60/ts_122104v160500p.pdf" TargetMode="Externa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etsi.org/deliver/etsi_ts/128500_128599/128554/15.04.00_60/ts_128554v150400p.pdf" TargetMode="External"/><Relationship Id="rId36" Type="http://schemas.openxmlformats.org/officeDocument/2006/relationships/hyperlink" Target="https://5g-ppp.eu/wp-content/uploads/2019/07/5G-PPP-5G-Architecture-White-Paper_v3.0_PublicConsultation.pdf" TargetMode="External"/><Relationship Id="rId4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C0522A9A-3198-4EE2-9B03-38EFA24FD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22</Pages>
  <Words>7347</Words>
  <Characters>39678</Characters>
  <Application>Microsoft Office Word</Application>
  <DocSecurity>0</DocSecurity>
  <Lines>330</Lines>
  <Paragraphs>93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Anastasius Gavras</dc:creator>
  <cp:lastModifiedBy>Ioannis Markopoulos</cp:lastModifiedBy>
  <cp:revision>17</cp:revision>
  <dcterms:created xsi:type="dcterms:W3CDTF">2021-04-21T23:15:00Z</dcterms:created>
  <dcterms:modified xsi:type="dcterms:W3CDTF">2021-05-24T15:11:00Z</dcterms:modified>
</cp:coreProperties>
</file>